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fb02" w14:textId="d8ef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26 мая 2023 года № 543. Зарегистрирован в Министерстве юстиции Республики Казахстан 29 мая 2023 года № 32604.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118</w:t>
      </w:r>
      <w:r>
        <w:rPr>
          <w:rFonts w:ascii="Times New Roman"/>
          <w:b w:val="false"/>
          <w:i w:val="false"/>
          <w:color w:val="000000"/>
          <w:sz w:val="28"/>
        </w:rPr>
        <w:t xml:space="preserve">, </w:t>
      </w:r>
      <w:r>
        <w:rPr>
          <w:rFonts w:ascii="Times New Roman"/>
          <w:b w:val="false"/>
          <w:i w:val="false"/>
          <w:color w:val="000000"/>
          <w:sz w:val="28"/>
        </w:rPr>
        <w:t>120-1</w:t>
      </w:r>
      <w:r>
        <w:rPr>
          <w:rFonts w:ascii="Times New Roman"/>
          <w:b w:val="false"/>
          <w:i w:val="false"/>
          <w:color w:val="000000"/>
          <w:sz w:val="28"/>
        </w:rPr>
        <w:t xml:space="preserve">, </w:t>
      </w:r>
      <w:r>
        <w:rPr>
          <w:rFonts w:ascii="Times New Roman"/>
          <w:b w:val="false"/>
          <w:i w:val="false"/>
          <w:color w:val="000000"/>
          <w:sz w:val="28"/>
        </w:rPr>
        <w:t>120-2</w:t>
      </w:r>
      <w:r>
        <w:rPr>
          <w:rFonts w:ascii="Times New Roman"/>
          <w:b w:val="false"/>
          <w:i w:val="false"/>
          <w:color w:val="000000"/>
          <w:sz w:val="28"/>
        </w:rPr>
        <w:t xml:space="preserve"> и </w:t>
      </w:r>
      <w:r>
        <w:rPr>
          <w:rFonts w:ascii="Times New Roman"/>
          <w:b w:val="false"/>
          <w:i w:val="false"/>
          <w:color w:val="000000"/>
          <w:sz w:val="28"/>
        </w:rPr>
        <w:t>120-3</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4"/>
    <w:bookmarkStart w:name="z11" w:id="5"/>
    <w:p>
      <w:pPr>
        <w:spacing w:after="0"/>
        <w:ind w:left="0"/>
        <w:jc w:val="both"/>
      </w:pPr>
      <w:r>
        <w:rPr>
          <w:rFonts w:ascii="Times New Roman"/>
          <w:b w:val="false"/>
          <w:i w:val="false"/>
          <w:color w:val="000000"/>
          <w:sz w:val="28"/>
        </w:rPr>
        <w:t xml:space="preserve">
      1) консолидированная финансовая отчетность об исполнении бюджета района (города областного значения) и районного (города областного значения) бюджета – это консолидированная финансовая отчетность района (города областного значения), районного (города областного значения) бюджета, бюджетов города районного значения, села, поселка, сельского округа представленная как финансовая отчетность единой организации в соответствии со </w:t>
      </w:r>
      <w:r>
        <w:rPr>
          <w:rFonts w:ascii="Times New Roman"/>
          <w:b w:val="false"/>
          <w:i w:val="false"/>
          <w:color w:val="000000"/>
          <w:sz w:val="28"/>
        </w:rPr>
        <w:t>статьей 120-3</w:t>
      </w:r>
      <w:r>
        <w:rPr>
          <w:rFonts w:ascii="Times New Roman"/>
          <w:b w:val="false"/>
          <w:i w:val="false"/>
          <w:color w:val="000000"/>
          <w:sz w:val="28"/>
        </w:rPr>
        <w:t xml:space="preserve"> Республики Казахстан (далее – Бюджетный кодекс);</w:t>
      </w:r>
    </w:p>
    <w:bookmarkEnd w:id="5"/>
    <w:bookmarkStart w:name="z12" w:id="6"/>
    <w:p>
      <w:pPr>
        <w:spacing w:after="0"/>
        <w:ind w:left="0"/>
        <w:jc w:val="both"/>
      </w:pPr>
      <w:r>
        <w:rPr>
          <w:rFonts w:ascii="Times New Roman"/>
          <w:b w:val="false"/>
          <w:i w:val="false"/>
          <w:color w:val="000000"/>
          <w:sz w:val="28"/>
        </w:rPr>
        <w:t>
      2) местный уполномоченный орган по исполнению бюджета – местные уполномоченные органы, финансируемые из местного бюджета, осуществляющие функции в сфере исполнения бюджета, ведения бухгалтерского учета, бюджетного учета и бюджетной отчетности по исполнению местного бюджета (далее – уполномоченный орган по исполнению местного бюджета);</w:t>
      </w:r>
    </w:p>
    <w:bookmarkEnd w:id="6"/>
    <w:bookmarkStart w:name="z13" w:id="7"/>
    <w:p>
      <w:pPr>
        <w:spacing w:after="0"/>
        <w:ind w:left="0"/>
        <w:jc w:val="both"/>
      </w:pPr>
      <w:r>
        <w:rPr>
          <w:rFonts w:ascii="Times New Roman"/>
          <w:b w:val="false"/>
          <w:i w:val="false"/>
          <w:color w:val="000000"/>
          <w:sz w:val="28"/>
        </w:rPr>
        <w:t>
      3) уполномоченный орган по исполнению бюджета –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w:t>
      </w:r>
    </w:p>
    <w:bookmarkEnd w:id="7"/>
    <w:bookmarkStart w:name="z14" w:id="8"/>
    <w:p>
      <w:pPr>
        <w:spacing w:after="0"/>
        <w:ind w:left="0"/>
        <w:jc w:val="both"/>
      </w:pPr>
      <w:r>
        <w:rPr>
          <w:rFonts w:ascii="Times New Roman"/>
          <w:b w:val="false"/>
          <w:i w:val="false"/>
          <w:color w:val="000000"/>
          <w:sz w:val="28"/>
        </w:rPr>
        <w:t>
      4)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8"/>
    <w:bookmarkStart w:name="z15" w:id="9"/>
    <w:p>
      <w:pPr>
        <w:spacing w:after="0"/>
        <w:ind w:left="0"/>
        <w:jc w:val="both"/>
      </w:pPr>
      <w:r>
        <w:rPr>
          <w:rFonts w:ascii="Times New Roman"/>
          <w:b w:val="false"/>
          <w:i w:val="false"/>
          <w:color w:val="000000"/>
          <w:sz w:val="28"/>
        </w:rPr>
        <w:t>
      5) ведомство – ведомство центрального уполномоченного органа по исполнению бюджета, осуществляющее функции в сфере исполнения республиканского бюджета и обслуживания исполнения местных бюджетов;</w:t>
      </w:r>
    </w:p>
    <w:bookmarkEnd w:id="9"/>
    <w:bookmarkStart w:name="z16" w:id="10"/>
    <w:p>
      <w:pPr>
        <w:spacing w:after="0"/>
        <w:ind w:left="0"/>
        <w:jc w:val="both"/>
      </w:pPr>
      <w:r>
        <w:rPr>
          <w:rFonts w:ascii="Times New Roman"/>
          <w:b w:val="false"/>
          <w:i w:val="false"/>
          <w:color w:val="000000"/>
          <w:sz w:val="28"/>
        </w:rPr>
        <w:t>
      6) инвестиции в субъекты квазигосударственного сектора – это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0"/>
    <w:bookmarkStart w:name="z17" w:id="11"/>
    <w:p>
      <w:pPr>
        <w:spacing w:after="0"/>
        <w:ind w:left="0"/>
        <w:jc w:val="both"/>
      </w:pPr>
      <w:r>
        <w:rPr>
          <w:rFonts w:ascii="Times New Roman"/>
          <w:b w:val="false"/>
          <w:i w:val="false"/>
          <w:color w:val="000000"/>
          <w:sz w:val="28"/>
        </w:rPr>
        <w:t xml:space="preserve">
      7) консолидированная финансовая отчетность об исполнении областного бюджета, бюджетов городов республиканского значения, столицы – это консолидированная финансовая отчетность областного бюджета, бюджетов городов республиканского значения, столицы представленная как финансовая отчетность единой организации в соответствии со </w:t>
      </w:r>
      <w:r>
        <w:rPr>
          <w:rFonts w:ascii="Times New Roman"/>
          <w:b w:val="false"/>
          <w:i w:val="false"/>
          <w:color w:val="000000"/>
          <w:sz w:val="28"/>
        </w:rPr>
        <w:t>статьей 120-2</w:t>
      </w:r>
      <w:r>
        <w:rPr>
          <w:rFonts w:ascii="Times New Roman"/>
          <w:b w:val="false"/>
          <w:i w:val="false"/>
          <w:color w:val="000000"/>
          <w:sz w:val="28"/>
        </w:rPr>
        <w:t xml:space="preserve"> Бюджетного кодекса;</w:t>
      </w:r>
    </w:p>
    <w:bookmarkEnd w:id="11"/>
    <w:bookmarkStart w:name="z18" w:id="12"/>
    <w:p>
      <w:pPr>
        <w:spacing w:after="0"/>
        <w:ind w:left="0"/>
        <w:jc w:val="both"/>
      </w:pPr>
      <w:r>
        <w:rPr>
          <w:rFonts w:ascii="Times New Roman"/>
          <w:b w:val="false"/>
          <w:i w:val="false"/>
          <w:color w:val="000000"/>
          <w:sz w:val="28"/>
        </w:rPr>
        <w:t xml:space="preserve">
      8) консолидированная финансовая отчетность об исполнении республиканского бюджета – это финансовая отчетность ведомства и администраторов республиканских бюджетных программ, представленная как финансовая отчетность единой организации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Бюджетного кодекса;</w:t>
      </w:r>
    </w:p>
    <w:bookmarkEnd w:id="12"/>
    <w:bookmarkStart w:name="z19" w:id="13"/>
    <w:p>
      <w:pPr>
        <w:spacing w:after="0"/>
        <w:ind w:left="0"/>
        <w:jc w:val="both"/>
      </w:pPr>
      <w:r>
        <w:rPr>
          <w:rFonts w:ascii="Times New Roman"/>
          <w:b w:val="false"/>
          <w:i w:val="false"/>
          <w:color w:val="000000"/>
          <w:sz w:val="28"/>
        </w:rPr>
        <w:t>
      9) элиминирование – исключение равных сумм по взаимным операциям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 между администраторами бюджетных программ, между администратором бюджетных программ и уполномоченным органом, ведущим бухгалтерский учет поступлений бюджета, также операций между уполномоченными органами по исполнению вышестоящего и нижестоящего бюджетов.</w:t>
      </w:r>
    </w:p>
    <w:bookmarkEnd w:id="13"/>
    <w:bookmarkStart w:name="z20" w:id="14"/>
    <w:p>
      <w:pPr>
        <w:spacing w:after="0"/>
        <w:ind w:left="0"/>
        <w:jc w:val="both"/>
      </w:pPr>
      <w:r>
        <w:rPr>
          <w:rFonts w:ascii="Times New Roman"/>
          <w:b w:val="false"/>
          <w:i w:val="false"/>
          <w:color w:val="000000"/>
          <w:sz w:val="28"/>
        </w:rPr>
        <w:t>
      Целью составления консолидированной финансовой отчетности об исполнении республиканского и местного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местного бюджетов.";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"11. Консолидированная финансовая отчетность администраторами республиканских бюджетных программ, местными уполномоченными органами по исполнению областного бюджета, бюджетов города республиканского значения, столицы, бюджета района (города областного значения) и районного (города областного значения) бюджета представляется в полном объеме форм в электронном виде посредством информационной системы (далее – ИС) уполномоченного органа по исполнению бюджета. Датой представления отчета считается дата его передачи через ИС.</w:t>
      </w:r>
    </w:p>
    <w:bookmarkEnd w:id="15"/>
    <w:bookmarkStart w:name="z23" w:id="16"/>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представляют полугодовую и годовую консолидированную финансовую отчетность ведомству, в установленные ведомством сроки. Срок годовой консолидированной финансовой отчетности администраторов республиканских и местных бюджетных программ, устанавливается не позднее 8 февраля года, следующего за отчетным, а для местных уполномоченных органов – не позднее 25 февраля года, следующего за отчетным.</w:t>
      </w:r>
    </w:p>
    <w:bookmarkEnd w:id="16"/>
    <w:bookmarkStart w:name="z24" w:id="17"/>
    <w:p>
      <w:pPr>
        <w:spacing w:after="0"/>
        <w:ind w:left="0"/>
        <w:jc w:val="both"/>
      </w:pPr>
      <w:r>
        <w:rPr>
          <w:rFonts w:ascii="Times New Roman"/>
          <w:b w:val="false"/>
          <w:i w:val="false"/>
          <w:color w:val="000000"/>
          <w:sz w:val="28"/>
        </w:rPr>
        <w:t>
      Консолидированная финансовая отчетность администраторами местных бюджетных программ представляется в электронном виде посредством ИС в полном объеме форм.";</w:t>
      </w:r>
    </w:p>
    <w:bookmarkEnd w:id="17"/>
    <w:bookmarkStart w:name="z25" w:id="1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 текст на казахском языке оставить без изменений: </w:t>
      </w:r>
    </w:p>
    <w:bookmarkEnd w:id="18"/>
    <w:bookmarkStart w:name="z26" w:id="19"/>
    <w:p>
      <w:pPr>
        <w:spacing w:after="0"/>
        <w:ind w:left="0"/>
        <w:jc w:val="both"/>
      </w:pPr>
      <w:r>
        <w:rPr>
          <w:rFonts w:ascii="Times New Roman"/>
          <w:b w:val="false"/>
          <w:i w:val="false"/>
          <w:color w:val="000000"/>
          <w:sz w:val="28"/>
        </w:rPr>
        <w:t>
      "При совпадении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"13. Правом первой подписи на консолидированной финансовой отчетности администратора бюджетных программ обладает руководитель данного органа, или лицо, замещающее его, либо руководитель аппарата государственного органа, правом второй подписи – главный бухгалтер или лицо, возглавляющее структурное подразделение, обеспечивающее консолидацию финансовой отчетности.</w:t>
      </w:r>
    </w:p>
    <w:bookmarkEnd w:id="20"/>
    <w:bookmarkStart w:name="z29" w:id="21"/>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республиканского бюджета обладает руководитель ведомства, или лицо, замещающее его, правом второй подписи – руководитель структурного подразделения ведомства, обеспечивающий консолидацию финансовой отчетности или лицо, замещающее его.</w:t>
      </w:r>
    </w:p>
    <w:bookmarkEnd w:id="21"/>
    <w:bookmarkStart w:name="z30" w:id="22"/>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местного бюджета обладает руководитель уполномоченного органа по исполнению местного бюджета, или лицо, замещающее его, правом второй подписи – руководитель структурного подразделения, обеспечивающий консолидацию финансовой отчетности или лицо, его замещающее.</w:t>
      </w:r>
    </w:p>
    <w:bookmarkEnd w:id="22"/>
    <w:bookmarkStart w:name="z31" w:id="23"/>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республиканских бюджетных программ, представляющих отчетность через информационную систему.</w:t>
      </w:r>
    </w:p>
    <w:bookmarkEnd w:id="23"/>
    <w:bookmarkStart w:name="z32" w:id="24"/>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 главного бухгалтера государственного органа или лица, возглавляющего структурное подразделение, обеспечивающего консолидацию финансовой отчетности, обязательно указывается расшифровка подписи (фамилия и инициалы).";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"19. При наличии замечаний и необходимости внесения изменений в консолидированную финансовую отчетность администратора бюджетных программ, уполномоченный орган по исполнению бюджета отклоняет в ИС консолидированную финансовую отчетность для внесения соответствующих изменений, с указанием причины отклонения.</w:t>
      </w:r>
    </w:p>
    <w:bookmarkEnd w:id="25"/>
    <w:bookmarkStart w:name="z35" w:id="26"/>
    <w:p>
      <w:pPr>
        <w:spacing w:after="0"/>
        <w:ind w:left="0"/>
        <w:jc w:val="both"/>
      </w:pPr>
      <w:r>
        <w:rPr>
          <w:rFonts w:ascii="Times New Roman"/>
          <w:b w:val="false"/>
          <w:i w:val="false"/>
          <w:color w:val="000000"/>
          <w:sz w:val="28"/>
        </w:rPr>
        <w:t>
      Администратор бюджетных программ в соответствии с замечаниями, направленными через ИС или на основании письменного уведомления, вносит изменения в свою консолидированную финансовую отчетность в течение 10 (десяти) рабочих дней с момента получения письменного уведомления или отклонения в ИС. При изменении финансовой отчетности подведомственного государственного учреждения,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течение 10 (десяти) рабочих дней в его отдельную финансовую отчетность.";</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xml:space="preserve">
      "21. Годовая консолидированная финансовая отчетность администраторов бюджетных программ размещается на интернет – портале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под № 22682).";</w:t>
      </w:r>
    </w:p>
    <w:bookmarkEnd w:id="27"/>
    <w:bookmarkStart w:name="z38" w:id="28"/>
    <w:p>
      <w:pPr>
        <w:spacing w:after="0"/>
        <w:ind w:left="0"/>
        <w:jc w:val="both"/>
      </w:pPr>
      <w:r>
        <w:rPr>
          <w:rFonts w:ascii="Times New Roman"/>
          <w:b w:val="false"/>
          <w:i w:val="false"/>
          <w:color w:val="000000"/>
          <w:sz w:val="28"/>
        </w:rPr>
        <w:t xml:space="preserve">
      абзац восемнадцатый части третьей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28"/>
    <w:bookmarkStart w:name="z39" w:id="29"/>
    <w:p>
      <w:pPr>
        <w:spacing w:after="0"/>
        <w:ind w:left="0"/>
        <w:jc w:val="both"/>
      </w:pPr>
      <w:r>
        <w:rPr>
          <w:rFonts w:ascii="Times New Roman"/>
          <w:b w:val="false"/>
          <w:i w:val="false"/>
          <w:color w:val="000000"/>
          <w:sz w:val="28"/>
        </w:rPr>
        <w:t>
      "статьи "Накопленный финансовый результат по поступлениям в бюджет" (код строки 412).";</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"32.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30"/>
    <w:bookmarkStart w:name="z42" w:id="31"/>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31"/>
    <w:bookmarkStart w:name="z43" w:id="32"/>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32"/>
    <w:bookmarkStart w:name="z44" w:id="33"/>
    <w:p>
      <w:pPr>
        <w:spacing w:after="0"/>
        <w:ind w:left="0"/>
        <w:jc w:val="both"/>
      </w:pPr>
      <w:r>
        <w:rPr>
          <w:rFonts w:ascii="Times New Roman"/>
          <w:b w:val="false"/>
          <w:i w:val="false"/>
          <w:color w:val="000000"/>
          <w:sz w:val="28"/>
        </w:rPr>
        <w:t>
      информация о движении денежных средств по внебюджетным счетам, согласно таблице 24 формы КФО-5 "Пояснительная записка к консолидированной финансовой отчетности.";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"42. Консолидация статей формы ГКФО-8 "Годовой консолидированный отчет о результатах финансовой деятельности" осуществляется путем построчного сложения аналогичных статей доходов и расходов формы КФО-2 "Консолидированный отчет о результатах финансовой деятельности".</w:t>
      </w:r>
    </w:p>
    <w:bookmarkEnd w:id="34"/>
    <w:bookmarkStart w:name="z47" w:id="35"/>
    <w:p>
      <w:pPr>
        <w:spacing w:after="0"/>
        <w:ind w:left="0"/>
        <w:jc w:val="both"/>
      </w:pPr>
      <w:r>
        <w:rPr>
          <w:rFonts w:ascii="Times New Roman"/>
          <w:b w:val="false"/>
          <w:i w:val="false"/>
          <w:color w:val="000000"/>
          <w:sz w:val="28"/>
        </w:rPr>
        <w:t>
      По статьям "Финансирование текущей деятельности" (код строки 011), "Финансирование капитальных вложений" (код строки 012), "Доходы по трансфертам" (код строки 014), "Субсидии" (код строки 016) подлежат исключению суммы финансирования текущей деятельности, капитальных вложений, доходов от финансирования по трансфертам, субсидиям.</w:t>
      </w:r>
    </w:p>
    <w:bookmarkEnd w:id="35"/>
    <w:bookmarkStart w:name="z48" w:id="36"/>
    <w:p>
      <w:pPr>
        <w:spacing w:after="0"/>
        <w:ind w:left="0"/>
        <w:jc w:val="both"/>
      </w:pPr>
      <w:r>
        <w:rPr>
          <w:rFonts w:ascii="Times New Roman"/>
          <w:b w:val="false"/>
          <w:i w:val="false"/>
          <w:color w:val="000000"/>
          <w:sz w:val="28"/>
        </w:rPr>
        <w:t>
      По статье "Доходы от поступления займов" (код строки 013) подлежит исключению сумма расходов от принятия обязательств по внешним займам полученным.</w:t>
      </w:r>
    </w:p>
    <w:bookmarkEnd w:id="36"/>
    <w:bookmarkStart w:name="z49" w:id="37"/>
    <w:p>
      <w:pPr>
        <w:spacing w:after="0"/>
        <w:ind w:left="0"/>
        <w:jc w:val="both"/>
      </w:pPr>
      <w:r>
        <w:rPr>
          <w:rFonts w:ascii="Times New Roman"/>
          <w:b w:val="false"/>
          <w:i w:val="false"/>
          <w:color w:val="000000"/>
          <w:sz w:val="28"/>
        </w:rPr>
        <w:t>
      По статье "Поступление трансфертов в бюджет" (код строки 020-3) подлежит исключению сумма доходов на сумму начисленных расходов по расчетам с бюджетом (возврат трансфертов прошлых лет от нижестоящих бюджетов). Возврат трансфертов в результате проверок органами аудита являются доходом бюджета.</w:t>
      </w:r>
    </w:p>
    <w:bookmarkEnd w:id="37"/>
    <w:bookmarkStart w:name="z50" w:id="38"/>
    <w:p>
      <w:pPr>
        <w:spacing w:after="0"/>
        <w:ind w:left="0"/>
        <w:jc w:val="both"/>
      </w:pPr>
      <w:r>
        <w:rPr>
          <w:rFonts w:ascii="Times New Roman"/>
          <w:b w:val="false"/>
          <w:i w:val="false"/>
          <w:color w:val="000000"/>
          <w:sz w:val="28"/>
        </w:rPr>
        <w:t>
      По статье "Доходы от обменных операций" (код строки 021) подлежат исключению суммы доходов от неналоговых поступлений в бюджет на сумму начисленных расходов по расчетам с бюджетом от реализации товаров, работ, услуг, в том числе товаров из государственного материального резерва, продажи вооружения и военной техники,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неналоговых поступлений.</w:t>
      </w:r>
    </w:p>
    <w:bookmarkEnd w:id="38"/>
    <w:bookmarkStart w:name="z51" w:id="39"/>
    <w:p>
      <w:pPr>
        <w:spacing w:after="0"/>
        <w:ind w:left="0"/>
        <w:jc w:val="both"/>
      </w:pPr>
      <w:r>
        <w:rPr>
          <w:rFonts w:ascii="Times New Roman"/>
          <w:b w:val="false"/>
          <w:i w:val="false"/>
          <w:color w:val="000000"/>
          <w:sz w:val="28"/>
        </w:rPr>
        <w:t>
      По статье "Вознаграждения" (код строки 031) подлежат исключению суммы доходов от неналоговых поступлений в бюджет на сумму начисленных расходов по расчетам с бюджетом по вознаграждениям по кредитам и депозитам, перечисленным в доход республиканского бюджета в отчетном периоде.</w:t>
      </w:r>
    </w:p>
    <w:bookmarkEnd w:id="39"/>
    <w:bookmarkStart w:name="z52" w:id="40"/>
    <w:p>
      <w:pPr>
        <w:spacing w:after="0"/>
        <w:ind w:left="0"/>
        <w:jc w:val="both"/>
      </w:pPr>
      <w:r>
        <w:rPr>
          <w:rFonts w:ascii="Times New Roman"/>
          <w:b w:val="false"/>
          <w:i w:val="false"/>
          <w:color w:val="000000"/>
          <w:sz w:val="28"/>
        </w:rPr>
        <w:t>
      По статье "Прочие доходы от управления активами" (код строки 032) подлежат исключению суммы доходов от неналоговых поступлений в бюджет на сумму начисленных расходов по расчетам с бюджетом по полученным доходам от государственной собственности (доли участия, дивидендов, части чистого дохода государственных предприятий, арендной платы) и прочих доходов от управления активами, перечисленными в доход республиканского бюджета в отчетном периоде.</w:t>
      </w:r>
    </w:p>
    <w:bookmarkEnd w:id="40"/>
    <w:bookmarkStart w:name="z53" w:id="41"/>
    <w:p>
      <w:pPr>
        <w:spacing w:after="0"/>
        <w:ind w:left="0"/>
        <w:jc w:val="both"/>
      </w:pPr>
      <w:r>
        <w:rPr>
          <w:rFonts w:ascii="Times New Roman"/>
          <w:b w:val="false"/>
          <w:i w:val="false"/>
          <w:color w:val="000000"/>
          <w:sz w:val="28"/>
        </w:rPr>
        <w:t>
      По статье "Прочие доходы" (код строки 040) подлежит исключению сумма доходов от безвозмездного получения долгосрочных активов и запасов между администраторами бюджетных программ. Кроме того, подлежит исключению сумма доходов от централизованного снабжения долгосрочными активами и запасами государственных учреждений, сумма доходов по безвозмездной прием – передаче кредиторской и дебиторской задолженностей между администраторами бюджетных программ республиканского бюджета.</w:t>
      </w:r>
    </w:p>
    <w:bookmarkEnd w:id="41"/>
    <w:bookmarkStart w:name="z54" w:id="42"/>
    <w:p>
      <w:pPr>
        <w:spacing w:after="0"/>
        <w:ind w:left="0"/>
        <w:jc w:val="both"/>
      </w:pPr>
      <w:r>
        <w:rPr>
          <w:rFonts w:ascii="Times New Roman"/>
          <w:b w:val="false"/>
          <w:i w:val="false"/>
          <w:color w:val="000000"/>
          <w:sz w:val="28"/>
        </w:rPr>
        <w:t>
      По статье "Прочие операционные расходы" (код строки 122) подлежит исключению сумма начисленных расходов по расчетам с бюджетом от реализации товаров, работ, услуг, продажи вооружения и военной техники, имущества, закрепленного за государственными учреждениями, финансируемыми из республиканского бюджета, товаров из государственного материального резерва, нематериальных активов, доли участия ценных бумаг юридических лиц, находящихся в республиканской собственности и других активов, а также по доходам от управления активами и другим доходам, суммы по которым перечислены в доход республиканского бюджета в отчетном периоде.</w:t>
      </w:r>
    </w:p>
    <w:bookmarkEnd w:id="42"/>
    <w:bookmarkStart w:name="z55" w:id="43"/>
    <w:p>
      <w:pPr>
        <w:spacing w:after="0"/>
        <w:ind w:left="0"/>
        <w:jc w:val="both"/>
      </w:pPr>
      <w:r>
        <w:rPr>
          <w:rFonts w:ascii="Times New Roman"/>
          <w:b w:val="false"/>
          <w:i w:val="false"/>
          <w:color w:val="000000"/>
          <w:sz w:val="28"/>
        </w:rPr>
        <w:t>
      По статье "Прочие расходы" (код строки 150) подлежит исключению сумма расходов по безвозмездной передаче запасов,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между администраторами республиканских бюджетных программ. Кроме того, подлежит исключению сумма расходов уполномоченного органа по исполнению бюджета от принятия обязательств полученным по внешним займам на сумму дохода от поступления внешних займов.</w:t>
      </w:r>
    </w:p>
    <w:bookmarkEnd w:id="43"/>
    <w:bookmarkStart w:name="z56" w:id="44"/>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151) сумма расходов по КСН республиканского бюджета подлежит исключению на сумму начисленных доходов от финансирования текущей деятельности, капитальных вложений, полученных для перечисления трансфертов и субсидий, выполнения государственных обязательств по проектам государственно-частного партнерства.</w:t>
      </w:r>
    </w:p>
    <w:bookmarkEnd w:id="44"/>
    <w:bookmarkStart w:name="z57" w:id="45"/>
    <w:p>
      <w:pPr>
        <w:spacing w:after="0"/>
        <w:ind w:left="0"/>
        <w:jc w:val="both"/>
      </w:pPr>
      <w:r>
        <w:rPr>
          <w:rFonts w:ascii="Times New Roman"/>
          <w:b w:val="false"/>
          <w:i w:val="false"/>
          <w:color w:val="000000"/>
          <w:sz w:val="28"/>
        </w:rPr>
        <w:t>
      По статье "Выбытие долгосрочных активов" (код строки 220) подлежит исключению сумма расходов по безвозмездной передаче долгосрочных активов между администраторами республиканских бюджетных программ, от реализации основного капитала, за исключением товаров из государственного материального резерва, финансовых инвестиций на сумму начисленных расходов по расчетам с бюджетом от продажи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поступлений от продажи основного капитала и реализации финансовых инвестиций.</w:t>
      </w:r>
    </w:p>
    <w:bookmarkEnd w:id="45"/>
    <w:bookmarkStart w:name="z58" w:id="46"/>
    <w:p>
      <w:pPr>
        <w:spacing w:after="0"/>
        <w:ind w:left="0"/>
        <w:jc w:val="both"/>
      </w:pPr>
      <w:r>
        <w:rPr>
          <w:rFonts w:ascii="Times New Roman"/>
          <w:b w:val="false"/>
          <w:i w:val="false"/>
          <w:color w:val="000000"/>
          <w:sz w:val="28"/>
        </w:rPr>
        <w:t>
      Форма ГКФО-8 "Годовой консолидированный отчет о результатах финансовой деятельности" представляет информацию о доходах, расходах и финансовом результате отчетного периода, графа 4 "Прошлый период" заполняется и представляется в сравнении с данными аналогичного прошлого отчетного периода, начиная с 2020 года.</w:t>
      </w:r>
    </w:p>
    <w:bookmarkEnd w:id="46"/>
    <w:bookmarkStart w:name="z59" w:id="47"/>
    <w:p>
      <w:pPr>
        <w:spacing w:after="0"/>
        <w:ind w:left="0"/>
        <w:jc w:val="both"/>
      </w:pPr>
      <w:r>
        <w:rPr>
          <w:rFonts w:ascii="Times New Roman"/>
          <w:b w:val="false"/>
          <w:i w:val="false"/>
          <w:color w:val="000000"/>
          <w:sz w:val="28"/>
        </w:rPr>
        <w:t>
      По статье "Доходы от необменных операций" (код строки 010) показывается сумма строк 011, 012, 013 и 014.</w:t>
      </w:r>
    </w:p>
    <w:bookmarkEnd w:id="47"/>
    <w:bookmarkStart w:name="z60" w:id="48"/>
    <w:p>
      <w:pPr>
        <w:spacing w:after="0"/>
        <w:ind w:left="0"/>
        <w:jc w:val="both"/>
      </w:pPr>
      <w:r>
        <w:rPr>
          <w:rFonts w:ascii="Times New Roman"/>
          <w:b w:val="false"/>
          <w:i w:val="false"/>
          <w:color w:val="000000"/>
          <w:sz w:val="28"/>
        </w:rPr>
        <w:t>
      По статье "Доходы от поступлений в бюджет" (код строки 011) показывается сумма доходов от налоговых, неналоговых поступлений в бюджет, поступлений трансфертов из других уровней государственного управления (в том числе бюджетных субвенций и изъятий), трансфертов из Национального фонда Республики Казахстан.</w:t>
      </w:r>
    </w:p>
    <w:bookmarkEnd w:id="48"/>
    <w:bookmarkStart w:name="z61" w:id="49"/>
    <w:p>
      <w:pPr>
        <w:spacing w:after="0"/>
        <w:ind w:left="0"/>
        <w:jc w:val="both"/>
      </w:pPr>
      <w:r>
        <w:rPr>
          <w:rFonts w:ascii="Times New Roman"/>
          <w:b w:val="false"/>
          <w:i w:val="false"/>
          <w:color w:val="000000"/>
          <w:sz w:val="28"/>
        </w:rPr>
        <w:t>
      По статье "Доходы от благотворительной помощи" (код строки 012)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bookmarkEnd w:id="49"/>
    <w:bookmarkStart w:name="z62" w:id="50"/>
    <w:p>
      <w:pPr>
        <w:spacing w:after="0"/>
        <w:ind w:left="0"/>
        <w:jc w:val="both"/>
      </w:pPr>
      <w:r>
        <w:rPr>
          <w:rFonts w:ascii="Times New Roman"/>
          <w:b w:val="false"/>
          <w:i w:val="false"/>
          <w:color w:val="000000"/>
          <w:sz w:val="28"/>
        </w:rPr>
        <w:t>
      По статье "Гранты" (код строки 013) показываются доходы от поступления грантов.</w:t>
      </w:r>
    </w:p>
    <w:bookmarkEnd w:id="50"/>
    <w:bookmarkStart w:name="z63" w:id="51"/>
    <w:p>
      <w:pPr>
        <w:spacing w:after="0"/>
        <w:ind w:left="0"/>
        <w:jc w:val="both"/>
      </w:pPr>
      <w:r>
        <w:rPr>
          <w:rFonts w:ascii="Times New Roman"/>
          <w:b w:val="false"/>
          <w:i w:val="false"/>
          <w:color w:val="000000"/>
          <w:sz w:val="28"/>
        </w:rPr>
        <w:t>
      По статье "Прочие" (код строки 014) показывается сумма доходов по прочим безвозмездным поступлениям в бюджет.</w:t>
      </w:r>
    </w:p>
    <w:bookmarkEnd w:id="51"/>
    <w:bookmarkStart w:name="z64" w:id="52"/>
    <w:p>
      <w:pPr>
        <w:spacing w:after="0"/>
        <w:ind w:left="0"/>
        <w:jc w:val="both"/>
      </w:pPr>
      <w:r>
        <w:rPr>
          <w:rFonts w:ascii="Times New Roman"/>
          <w:b w:val="false"/>
          <w:i w:val="false"/>
          <w:color w:val="000000"/>
          <w:sz w:val="28"/>
        </w:rPr>
        <w:t>
      По статье "Доходы от обменных операций" (код строки 020) показываются доходы от реализации товаров, работ и услуг, в том числе товаров из государственного материального резерва.</w:t>
      </w:r>
    </w:p>
    <w:bookmarkEnd w:id="52"/>
    <w:bookmarkStart w:name="z65" w:id="53"/>
    <w:p>
      <w:pPr>
        <w:spacing w:after="0"/>
        <w:ind w:left="0"/>
        <w:jc w:val="both"/>
      </w:pPr>
      <w:r>
        <w:rPr>
          <w:rFonts w:ascii="Times New Roman"/>
          <w:b w:val="false"/>
          <w:i w:val="false"/>
          <w:color w:val="000000"/>
          <w:sz w:val="28"/>
        </w:rPr>
        <w:t>
      По статье "Доходы от управления активами" (код строки 030) показывается сумма доходов от вознаграждений по выданным займам, аренде, дивидендам, части чистого дохода субъектов квазигосударственного сектора и прочих доходов от управления активами.</w:t>
      </w:r>
    </w:p>
    <w:bookmarkEnd w:id="53"/>
    <w:bookmarkStart w:name="z66" w:id="54"/>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и доходы, полученные от прочих операций.</w:t>
      </w:r>
    </w:p>
    <w:bookmarkEnd w:id="54"/>
    <w:bookmarkStart w:name="z67" w:id="55"/>
    <w:p>
      <w:pPr>
        <w:spacing w:after="0"/>
        <w:ind w:left="0"/>
        <w:jc w:val="both"/>
      </w:pPr>
      <w:r>
        <w:rPr>
          <w:rFonts w:ascii="Times New Roman"/>
          <w:b w:val="false"/>
          <w:i w:val="false"/>
          <w:color w:val="000000"/>
          <w:sz w:val="28"/>
        </w:rPr>
        <w:t>
      По статье "Доходы, всего" (код строки 100) показывается сумма строк 010, 020, 030 и 040.</w:t>
      </w:r>
    </w:p>
    <w:bookmarkEnd w:id="55"/>
    <w:bookmarkStart w:name="z68" w:id="56"/>
    <w:p>
      <w:pPr>
        <w:spacing w:after="0"/>
        <w:ind w:left="0"/>
        <w:jc w:val="both"/>
      </w:pPr>
      <w:r>
        <w:rPr>
          <w:rFonts w:ascii="Times New Roman"/>
          <w:b w:val="false"/>
          <w:i w:val="false"/>
          <w:color w:val="000000"/>
          <w:sz w:val="28"/>
        </w:rPr>
        <w:t>
      По статье "Расходы, в том числе:" (код строки 110) показывается сумма строк 111, 112, 113, 114 и 115.</w:t>
      </w:r>
    </w:p>
    <w:bookmarkEnd w:id="56"/>
    <w:bookmarkStart w:name="z69" w:id="57"/>
    <w:p>
      <w:pPr>
        <w:spacing w:after="0"/>
        <w:ind w:left="0"/>
        <w:jc w:val="both"/>
      </w:pPr>
      <w:r>
        <w:rPr>
          <w:rFonts w:ascii="Times New Roman"/>
          <w:b w:val="false"/>
          <w:i w:val="false"/>
          <w:color w:val="000000"/>
          <w:sz w:val="28"/>
        </w:rPr>
        <w:t>
      По статье "Оплата труда" (код строки 111) показывается сумма начисленных расходов по оплате труда работников, по социальному налогу и социальным отчислениям, причитающимся в бюджет.</w:t>
      </w:r>
    </w:p>
    <w:bookmarkEnd w:id="57"/>
    <w:bookmarkStart w:name="z70" w:id="58"/>
    <w:p>
      <w:pPr>
        <w:spacing w:after="0"/>
        <w:ind w:left="0"/>
        <w:jc w:val="both"/>
      </w:pPr>
      <w:r>
        <w:rPr>
          <w:rFonts w:ascii="Times New Roman"/>
          <w:b w:val="false"/>
          <w:i w:val="false"/>
          <w:color w:val="000000"/>
          <w:sz w:val="28"/>
        </w:rPr>
        <w:t>
      По статье "Стипендии" (код строки 112) показывается сумма расходов по начисленным стипендиям.</w:t>
      </w:r>
    </w:p>
    <w:bookmarkEnd w:id="58"/>
    <w:bookmarkStart w:name="z71" w:id="59"/>
    <w:p>
      <w:pPr>
        <w:spacing w:after="0"/>
        <w:ind w:left="0"/>
        <w:jc w:val="both"/>
      </w:pPr>
      <w:r>
        <w:rPr>
          <w:rFonts w:ascii="Times New Roman"/>
          <w:b w:val="false"/>
          <w:i w:val="false"/>
          <w:color w:val="000000"/>
          <w:sz w:val="28"/>
        </w:rPr>
        <w:t>
      По статье "Расходы по запасам" (код строки 113) показывается стоимость использованных и реализованных сторонним организациям запасов.</w:t>
      </w:r>
    </w:p>
    <w:bookmarkEnd w:id="59"/>
    <w:bookmarkStart w:name="z72" w:id="60"/>
    <w:p>
      <w:pPr>
        <w:spacing w:after="0"/>
        <w:ind w:left="0"/>
        <w:jc w:val="both"/>
      </w:pPr>
      <w:r>
        <w:rPr>
          <w:rFonts w:ascii="Times New Roman"/>
          <w:b w:val="false"/>
          <w:i w:val="false"/>
          <w:color w:val="000000"/>
          <w:sz w:val="28"/>
        </w:rPr>
        <w:t>
      По статье "Амортизация активов" (код строки 114) показывается сумма начисленных расходов по амортизации долгосрочных активов.</w:t>
      </w:r>
    </w:p>
    <w:bookmarkEnd w:id="60"/>
    <w:bookmarkStart w:name="z73" w:id="61"/>
    <w:p>
      <w:pPr>
        <w:spacing w:after="0"/>
        <w:ind w:left="0"/>
        <w:jc w:val="both"/>
      </w:pPr>
      <w:r>
        <w:rPr>
          <w:rFonts w:ascii="Times New Roman"/>
          <w:b w:val="false"/>
          <w:i w:val="false"/>
          <w:color w:val="000000"/>
          <w:sz w:val="28"/>
        </w:rPr>
        <w:t>
      По статье "Прочие операционные расходы" (код строки 115) показывается сумма прочих операционных расходов.</w:t>
      </w:r>
    </w:p>
    <w:bookmarkEnd w:id="61"/>
    <w:bookmarkStart w:name="z74" w:id="62"/>
    <w:p>
      <w:pPr>
        <w:spacing w:after="0"/>
        <w:ind w:left="0"/>
        <w:jc w:val="both"/>
      </w:pPr>
      <w:r>
        <w:rPr>
          <w:rFonts w:ascii="Times New Roman"/>
          <w:b w:val="false"/>
          <w:i w:val="false"/>
          <w:color w:val="000000"/>
          <w:sz w:val="28"/>
        </w:rPr>
        <w:t>
      По статье "Расходы по бюджетным выплатам" (код строки 120) показывается сумма строк 121 и 122.</w:t>
      </w:r>
    </w:p>
    <w:bookmarkEnd w:id="62"/>
    <w:bookmarkStart w:name="z75" w:id="63"/>
    <w:p>
      <w:pPr>
        <w:spacing w:after="0"/>
        <w:ind w:left="0"/>
        <w:jc w:val="both"/>
      </w:pPr>
      <w:r>
        <w:rPr>
          <w:rFonts w:ascii="Times New Roman"/>
          <w:b w:val="false"/>
          <w:i w:val="false"/>
          <w:color w:val="000000"/>
          <w:sz w:val="28"/>
        </w:rPr>
        <w:t>
      По статье "Пенсии и пособия" (код строки 121) показывается сумма начисленных расходов по пенсиям и пособиям.</w:t>
      </w:r>
    </w:p>
    <w:bookmarkEnd w:id="63"/>
    <w:bookmarkStart w:name="z76" w:id="64"/>
    <w:p>
      <w:pPr>
        <w:spacing w:after="0"/>
        <w:ind w:left="0"/>
        <w:jc w:val="both"/>
      </w:pPr>
      <w:r>
        <w:rPr>
          <w:rFonts w:ascii="Times New Roman"/>
          <w:b w:val="false"/>
          <w:i w:val="false"/>
          <w:color w:val="000000"/>
          <w:sz w:val="28"/>
        </w:rPr>
        <w:t>
      По статье "Субсидии, трансферты" (код строки 122) показывается сумма расходов по выданным субсидиям и трансфертам.</w:t>
      </w:r>
    </w:p>
    <w:bookmarkEnd w:id="64"/>
    <w:bookmarkStart w:name="z77" w:id="65"/>
    <w:p>
      <w:pPr>
        <w:spacing w:after="0"/>
        <w:ind w:left="0"/>
        <w:jc w:val="both"/>
      </w:pPr>
      <w:r>
        <w:rPr>
          <w:rFonts w:ascii="Times New Roman"/>
          <w:b w:val="false"/>
          <w:i w:val="false"/>
          <w:color w:val="000000"/>
          <w:sz w:val="28"/>
        </w:rPr>
        <w:t>
      По статье "Расходы по управлению активами" (код строки 130) показывается сумма расходов по начисленным вознаграждениям по займам полученным, по проектам государственно-частного партнерства, финансовой аренде и суммам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65"/>
    <w:bookmarkStart w:name="z78" w:id="66"/>
    <w:p>
      <w:pPr>
        <w:spacing w:after="0"/>
        <w:ind w:left="0"/>
        <w:jc w:val="both"/>
      </w:pPr>
      <w:r>
        <w:rPr>
          <w:rFonts w:ascii="Times New Roman"/>
          <w:b w:val="false"/>
          <w:i w:val="false"/>
          <w:color w:val="000000"/>
          <w:sz w:val="28"/>
        </w:rPr>
        <w:t>
      По статье "Прочие расходы" (код строки 140)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прочие расходы.</w:t>
      </w:r>
    </w:p>
    <w:bookmarkEnd w:id="66"/>
    <w:bookmarkStart w:name="z79" w:id="67"/>
    <w:p>
      <w:pPr>
        <w:spacing w:after="0"/>
        <w:ind w:left="0"/>
        <w:jc w:val="both"/>
      </w:pPr>
      <w:r>
        <w:rPr>
          <w:rFonts w:ascii="Times New Roman"/>
          <w:b w:val="false"/>
          <w:i w:val="false"/>
          <w:color w:val="000000"/>
          <w:sz w:val="28"/>
        </w:rPr>
        <w:t>
      По статье "Расходы, всего" (код строки 200) показывается сумма строк 110, 120, 130 и 140.</w:t>
      </w:r>
    </w:p>
    <w:bookmarkEnd w:id="67"/>
    <w:bookmarkStart w:name="z80" w:id="68"/>
    <w:p>
      <w:pPr>
        <w:spacing w:after="0"/>
        <w:ind w:left="0"/>
        <w:jc w:val="both"/>
      </w:pPr>
      <w:r>
        <w:rPr>
          <w:rFonts w:ascii="Times New Roman"/>
          <w:b w:val="false"/>
          <w:i w:val="false"/>
          <w:color w:val="000000"/>
          <w:sz w:val="28"/>
        </w:rPr>
        <w:t>
      По строке 210 "Прочие" (код строки 230) показывается финансовый результат от изменения справедливой стоимости и размещения ценных бумаг.</w:t>
      </w:r>
    </w:p>
    <w:bookmarkEnd w:id="68"/>
    <w:bookmarkStart w:name="z81" w:id="69"/>
    <w:p>
      <w:pPr>
        <w:spacing w:after="0"/>
        <w:ind w:left="0"/>
        <w:jc w:val="both"/>
      </w:pPr>
      <w:r>
        <w:rPr>
          <w:rFonts w:ascii="Times New Roman"/>
          <w:b w:val="false"/>
          <w:i w:val="false"/>
          <w:color w:val="000000"/>
          <w:sz w:val="28"/>
        </w:rPr>
        <w:t>
      По статье "Выбытие долгосрочных активов" (код строки 210) показывается финансовый результат от безвозмездной передачи или списанию активов.</w:t>
      </w:r>
    </w:p>
    <w:bookmarkEnd w:id="69"/>
    <w:bookmarkStart w:name="z82" w:id="70"/>
    <w:p>
      <w:pPr>
        <w:spacing w:after="0"/>
        <w:ind w:left="0"/>
        <w:jc w:val="both"/>
      </w:pPr>
      <w:r>
        <w:rPr>
          <w:rFonts w:ascii="Times New Roman"/>
          <w:b w:val="false"/>
          <w:i w:val="false"/>
          <w:color w:val="000000"/>
          <w:sz w:val="28"/>
        </w:rPr>
        <w:t>
      По статье "Курсовая разница" (код строки 220)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70"/>
    <w:bookmarkStart w:name="z83" w:id="71"/>
    <w:p>
      <w:pPr>
        <w:spacing w:after="0"/>
        <w:ind w:left="0"/>
        <w:jc w:val="both"/>
      </w:pPr>
      <w:r>
        <w:rPr>
          <w:rFonts w:ascii="Times New Roman"/>
          <w:b w:val="false"/>
          <w:i w:val="false"/>
          <w:color w:val="000000"/>
          <w:sz w:val="28"/>
        </w:rPr>
        <w:t>
      По статье "Финансовый результат отчетного периода" (код строки 300) показывается финансовый результат на общую сумму разницы строки 100 минус строки 200 плюс/минус строки 210 плюс/минус строки 220 плюс/минус строки 230.";</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85" w:id="72"/>
    <w:p>
      <w:pPr>
        <w:spacing w:after="0"/>
        <w:ind w:left="0"/>
        <w:jc w:val="both"/>
      </w:pPr>
      <w:r>
        <w:rPr>
          <w:rFonts w:ascii="Times New Roman"/>
          <w:b w:val="false"/>
          <w:i w:val="false"/>
          <w:color w:val="000000"/>
          <w:sz w:val="28"/>
        </w:rPr>
        <w:t xml:space="preserve">
      "54. Уполномоченный орган по исполнению местного бюджета составляет годовую консолидированную финансовую отчетность об исполнении бюджета областей, бюджетов городов республиканского значения, столицы по установленным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72"/>
    <w:bookmarkStart w:name="z86" w:id="73"/>
    <w:p>
      <w:pPr>
        <w:spacing w:after="0"/>
        <w:ind w:left="0"/>
        <w:jc w:val="both"/>
      </w:pPr>
      <w:r>
        <w:rPr>
          <w:rFonts w:ascii="Times New Roman"/>
          <w:b w:val="false"/>
          <w:i w:val="false"/>
          <w:color w:val="000000"/>
          <w:sz w:val="28"/>
        </w:rPr>
        <w:t>
      Уполномоченные органы области, городов республиканского значения, столицы по исполнению местного бюджета не позднее 1 апреля года, следующего за отчетным финансовым годом, представляют годовую консолидированную финансовую отчетность об исполнении областного бюджета, бюджетов городов республиканского значения, столицы в акимат, уполномоченный орган области, городов республиканского значения, столицы в соответствующие органы государственного аудита и финансового контроля.</w:t>
      </w:r>
    </w:p>
    <w:bookmarkEnd w:id="73"/>
    <w:bookmarkStart w:name="z87" w:id="74"/>
    <w:p>
      <w:pPr>
        <w:spacing w:after="0"/>
        <w:ind w:left="0"/>
        <w:jc w:val="both"/>
      </w:pPr>
      <w:r>
        <w:rPr>
          <w:rFonts w:ascii="Times New Roman"/>
          <w:b w:val="false"/>
          <w:i w:val="false"/>
          <w:color w:val="000000"/>
          <w:sz w:val="28"/>
        </w:rPr>
        <w:t>
      Акимат области, городов республиканского значения, столицы представляет ежегодно годовую финансовую отчетность об исполнении областного бюджета, бюджетов городов республиканского значения, столицы за отчетный финансовый год с приложениями:</w:t>
      </w:r>
    </w:p>
    <w:bookmarkEnd w:id="74"/>
    <w:bookmarkStart w:name="z88" w:id="75"/>
    <w:p>
      <w:pPr>
        <w:spacing w:after="0"/>
        <w:ind w:left="0"/>
        <w:jc w:val="both"/>
      </w:pPr>
      <w:r>
        <w:rPr>
          <w:rFonts w:ascii="Times New Roman"/>
          <w:b w:val="false"/>
          <w:i w:val="false"/>
          <w:color w:val="000000"/>
          <w:sz w:val="28"/>
        </w:rPr>
        <w:t>
      в ревизионную комиссию области, городов республиканского значения, столицы не позднее 20 апреля года, следующего за отчетным финансовым годом;</w:t>
      </w:r>
    </w:p>
    <w:bookmarkEnd w:id="75"/>
    <w:bookmarkStart w:name="z89" w:id="76"/>
    <w:p>
      <w:pPr>
        <w:spacing w:after="0"/>
        <w:ind w:left="0"/>
        <w:jc w:val="both"/>
      </w:pPr>
      <w:r>
        <w:rPr>
          <w:rFonts w:ascii="Times New Roman"/>
          <w:b w:val="false"/>
          <w:i w:val="false"/>
          <w:color w:val="000000"/>
          <w:sz w:val="28"/>
        </w:rPr>
        <w:t>
      в маслихат области, городов республиканского значения, столицы не позднее 1 мая года, следующего за отчетным финансовым годом.";</w:t>
      </w:r>
    </w:p>
    <w:bookmarkEnd w:id="76"/>
    <w:bookmarkStart w:name="z90" w:id="77"/>
    <w:p>
      <w:pPr>
        <w:spacing w:after="0"/>
        <w:ind w:left="0"/>
        <w:jc w:val="both"/>
      </w:pPr>
      <w:r>
        <w:rPr>
          <w:rFonts w:ascii="Times New Roman"/>
          <w:b w:val="false"/>
          <w:i w:val="false"/>
          <w:color w:val="000000"/>
          <w:sz w:val="28"/>
        </w:rPr>
        <w:t>
      дополнить главой 5-1 следующего содержания:</w:t>
      </w:r>
    </w:p>
    <w:bookmarkEnd w:id="77"/>
    <w:bookmarkStart w:name="z91" w:id="78"/>
    <w:p>
      <w:pPr>
        <w:spacing w:after="0"/>
        <w:ind w:left="0"/>
        <w:jc w:val="both"/>
      </w:pPr>
      <w:r>
        <w:rPr>
          <w:rFonts w:ascii="Times New Roman"/>
          <w:b w:val="false"/>
          <w:i w:val="false"/>
          <w:color w:val="000000"/>
          <w:sz w:val="28"/>
        </w:rPr>
        <w:t>
      "Глава 5-1 Формирование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78"/>
    <w:bookmarkStart w:name="z92" w:id="79"/>
    <w:p>
      <w:pPr>
        <w:spacing w:after="0"/>
        <w:ind w:left="0"/>
        <w:jc w:val="both"/>
      </w:pPr>
      <w:r>
        <w:rPr>
          <w:rFonts w:ascii="Times New Roman"/>
          <w:b w:val="false"/>
          <w:i w:val="false"/>
          <w:color w:val="000000"/>
          <w:sz w:val="28"/>
        </w:rPr>
        <w:t>
      Параграф 1. Составление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79"/>
    <w:bookmarkStart w:name="z93" w:id="80"/>
    <w:p>
      <w:pPr>
        <w:spacing w:after="0"/>
        <w:ind w:left="0"/>
        <w:jc w:val="both"/>
      </w:pPr>
      <w:r>
        <w:rPr>
          <w:rFonts w:ascii="Times New Roman"/>
          <w:b w:val="false"/>
          <w:i w:val="false"/>
          <w:color w:val="000000"/>
          <w:sz w:val="28"/>
        </w:rPr>
        <w:t>
      54-1.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на основании консолидированной финансовой отчетности администраторов районных бюджетных программ, финансовой отчетности об исполнении бюджетов города районного значения, села, поселка, сельского округа и финансовой отчетности по поступлениям бюджета уполномоченного органа по исполнению районного бюджета.</w:t>
      </w:r>
    </w:p>
    <w:bookmarkEnd w:id="80"/>
    <w:bookmarkStart w:name="z94" w:id="81"/>
    <w:p>
      <w:pPr>
        <w:spacing w:after="0"/>
        <w:ind w:left="0"/>
        <w:jc w:val="both"/>
      </w:pPr>
      <w:r>
        <w:rPr>
          <w:rFonts w:ascii="Times New Roman"/>
          <w:b w:val="false"/>
          <w:i w:val="false"/>
          <w:color w:val="000000"/>
          <w:sz w:val="28"/>
        </w:rPr>
        <w:t xml:space="preserve">
      54-2.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ИС уполномоченного органа по исполнению бюджета. </w:t>
      </w:r>
    </w:p>
    <w:bookmarkEnd w:id="81"/>
    <w:bookmarkStart w:name="z95" w:id="82"/>
    <w:p>
      <w:pPr>
        <w:spacing w:after="0"/>
        <w:ind w:left="0"/>
        <w:jc w:val="both"/>
      </w:pPr>
      <w:r>
        <w:rPr>
          <w:rFonts w:ascii="Times New Roman"/>
          <w:b w:val="false"/>
          <w:i w:val="false"/>
          <w:color w:val="000000"/>
          <w:sz w:val="28"/>
        </w:rPr>
        <w:t>
      54-3. Уполномоченный орган по исполнению бюджета района (города областного значения), районного (города областного значения) бюджета, при формировании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41, 42, 43, 44 и 45 настоящих Правил.</w:t>
      </w:r>
    </w:p>
    <w:bookmarkEnd w:id="82"/>
    <w:bookmarkStart w:name="z96" w:id="83"/>
    <w:p>
      <w:pPr>
        <w:spacing w:after="0"/>
        <w:ind w:left="0"/>
        <w:jc w:val="both"/>
      </w:pPr>
      <w:r>
        <w:rPr>
          <w:rFonts w:ascii="Times New Roman"/>
          <w:b w:val="false"/>
          <w:i w:val="false"/>
          <w:color w:val="000000"/>
          <w:sz w:val="28"/>
        </w:rPr>
        <w:t>
      54-4.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подлежит исключению сумма сальдо дебиторской задолженности по представленным бюджетным кредитам нижестоящим бюджетам;</w:t>
      </w:r>
    </w:p>
    <w:bookmarkEnd w:id="83"/>
    <w:bookmarkStart w:name="z97" w:id="84"/>
    <w:p>
      <w:pPr>
        <w:spacing w:after="0"/>
        <w:ind w:left="0"/>
        <w:jc w:val="both"/>
      </w:pPr>
      <w:r>
        <w:rPr>
          <w:rFonts w:ascii="Times New Roman"/>
          <w:b w:val="false"/>
          <w:i w:val="false"/>
          <w:color w:val="000000"/>
          <w:sz w:val="28"/>
        </w:rPr>
        <w:t xml:space="preserve">
      статьи "Краткосрочная дебиторская задолженность" (код строки 012),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 </w:t>
      </w:r>
    </w:p>
    <w:bookmarkEnd w:id="84"/>
    <w:bookmarkStart w:name="z98" w:id="85"/>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представленных бюджетных кредитов нижестоящим бюджетам;</w:t>
      </w:r>
    </w:p>
    <w:bookmarkEnd w:id="85"/>
    <w:bookmarkStart w:name="z99" w:id="86"/>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86"/>
    <w:bookmarkStart w:name="z100" w:id="87"/>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87"/>
    <w:bookmarkStart w:name="z101" w:id="88"/>
    <w:p>
      <w:pPr>
        <w:spacing w:after="0"/>
        <w:ind w:left="0"/>
        <w:jc w:val="both"/>
      </w:pPr>
      <w:r>
        <w:rPr>
          <w:rFonts w:ascii="Times New Roman"/>
          <w:b w:val="false"/>
          <w:i w:val="false"/>
          <w:color w:val="000000"/>
          <w:sz w:val="28"/>
        </w:rPr>
        <w:t>
      54-5.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88"/>
    <w:bookmarkStart w:name="z102" w:id="89"/>
    <w:p>
      <w:pPr>
        <w:spacing w:after="0"/>
        <w:ind w:left="0"/>
        <w:jc w:val="both"/>
      </w:pPr>
      <w:r>
        <w:rPr>
          <w:rFonts w:ascii="Times New Roman"/>
          <w:b w:val="false"/>
          <w:i w:val="false"/>
          <w:color w:val="000000"/>
          <w:sz w:val="28"/>
        </w:rPr>
        <w:t xml:space="preserve">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 </w:t>
      </w:r>
    </w:p>
    <w:bookmarkEnd w:id="89"/>
    <w:bookmarkStart w:name="z103" w:id="90"/>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90"/>
    <w:bookmarkStart w:name="z104" w:id="91"/>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91"/>
    <w:bookmarkStart w:name="z105" w:id="92"/>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92"/>
    <w:bookmarkStart w:name="z106" w:id="93"/>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93"/>
    <w:bookmarkStart w:name="z107" w:id="94"/>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трансфертам, полученным из вышестоящего бюджета, использованных в текущем году; </w:t>
      </w:r>
    </w:p>
    <w:bookmarkEnd w:id="94"/>
    <w:bookmarkStart w:name="z108" w:id="95"/>
    <w:p>
      <w:pPr>
        <w:spacing w:after="0"/>
        <w:ind w:left="0"/>
        <w:jc w:val="both"/>
      </w:pPr>
      <w:r>
        <w:rPr>
          <w:rFonts w:ascii="Times New Roman"/>
          <w:b w:val="false"/>
          <w:i w:val="false"/>
          <w:color w:val="000000"/>
          <w:sz w:val="28"/>
        </w:rPr>
        <w:t xml:space="preserve">
      статьи 130 "Расходы по управлению активами"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выплате вознаграждений в вышестоящий бюджет по полученным бюджетным кредитам. </w:t>
      </w:r>
    </w:p>
    <w:bookmarkEnd w:id="95"/>
    <w:bookmarkStart w:name="z109" w:id="96"/>
    <w:p>
      <w:pPr>
        <w:spacing w:after="0"/>
        <w:ind w:left="0"/>
        <w:jc w:val="both"/>
      </w:pPr>
      <w:r>
        <w:rPr>
          <w:rFonts w:ascii="Times New Roman"/>
          <w:b w:val="false"/>
          <w:i w:val="false"/>
          <w:color w:val="000000"/>
          <w:sz w:val="28"/>
        </w:rPr>
        <w:t>
      54-6.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объеме консолидированной финансовой отчетности об исполнении республиканского бюджета, предусмотренном в пункте 39 настоящих Правил.</w:t>
      </w:r>
    </w:p>
    <w:bookmarkEnd w:id="96"/>
    <w:bookmarkStart w:name="z110" w:id="97"/>
    <w:p>
      <w:pPr>
        <w:spacing w:after="0"/>
        <w:ind w:left="0"/>
        <w:jc w:val="both"/>
      </w:pPr>
      <w:r>
        <w:rPr>
          <w:rFonts w:ascii="Times New Roman"/>
          <w:b w:val="false"/>
          <w:i w:val="false"/>
          <w:color w:val="000000"/>
          <w:sz w:val="28"/>
        </w:rPr>
        <w:t>
      54-7. Пояснительная записка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Порядок составления пояснительной записки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45 настоящих Правил.</w:t>
      </w:r>
    </w:p>
    <w:bookmarkEnd w:id="97"/>
    <w:bookmarkStart w:name="z111" w:id="98"/>
    <w:p>
      <w:pPr>
        <w:spacing w:after="0"/>
        <w:ind w:left="0"/>
        <w:jc w:val="both"/>
      </w:pPr>
      <w:r>
        <w:rPr>
          <w:rFonts w:ascii="Times New Roman"/>
          <w:b w:val="false"/>
          <w:i w:val="false"/>
          <w:color w:val="000000"/>
          <w:sz w:val="28"/>
        </w:rPr>
        <w:t xml:space="preserve">
      54-8. Уполномоченный орган по исполнению бюджета района (города областного значения), районного (города областного значения) бюджета не позднее 20 марта года, следующего за отчетным финансовым годом, составляет и представляет годовую консолидированную финансовую отчетность об исполнении бюджета района (города областного значения), районного (города областного значения) бюджета, в соответствующие территориальные органы государственного аудита и финансового контроля по установленным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13" w:id="99"/>
    <w:p>
      <w:pPr>
        <w:spacing w:after="0"/>
        <w:ind w:left="0"/>
        <w:jc w:val="both"/>
      </w:pPr>
      <w:r>
        <w:rPr>
          <w:rFonts w:ascii="Times New Roman"/>
          <w:b w:val="false"/>
          <w:i w:val="false"/>
          <w:color w:val="000000"/>
          <w:sz w:val="28"/>
        </w:rPr>
        <w:t>
      "56. Составление консолидированной финансовой отчетности государственного бюджета осуществляется путем построчного суммирования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99"/>
    <w:bookmarkStart w:name="z114" w:id="100"/>
    <w:p>
      <w:pPr>
        <w:spacing w:after="0"/>
        <w:ind w:left="0"/>
        <w:jc w:val="both"/>
      </w:pPr>
      <w:r>
        <w:rPr>
          <w:rFonts w:ascii="Times New Roman"/>
          <w:b w:val="false"/>
          <w:i w:val="false"/>
          <w:color w:val="000000"/>
          <w:sz w:val="28"/>
        </w:rPr>
        <w:t>
      При консолидации финансовой отчетности взаимно исключаются:</w:t>
      </w:r>
    </w:p>
    <w:bookmarkEnd w:id="100"/>
    <w:bookmarkStart w:name="z115" w:id="101"/>
    <w:p>
      <w:pPr>
        <w:spacing w:after="0"/>
        <w:ind w:left="0"/>
        <w:jc w:val="both"/>
      </w:pPr>
      <w:r>
        <w:rPr>
          <w:rFonts w:ascii="Times New Roman"/>
          <w:b w:val="false"/>
          <w:i w:val="false"/>
          <w:color w:val="000000"/>
          <w:sz w:val="28"/>
        </w:rPr>
        <w:t>
      трансферты и бюджетные кредиты между уровнями бюджетов;</w:t>
      </w:r>
    </w:p>
    <w:bookmarkEnd w:id="101"/>
    <w:bookmarkStart w:name="z116" w:id="102"/>
    <w:p>
      <w:pPr>
        <w:spacing w:after="0"/>
        <w:ind w:left="0"/>
        <w:jc w:val="both"/>
      </w:pPr>
      <w:r>
        <w:rPr>
          <w:rFonts w:ascii="Times New Roman"/>
          <w:b w:val="false"/>
          <w:i w:val="false"/>
          <w:color w:val="000000"/>
          <w:sz w:val="28"/>
        </w:rPr>
        <w:t>
      элиминирование доходов и расходов по операциям между уполномоченными органами по исполнению вышестоящего и нижестоящего бюджетов;</w:t>
      </w:r>
    </w:p>
    <w:bookmarkEnd w:id="102"/>
    <w:bookmarkStart w:name="z117" w:id="103"/>
    <w:p>
      <w:pPr>
        <w:spacing w:after="0"/>
        <w:ind w:left="0"/>
        <w:jc w:val="both"/>
      </w:pPr>
      <w:r>
        <w:rPr>
          <w:rFonts w:ascii="Times New Roman"/>
          <w:b w:val="false"/>
          <w:i w:val="false"/>
          <w:color w:val="000000"/>
          <w:sz w:val="28"/>
        </w:rPr>
        <w:t>
      сальдо по взаимным расчетам между уполномоченными органами по исполнению вышестоящего и нижестоящего бюджетов;</w:t>
      </w:r>
    </w:p>
    <w:bookmarkEnd w:id="103"/>
    <w:bookmarkStart w:name="z118" w:id="104"/>
    <w:p>
      <w:pPr>
        <w:spacing w:after="0"/>
        <w:ind w:left="0"/>
        <w:jc w:val="both"/>
      </w:pPr>
      <w:r>
        <w:rPr>
          <w:rFonts w:ascii="Times New Roman"/>
          <w:b w:val="false"/>
          <w:i w:val="false"/>
          <w:color w:val="000000"/>
          <w:sz w:val="28"/>
        </w:rPr>
        <w:t>
      перенос консолидированных данных предыдущего отчетного периода.";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120" w:id="105"/>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05"/>
    <w:bookmarkStart w:name="z121" w:id="1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6"/>
    <w:bookmarkStart w:name="z122" w:id="10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7"/>
    <w:bookmarkStart w:name="z123" w:id="10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8"/>
    <w:bookmarkStart w:name="z124" w:id="10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26" w:id="110"/>
      <w:r>
        <w:rPr>
          <w:rFonts w:ascii="Times New Roman"/>
          <w:b w:val="false"/>
          <w:i w:val="false"/>
          <w:color w:val="000000"/>
          <w:sz w:val="28"/>
        </w:rPr>
        <w:t>
      "СОГЛАСОВАН"</w:t>
      </w:r>
    </w:p>
    <w:bookmarkEnd w:id="1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0" w:id="111"/>
    <w:p>
      <w:pPr>
        <w:spacing w:after="0"/>
        <w:ind w:left="0"/>
        <w:jc w:val="left"/>
      </w:pPr>
      <w:r>
        <w:rPr>
          <w:rFonts w:ascii="Times New Roman"/>
          <w:b/>
          <w:i w:val="false"/>
          <w:color w:val="000000"/>
        </w:rPr>
        <w:t xml:space="preserve"> Консолидированный бухгалтерский баланс отчетный период на "___" ________ 20__ года</w:t>
      </w:r>
    </w:p>
    <w:bookmarkEnd w:id="111"/>
    <w:p>
      <w:pPr>
        <w:spacing w:after="0"/>
        <w:ind w:left="0"/>
        <w:jc w:val="both"/>
      </w:pPr>
      <w:bookmarkStart w:name="z131" w:id="112"/>
      <w:r>
        <w:rPr>
          <w:rFonts w:ascii="Times New Roman"/>
          <w:b w:val="false"/>
          <w:i w:val="false"/>
          <w:color w:val="000000"/>
          <w:sz w:val="28"/>
        </w:rPr>
        <w:t>
      Индекс: форма КФО-1</w:t>
      </w:r>
    </w:p>
    <w:bookmarkEnd w:id="112"/>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w:t>
      </w:r>
    </w:p>
    <w:p>
      <w:pPr>
        <w:spacing w:after="0"/>
        <w:ind w:left="0"/>
        <w:jc w:val="both"/>
      </w:pPr>
      <w:r>
        <w:rPr>
          <w:rFonts w:ascii="Times New Roman"/>
          <w:b w:val="false"/>
          <w:i w:val="false"/>
          <w:color w:val="000000"/>
          <w:sz w:val="28"/>
        </w:rPr>
        <w:t>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Вид бюджета: ________________________________________________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 w:id="113"/>
      <w:r>
        <w:rPr>
          <w:rFonts w:ascii="Times New Roman"/>
          <w:b w:val="false"/>
          <w:i w:val="false"/>
          <w:color w:val="000000"/>
          <w:sz w:val="28"/>
        </w:rPr>
        <w:t>
      Руководитель или лицо, замещающее его, либо руководитель аппарата</w:t>
      </w:r>
    </w:p>
    <w:bookmarkEnd w:id="113"/>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w:t>
      </w:r>
    </w:p>
    <w:p>
      <w:pPr>
        <w:spacing w:after="0"/>
        <w:ind w:left="0"/>
        <w:jc w:val="both"/>
      </w:pPr>
      <w:r>
        <w:rPr>
          <w:rFonts w:ascii="Times New Roman"/>
          <w:b w:val="false"/>
          <w:i w:val="false"/>
          <w:color w:val="000000"/>
          <w:sz w:val="28"/>
        </w:rPr>
        <w:t>с пояснениями, изложенными в пунктах 22 и 23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7" w:id="114"/>
    <w:p>
      <w:pPr>
        <w:spacing w:after="0"/>
        <w:ind w:left="0"/>
        <w:jc w:val="left"/>
      </w:pPr>
      <w:r>
        <w:rPr>
          <w:rFonts w:ascii="Times New Roman"/>
          <w:b/>
          <w:i w:val="false"/>
          <w:color w:val="000000"/>
        </w:rPr>
        <w:t xml:space="preserve"> Консолидированный отчет о результатах финансовой деятельности за период, заканчивающийся "___" ________ 20__ года</w:t>
      </w:r>
    </w:p>
    <w:bookmarkEnd w:id="114"/>
    <w:p>
      <w:pPr>
        <w:spacing w:after="0"/>
        <w:ind w:left="0"/>
        <w:jc w:val="both"/>
      </w:pPr>
      <w:bookmarkStart w:name="z138" w:id="115"/>
      <w:r>
        <w:rPr>
          <w:rFonts w:ascii="Times New Roman"/>
          <w:b w:val="false"/>
          <w:i w:val="false"/>
          <w:color w:val="000000"/>
          <w:sz w:val="28"/>
        </w:rPr>
        <w:t>
      Индекс: форма КФО-2</w:t>
      </w:r>
    </w:p>
    <w:bookmarkEnd w:id="115"/>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Куда представляется: соответствующему уполномоченному органу по исполнению</w:t>
      </w:r>
    </w:p>
    <w:p>
      <w:pPr>
        <w:spacing w:after="0"/>
        <w:ind w:left="0"/>
        <w:jc w:val="both"/>
      </w:pPr>
      <w:r>
        <w:rPr>
          <w:rFonts w:ascii="Times New Roman"/>
          <w:b w:val="false"/>
          <w:i w:val="false"/>
          <w:color w:val="000000"/>
          <w:sz w:val="28"/>
        </w:rPr>
        <w:t>местного бюджета/ведомству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Срок представления: для администраторов республиканских бюджетных программ</w:t>
      </w:r>
    </w:p>
    <w:p>
      <w:pPr>
        <w:spacing w:after="0"/>
        <w:ind w:left="0"/>
        <w:jc w:val="both"/>
      </w:pPr>
      <w:r>
        <w:rPr>
          <w:rFonts w:ascii="Times New Roman"/>
          <w:b w:val="false"/>
          <w:i w:val="false"/>
          <w:color w:val="000000"/>
          <w:sz w:val="28"/>
        </w:rPr>
        <w:t>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16"/>
      <w:r>
        <w:rPr>
          <w:rFonts w:ascii="Times New Roman"/>
          <w:b w:val="false"/>
          <w:i w:val="false"/>
          <w:color w:val="000000"/>
          <w:sz w:val="28"/>
        </w:rPr>
        <w:t>
      Руководитель или лицо, замещающее его, либо руководитель аппарата</w:t>
      </w:r>
    </w:p>
    <w:bookmarkEnd w:id="116"/>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24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3" w:id="117"/>
    <w:p>
      <w:pPr>
        <w:spacing w:after="0"/>
        <w:ind w:left="0"/>
        <w:jc w:val="left"/>
      </w:pPr>
      <w:r>
        <w:rPr>
          <w:rFonts w:ascii="Times New Roman"/>
          <w:b/>
          <w:i w:val="false"/>
          <w:color w:val="000000"/>
        </w:rPr>
        <w:t xml:space="preserve"> Консолидированный отчет о движении денег (прямой метод) за период, заканчивающийся "___" ________20__ года</w:t>
      </w:r>
    </w:p>
    <w:bookmarkEnd w:id="117"/>
    <w:p>
      <w:pPr>
        <w:spacing w:after="0"/>
        <w:ind w:left="0"/>
        <w:jc w:val="both"/>
      </w:pPr>
      <w:bookmarkStart w:name="z144" w:id="118"/>
      <w:r>
        <w:rPr>
          <w:rFonts w:ascii="Times New Roman"/>
          <w:b w:val="false"/>
          <w:i w:val="false"/>
          <w:color w:val="000000"/>
          <w:sz w:val="28"/>
        </w:rPr>
        <w:t>
      Индекс: форма КФО-3</w:t>
      </w:r>
    </w:p>
    <w:bookmarkEnd w:id="118"/>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Куда представляется: соответствующему уполномоченному органу</w:t>
      </w:r>
    </w:p>
    <w:p>
      <w:pPr>
        <w:spacing w:after="0"/>
        <w:ind w:left="0"/>
        <w:jc w:val="both"/>
      </w:pPr>
      <w:r>
        <w:rPr>
          <w:rFonts w:ascii="Times New Roman"/>
          <w:b w:val="false"/>
          <w:i w:val="false"/>
          <w:color w:val="000000"/>
          <w:sz w:val="28"/>
        </w:rPr>
        <w:t>по исполнению местного бюджета/ведомству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w:t>
      </w:r>
    </w:p>
    <w:p>
      <w:pPr>
        <w:spacing w:after="0"/>
        <w:ind w:left="0"/>
        <w:jc w:val="both"/>
      </w:pPr>
      <w:r>
        <w:rPr>
          <w:rFonts w:ascii="Times New Roman"/>
          <w:b w:val="false"/>
          <w:i w:val="false"/>
          <w:color w:val="000000"/>
          <w:sz w:val="28"/>
        </w:rPr>
        <w:t>и уполномоченных органов по исполнению местного бюджета</w:t>
      </w:r>
    </w:p>
    <w:p>
      <w:pPr>
        <w:spacing w:after="0"/>
        <w:ind w:left="0"/>
        <w:jc w:val="both"/>
      </w:pPr>
      <w:r>
        <w:rPr>
          <w:rFonts w:ascii="Times New Roman"/>
          <w:b w:val="false"/>
          <w:i w:val="false"/>
          <w:color w:val="000000"/>
          <w:sz w:val="28"/>
        </w:rPr>
        <w:t>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19"/>
      <w:r>
        <w:rPr>
          <w:rFonts w:ascii="Times New Roman"/>
          <w:b w:val="false"/>
          <w:i w:val="false"/>
          <w:color w:val="000000"/>
          <w:sz w:val="28"/>
        </w:rPr>
        <w:t>
      Руководитель или лицо, замещающее его, либо руководитель аппарата</w:t>
      </w:r>
    </w:p>
    <w:bookmarkEnd w:id="119"/>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w:t>
      </w:r>
    </w:p>
    <w:p>
      <w:pPr>
        <w:spacing w:after="0"/>
        <w:ind w:left="0"/>
        <w:jc w:val="both"/>
      </w:pPr>
      <w:r>
        <w:rPr>
          <w:rFonts w:ascii="Times New Roman"/>
          <w:b w:val="false"/>
          <w:i w:val="false"/>
          <w:color w:val="000000"/>
          <w:sz w:val="28"/>
        </w:rPr>
        <w:t>с пояснениями, изложенными в пункте 25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9" w:id="120"/>
    <w:p>
      <w:pPr>
        <w:spacing w:after="0"/>
        <w:ind w:left="0"/>
        <w:jc w:val="left"/>
      </w:pPr>
      <w:r>
        <w:rPr>
          <w:rFonts w:ascii="Times New Roman"/>
          <w:b/>
          <w:i w:val="false"/>
          <w:color w:val="000000"/>
        </w:rPr>
        <w:t xml:space="preserve"> Консолидированный отчет об изменениях чистых активов/ капитала за период, заканчивающийся "___" ________ 20__ года</w:t>
      </w:r>
    </w:p>
    <w:bookmarkEnd w:id="120"/>
    <w:p>
      <w:pPr>
        <w:spacing w:after="0"/>
        <w:ind w:left="0"/>
        <w:jc w:val="both"/>
      </w:pPr>
      <w:bookmarkStart w:name="z150" w:id="121"/>
      <w:r>
        <w:rPr>
          <w:rFonts w:ascii="Times New Roman"/>
          <w:b w:val="false"/>
          <w:i w:val="false"/>
          <w:color w:val="000000"/>
          <w:sz w:val="28"/>
        </w:rPr>
        <w:t>
      Индекс: форма КФО-4</w:t>
      </w:r>
    </w:p>
    <w:bookmarkEnd w:id="121"/>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 ведомству __________________________________________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w:t>
      </w:r>
    </w:p>
    <w:p>
      <w:pPr>
        <w:spacing w:after="0"/>
        <w:ind w:left="0"/>
        <w:jc w:val="both"/>
      </w:pPr>
      <w:r>
        <w:rPr>
          <w:rFonts w:ascii="Times New Roman"/>
          <w:b w:val="false"/>
          <w:i w:val="false"/>
          <w:color w:val="000000"/>
          <w:sz w:val="28"/>
        </w:rPr>
        <w:t>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122"/>
      <w:r>
        <w:rPr>
          <w:rFonts w:ascii="Times New Roman"/>
          <w:b w:val="false"/>
          <w:i w:val="false"/>
          <w:color w:val="000000"/>
          <w:sz w:val="28"/>
        </w:rPr>
        <w:t>
      Руководитель или лицо, замещающее его, либо руководитель аппарата</w:t>
      </w:r>
    </w:p>
    <w:bookmarkEnd w:id="122"/>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26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5" w:id="123"/>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________20__ года</w:t>
      </w:r>
    </w:p>
    <w:bookmarkEnd w:id="123"/>
    <w:p>
      <w:pPr>
        <w:spacing w:after="0"/>
        <w:ind w:left="0"/>
        <w:jc w:val="both"/>
      </w:pPr>
      <w:bookmarkStart w:name="z156" w:id="124"/>
      <w:r>
        <w:rPr>
          <w:rFonts w:ascii="Times New Roman"/>
          <w:b w:val="false"/>
          <w:i w:val="false"/>
          <w:color w:val="000000"/>
          <w:sz w:val="28"/>
        </w:rPr>
        <w:t>
      Индекс: форма КФО-5</w:t>
      </w:r>
    </w:p>
    <w:bookmarkEnd w:id="124"/>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 ведомству _________________________________________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w:t>
      </w:r>
    </w:p>
    <w:p>
      <w:pPr>
        <w:spacing w:after="0"/>
        <w:ind w:left="0"/>
        <w:jc w:val="both"/>
      </w:pPr>
      <w:r>
        <w:rPr>
          <w:rFonts w:ascii="Times New Roman"/>
          <w:b w:val="false"/>
          <w:i w:val="false"/>
          <w:color w:val="000000"/>
          <w:sz w:val="28"/>
        </w:rPr>
        <w:t>и уполномоченных органов по исполнению местного бюджета</w:t>
      </w:r>
    </w:p>
    <w:p>
      <w:pPr>
        <w:spacing w:after="0"/>
        <w:ind w:left="0"/>
        <w:jc w:val="both"/>
      </w:pPr>
      <w:r>
        <w:rPr>
          <w:rFonts w:ascii="Times New Roman"/>
          <w:b w:val="false"/>
          <w:i w:val="false"/>
          <w:color w:val="000000"/>
          <w:sz w:val="28"/>
        </w:rPr>
        <w:t>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1. Общие сведения: положение администраторов бюджетных</w:t>
      </w:r>
    </w:p>
    <w:p>
      <w:pPr>
        <w:spacing w:after="0"/>
        <w:ind w:left="0"/>
        <w:jc w:val="both"/>
      </w:pPr>
      <w:r>
        <w:rPr>
          <w:rFonts w:ascii="Times New Roman"/>
          <w:b w:val="false"/>
          <w:i w:val="false"/>
          <w:color w:val="000000"/>
          <w:sz w:val="28"/>
        </w:rPr>
        <w:t>программ/уполномоченных органов:</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количество подведомственных учреждений: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количество администраторов бюджетных программ:</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количество уполномоченных органов:</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используемые нормативные правовые акты: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2. Раскрытия к финансовой отчетности.</w:t>
      </w:r>
    </w:p>
    <w:p>
      <w:pPr>
        <w:spacing w:after="0"/>
        <w:ind w:left="0"/>
        <w:jc w:val="both"/>
      </w:pPr>
      <w:r>
        <w:rPr>
          <w:rFonts w:ascii="Times New Roman"/>
          <w:b w:val="false"/>
          <w:i w:val="false"/>
          <w:color w:val="000000"/>
          <w:sz w:val="28"/>
        </w:rPr>
        <w:t>Краткосрочные активы</w:t>
      </w:r>
    </w:p>
    <w:p>
      <w:pPr>
        <w:spacing w:after="0"/>
        <w:ind w:left="0"/>
        <w:jc w:val="both"/>
      </w:pPr>
      <w:r>
        <w:rPr>
          <w:rFonts w:ascii="Times New Roman"/>
          <w:b w:val="false"/>
          <w:i w:val="false"/>
          <w:color w:val="000000"/>
          <w:sz w:val="28"/>
        </w:rPr>
        <w:t>Вид бюджета: _______________________________________________</w:t>
      </w:r>
    </w:p>
    <w:p>
      <w:pPr>
        <w:spacing w:after="0"/>
        <w:ind w:left="0"/>
        <w:jc w:val="both"/>
      </w:pPr>
      <w:r>
        <w:rPr>
          <w:rFonts w:ascii="Times New Roman"/>
          <w:b w:val="false"/>
          <w:i w:val="false"/>
          <w:color w:val="000000"/>
          <w:sz w:val="28"/>
        </w:rPr>
        <w:t>Единица измерения: тысяч тенге</w:t>
      </w:r>
    </w:p>
    <w:bookmarkStart w:name="z157" w:id="125"/>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(строки 010 КФО-1 "Консолидированный бухгалтерский баланс")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26"/>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КФО-1 "Консолидированный бухгалтерский баланс")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27"/>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w:t>
      </w:r>
      <w:r>
        <w:br/>
      </w:r>
      <w:r>
        <w:rPr>
          <w:rFonts w:ascii="Times New Roman"/>
          <w:b/>
          <w:i w:val="false"/>
          <w:color w:val="000000"/>
        </w:rPr>
        <w:t>(строки 014 КФО-1 "Консолидированный бухгалтерский баланс")</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28"/>
    <w:p>
      <w:pPr>
        <w:spacing w:after="0"/>
        <w:ind w:left="0"/>
        <w:jc w:val="left"/>
      </w:pPr>
      <w:r>
        <w:rPr>
          <w:rFonts w:ascii="Times New Roman"/>
          <w:b/>
          <w:i w:val="false"/>
          <w:color w:val="000000"/>
        </w:rPr>
        <w:t xml:space="preserve"> Таблица 4. Запасы (строка 020 КФО-1 "Консолидированный бухгалтерский баланс")</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29"/>
    <w:p>
      <w:pPr>
        <w:spacing w:after="0"/>
        <w:ind w:left="0"/>
        <w:jc w:val="left"/>
      </w:pPr>
      <w:r>
        <w:rPr>
          <w:rFonts w:ascii="Times New Roman"/>
          <w:b/>
          <w:i w:val="false"/>
          <w:color w:val="000000"/>
        </w:rPr>
        <w:t xml:space="preserve"> Долгосрочные активы</w:t>
      </w:r>
    </w:p>
    <w:bookmarkEnd w:id="129"/>
    <w:bookmarkStart w:name="z162" w:id="130"/>
    <w:p>
      <w:pPr>
        <w:spacing w:after="0"/>
        <w:ind w:left="0"/>
        <w:jc w:val="left"/>
      </w:pPr>
      <w:r>
        <w:rPr>
          <w:rFonts w:ascii="Times New Roman"/>
          <w:b/>
          <w:i w:val="false"/>
          <w:color w:val="000000"/>
        </w:rPr>
        <w:t xml:space="preserve"> Таблица 5. Долгосрочные финансовые инвестиции</w:t>
      </w:r>
      <w:r>
        <w:br/>
      </w:r>
      <w:r>
        <w:rPr>
          <w:rFonts w:ascii="Times New Roman"/>
          <w:b/>
          <w:i w:val="false"/>
          <w:color w:val="000000"/>
        </w:rPr>
        <w:t>(строка 110 КФО-1 "Консолидированный бухгалтерский баланс")</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1"/>
    <w:p>
      <w:pPr>
        <w:spacing w:after="0"/>
        <w:ind w:left="0"/>
        <w:jc w:val="left"/>
      </w:pPr>
      <w:r>
        <w:rPr>
          <w:rFonts w:ascii="Times New Roman"/>
          <w:b/>
          <w:i w:val="false"/>
          <w:color w:val="000000"/>
        </w:rPr>
        <w:t xml:space="preserve"> Таблица 6. Основные средства</w:t>
      </w:r>
      <w:r>
        <w:br/>
      </w:r>
      <w:r>
        <w:rPr>
          <w:rFonts w:ascii="Times New Roman"/>
          <w:b/>
          <w:i w:val="false"/>
          <w:color w:val="000000"/>
        </w:rPr>
        <w:t>(строка 114 КФО-1 "Консолидированный бухгалтерский баланс")</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32"/>
    <w:p>
      <w:pPr>
        <w:spacing w:after="0"/>
        <w:ind w:left="0"/>
        <w:jc w:val="left"/>
      </w:pPr>
      <w:r>
        <w:rPr>
          <w:rFonts w:ascii="Times New Roman"/>
          <w:b/>
          <w:i w:val="false"/>
          <w:color w:val="000000"/>
        </w:rPr>
        <w:t xml:space="preserve"> Таблица 7. Инвестиционная недвижимость</w:t>
      </w:r>
      <w:r>
        <w:br/>
      </w:r>
      <w:r>
        <w:rPr>
          <w:rFonts w:ascii="Times New Roman"/>
          <w:b/>
          <w:i w:val="false"/>
          <w:color w:val="000000"/>
        </w:rPr>
        <w:t>(строка 116 КФО-1 "Консолидированный бухгалтерский баланс")</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3"/>
    <w:p>
      <w:pPr>
        <w:spacing w:after="0"/>
        <w:ind w:left="0"/>
        <w:jc w:val="left"/>
      </w:pPr>
      <w:r>
        <w:rPr>
          <w:rFonts w:ascii="Times New Roman"/>
          <w:b/>
          <w:i w:val="false"/>
          <w:color w:val="000000"/>
        </w:rPr>
        <w:t xml:space="preserve"> Таблица 8. Биологические активы</w:t>
      </w:r>
      <w:r>
        <w:br/>
      </w:r>
      <w:r>
        <w:rPr>
          <w:rFonts w:ascii="Times New Roman"/>
          <w:b/>
          <w:i w:val="false"/>
          <w:color w:val="000000"/>
        </w:rPr>
        <w:t>(строка 117 КФО-1 "Консолидированный бухгалтерский баланс")</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34"/>
    <w:p>
      <w:pPr>
        <w:spacing w:after="0"/>
        <w:ind w:left="0"/>
        <w:jc w:val="left"/>
      </w:pPr>
      <w:r>
        <w:rPr>
          <w:rFonts w:ascii="Times New Roman"/>
          <w:b/>
          <w:i w:val="false"/>
          <w:color w:val="000000"/>
        </w:rPr>
        <w:t xml:space="preserve"> Таблица 9. Нематериальные активы</w:t>
      </w:r>
      <w:r>
        <w:br/>
      </w:r>
      <w:r>
        <w:rPr>
          <w:rFonts w:ascii="Times New Roman"/>
          <w:b/>
          <w:i w:val="false"/>
          <w:color w:val="000000"/>
        </w:rPr>
        <w:t>(строка 118 КФО-1 "Консолидированный бухгалтерский баланс")</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5"/>
    <w:p>
      <w:pPr>
        <w:spacing w:after="0"/>
        <w:ind w:left="0"/>
        <w:jc w:val="left"/>
      </w:pPr>
      <w:r>
        <w:rPr>
          <w:rFonts w:ascii="Times New Roman"/>
          <w:b/>
          <w:i w:val="false"/>
          <w:color w:val="000000"/>
        </w:rPr>
        <w:t xml:space="preserve"> Таблица 10. Краткосрочные финансовые обязательства</w:t>
      </w:r>
      <w:r>
        <w:br/>
      </w:r>
      <w:r>
        <w:rPr>
          <w:rFonts w:ascii="Times New Roman"/>
          <w:b/>
          <w:i w:val="false"/>
          <w:color w:val="000000"/>
        </w:rPr>
        <w:t>(строка 210 КФО-1 "Консолидированный бухгалтерский баланс")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6"/>
    <w:p>
      <w:pPr>
        <w:spacing w:after="0"/>
        <w:ind w:left="0"/>
        <w:jc w:val="left"/>
      </w:pPr>
      <w:r>
        <w:rPr>
          <w:rFonts w:ascii="Times New Roman"/>
          <w:b/>
          <w:i w:val="false"/>
          <w:color w:val="000000"/>
        </w:rPr>
        <w:t xml:space="preserve"> Таблица 11. Долгосрочные финансовые обязательства</w:t>
      </w:r>
      <w:r>
        <w:br/>
      </w:r>
      <w:r>
        <w:rPr>
          <w:rFonts w:ascii="Times New Roman"/>
          <w:b/>
          <w:i w:val="false"/>
          <w:color w:val="000000"/>
        </w:rPr>
        <w:t>(строка 310 КФО-1 "Консолидированный бухгалтерский баланс")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37"/>
    <w:p>
      <w:pPr>
        <w:spacing w:after="0"/>
        <w:ind w:left="0"/>
        <w:jc w:val="left"/>
      </w:pPr>
      <w:r>
        <w:rPr>
          <w:rFonts w:ascii="Times New Roman"/>
          <w:b/>
          <w:i w:val="false"/>
          <w:color w:val="000000"/>
        </w:rPr>
        <w:t xml:space="preserve"> Таблица 12. Прочие доходы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8"/>
    <w:p>
      <w:pPr>
        <w:spacing w:after="0"/>
        <w:ind w:left="0"/>
        <w:jc w:val="left"/>
      </w:pPr>
      <w:r>
        <w:rPr>
          <w:rFonts w:ascii="Times New Roman"/>
          <w:b/>
          <w:i w:val="false"/>
          <w:color w:val="000000"/>
        </w:rPr>
        <w:t xml:space="preserve"> Таблица 13 Доходы от налоговых поступлений в бюджет</w:t>
      </w:r>
      <w:r>
        <w:br/>
      </w:r>
      <w:r>
        <w:rPr>
          <w:rFonts w:ascii="Times New Roman"/>
          <w:b/>
          <w:i w:val="false"/>
          <w:color w:val="000000"/>
        </w:rPr>
        <w:t>(строка 020 КФО- 2 "Консолидированный отчет о результатах финансовой деятельности")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9"/>
    <w:p>
      <w:pPr>
        <w:spacing w:after="0"/>
        <w:ind w:left="0"/>
        <w:jc w:val="left"/>
      </w:pPr>
      <w:r>
        <w:rPr>
          <w:rFonts w:ascii="Times New Roman"/>
          <w:b/>
          <w:i w:val="false"/>
          <w:color w:val="000000"/>
        </w:rPr>
        <w:t xml:space="preserve"> Таблица 14. Прочие расходы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0"/>
    <w:p>
      <w:pPr>
        <w:spacing w:after="0"/>
        <w:ind w:left="0"/>
        <w:jc w:val="left"/>
      </w:pPr>
      <w:r>
        <w:rPr>
          <w:rFonts w:ascii="Times New Roman"/>
          <w:b/>
          <w:i w:val="false"/>
          <w:color w:val="000000"/>
        </w:rPr>
        <w:t xml:space="preserve"> Таблица 15. Расходы по уменьшению поступлений в бюджет</w:t>
      </w:r>
      <w:r>
        <w:br/>
      </w:r>
      <w:r>
        <w:rPr>
          <w:rFonts w:ascii="Times New Roman"/>
          <w:b/>
          <w:i w:val="false"/>
          <w:color w:val="000000"/>
        </w:rPr>
        <w:t>(строка 137 КФО- 2 "Консолидированный отчет о результатах финансовой деятельности")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1"/>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2"/>
    <w:p>
      <w:pPr>
        <w:spacing w:after="0"/>
        <w:ind w:left="0"/>
        <w:jc w:val="left"/>
      </w:pPr>
      <w:r>
        <w:rPr>
          <w:rFonts w:ascii="Times New Roman"/>
          <w:b/>
          <w:i w:val="false"/>
          <w:color w:val="000000"/>
        </w:rPr>
        <w:t xml:space="preserve"> Таблица 16-1. Безвозмездно полученные долгосрочные активы /запасы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3"/>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16</w:t>
      </w:r>
    </w:p>
    <w:bookmarkEnd w:id="143"/>
    <w:bookmarkStart w:name="z176" w:id="144"/>
    <w:p>
      <w:pPr>
        <w:spacing w:after="0"/>
        <w:ind w:left="0"/>
        <w:jc w:val="left"/>
      </w:pPr>
      <w:r>
        <w:rPr>
          <w:rFonts w:ascii="Times New Roman"/>
          <w:b/>
          <w:i w:val="false"/>
          <w:color w:val="000000"/>
        </w:rPr>
        <w:t xml:space="preserve"> Таблица 17. Информация по концессионным активам и прочим активам по договорам государственно-частного партнерства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45"/>
    <w:p>
      <w:pPr>
        <w:spacing w:after="0"/>
        <w:ind w:left="0"/>
        <w:jc w:val="left"/>
      </w:pPr>
      <w:r>
        <w:rPr>
          <w:rFonts w:ascii="Times New Roman"/>
          <w:b/>
          <w:i w:val="false"/>
          <w:color w:val="000000"/>
        </w:rPr>
        <w:t xml:space="preserve"> Таблица 18. Информация по взаимным операциям</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6"/>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7"/>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48"/>
    <w:p>
      <w:pPr>
        <w:spacing w:after="0"/>
        <w:ind w:left="0"/>
        <w:jc w:val="left"/>
      </w:pPr>
      <w:r>
        <w:rPr>
          <w:rFonts w:ascii="Times New Roman"/>
          <w:b/>
          <w:i w:val="false"/>
          <w:color w:val="000000"/>
        </w:rPr>
        <w:t xml:space="preserve"> Таблица 21. Информация о размерах дивидендов, доходов на доли участия</w:t>
      </w:r>
      <w:r>
        <w:br/>
      </w:r>
      <w:r>
        <w:rPr>
          <w:rFonts w:ascii="Times New Roman"/>
          <w:b/>
          <w:i w:val="false"/>
          <w:color w:val="000000"/>
        </w:rPr>
        <w:t>и части чистого дохода субъектов квазигосударственного сектора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p>
            <w:pPr>
              <w:spacing w:after="20"/>
              <w:ind w:left="20"/>
              <w:jc w:val="both"/>
            </w:pPr>
            <w:r>
              <w:rPr>
                <w:rFonts w:ascii="Times New Roman"/>
                <w:b w:val="false"/>
                <w:i w:val="false"/>
                <w:color w:val="000000"/>
                <w:sz w:val="20"/>
              </w:rPr>
              <w:t>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w:t>
            </w:r>
          </w:p>
          <w:p>
            <w:pPr>
              <w:spacing w:after="20"/>
              <w:ind w:left="20"/>
              <w:jc w:val="both"/>
            </w:pPr>
            <w:r>
              <w:rPr>
                <w:rFonts w:ascii="Times New Roman"/>
                <w:b w:val="false"/>
                <w:i w:val="false"/>
                <w:color w:val="000000"/>
                <w:sz w:val="20"/>
              </w:rPr>
              <w:t>(-) на конец отчетного периода</w:t>
            </w:r>
          </w:p>
          <w:p>
            <w:pPr>
              <w:spacing w:after="20"/>
              <w:ind w:left="20"/>
              <w:jc w:val="both"/>
            </w:pPr>
            <w:r>
              <w:rPr>
                <w:rFonts w:ascii="Times New Roman"/>
                <w:b w:val="false"/>
                <w:i w:val="false"/>
                <w:color w:val="000000"/>
                <w:sz w:val="20"/>
              </w:rPr>
              <w:t>(гр.3-гр.4-гр.5+гр.6)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49"/>
    <w:p>
      <w:pPr>
        <w:spacing w:after="0"/>
        <w:ind w:left="0"/>
        <w:jc w:val="left"/>
      </w:pPr>
      <w:r>
        <w:rPr>
          <w:rFonts w:ascii="Times New Roman"/>
          <w:b/>
          <w:i w:val="false"/>
          <w:color w:val="000000"/>
        </w:rPr>
        <w:t xml:space="preserve"> Таблица 22. Краткосрочная дебиторская и кредиторская задолженность по расчетам с бюджетом по налоговым поступлениям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0"/>
    <w:p>
      <w:pPr>
        <w:spacing w:after="0"/>
        <w:ind w:left="0"/>
        <w:jc w:val="left"/>
      </w:pPr>
      <w:r>
        <w:rPr>
          <w:rFonts w:ascii="Times New Roman"/>
          <w:b/>
          <w:i w:val="false"/>
          <w:color w:val="000000"/>
        </w:rPr>
        <w:t xml:space="preserve"> Таблица 23. Незавершенное строительство и капитальные вложения в нематериальные активы</w:t>
      </w:r>
      <w:r>
        <w:br/>
      </w:r>
      <w:r>
        <w:rPr>
          <w:rFonts w:ascii="Times New Roman"/>
          <w:b/>
          <w:i w:val="false"/>
          <w:color w:val="000000"/>
        </w:rPr>
        <w:t>(строка 115 КФО-1 "Консолидированный бухгалтерский баланс")</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1"/>
    <w:p>
      <w:pPr>
        <w:spacing w:after="0"/>
        <w:ind w:left="0"/>
        <w:jc w:val="left"/>
      </w:pPr>
      <w:r>
        <w:rPr>
          <w:rFonts w:ascii="Times New Roman"/>
          <w:b/>
          <w:i w:val="false"/>
          <w:color w:val="000000"/>
        </w:rPr>
        <w:t xml:space="preserve"> Таблица 24. Движение денежных средств по прочим счетам*</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152"/>
      <w:r>
        <w:rPr>
          <w:rFonts w:ascii="Times New Roman"/>
          <w:b w:val="false"/>
          <w:i w:val="false"/>
          <w:color w:val="000000"/>
          <w:sz w:val="28"/>
        </w:rPr>
        <w:t>
      Примечание:</w:t>
      </w:r>
    </w:p>
    <w:bookmarkEnd w:id="152"/>
    <w:p>
      <w:pPr>
        <w:spacing w:after="0"/>
        <w:ind w:left="0"/>
        <w:jc w:val="both"/>
      </w:pPr>
      <w:r>
        <w:rPr>
          <w:rFonts w:ascii="Times New Roman"/>
          <w:b w:val="false"/>
          <w:i w:val="false"/>
          <w:color w:val="000000"/>
          <w:sz w:val="28"/>
        </w:rPr>
        <w:t>*денежные средства, поступившие не из республиканского</w:t>
      </w:r>
    </w:p>
    <w:p>
      <w:pPr>
        <w:spacing w:after="0"/>
        <w:ind w:left="0"/>
        <w:jc w:val="both"/>
      </w:pPr>
      <w:r>
        <w:rPr>
          <w:rFonts w:ascii="Times New Roman"/>
          <w:b w:val="false"/>
          <w:i w:val="false"/>
          <w:color w:val="000000"/>
          <w:sz w:val="28"/>
        </w:rPr>
        <w:t>(соответствующего местного) бюджета</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пунктах 30 и 31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8" w:id="153"/>
    <w:p>
      <w:pPr>
        <w:spacing w:after="0"/>
        <w:ind w:left="0"/>
        <w:jc w:val="left"/>
      </w:pPr>
      <w:r>
        <w:rPr>
          <w:rFonts w:ascii="Times New Roman"/>
          <w:b/>
          <w:i w:val="false"/>
          <w:color w:val="000000"/>
        </w:rPr>
        <w:t xml:space="preserve"> Консолидированный бухгалтерский баланс при реорганизации отчетный период на "___" ________20__года</w:t>
      </w:r>
    </w:p>
    <w:bookmarkEnd w:id="153"/>
    <w:p>
      <w:pPr>
        <w:spacing w:after="0"/>
        <w:ind w:left="0"/>
        <w:jc w:val="both"/>
      </w:pPr>
      <w:bookmarkStart w:name="z189" w:id="154"/>
      <w:r>
        <w:rPr>
          <w:rFonts w:ascii="Times New Roman"/>
          <w:b w:val="false"/>
          <w:i w:val="false"/>
          <w:color w:val="000000"/>
          <w:sz w:val="28"/>
        </w:rPr>
        <w:t>
      Индекс: форма КФО-6</w:t>
      </w:r>
    </w:p>
    <w:bookmarkEnd w:id="154"/>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 ведомству _________________________________________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w:t>
      </w:r>
    </w:p>
    <w:p>
      <w:pPr>
        <w:spacing w:after="0"/>
        <w:ind w:left="0"/>
        <w:jc w:val="both"/>
      </w:pPr>
      <w:r>
        <w:rPr>
          <w:rFonts w:ascii="Times New Roman"/>
          <w:b w:val="false"/>
          <w:i w:val="false"/>
          <w:color w:val="000000"/>
          <w:sz w:val="28"/>
        </w:rPr>
        <w:t>и уполномоченных органов по исполнению местного бюджета</w:t>
      </w:r>
    </w:p>
    <w:p>
      <w:pPr>
        <w:spacing w:after="0"/>
        <w:ind w:left="0"/>
        <w:jc w:val="both"/>
      </w:pPr>
      <w:r>
        <w:rPr>
          <w:rFonts w:ascii="Times New Roman"/>
          <w:b w:val="false"/>
          <w:i w:val="false"/>
          <w:color w:val="000000"/>
          <w:sz w:val="28"/>
        </w:rPr>
        <w:t>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55"/>
      <w:r>
        <w:rPr>
          <w:rFonts w:ascii="Times New Roman"/>
          <w:b w:val="false"/>
          <w:i w:val="false"/>
          <w:color w:val="000000"/>
          <w:sz w:val="28"/>
        </w:rPr>
        <w:t>
      *Примечание: Графа 6 заполняется для подтверждения сумм переданных/принятых</w:t>
      </w:r>
    </w:p>
    <w:bookmarkEnd w:id="155"/>
    <w:p>
      <w:pPr>
        <w:spacing w:after="0"/>
        <w:ind w:left="0"/>
        <w:jc w:val="both"/>
      </w:pPr>
      <w:r>
        <w:rPr>
          <w:rFonts w:ascii="Times New Roman"/>
          <w:b w:val="false"/>
          <w:i w:val="false"/>
          <w:color w:val="000000"/>
          <w:sz w:val="28"/>
        </w:rPr>
        <w:t>активов, обязательств и чистых активов/капитала на дату реорганизации.</w:t>
      </w:r>
    </w:p>
    <w:p>
      <w:pPr>
        <w:spacing w:after="0"/>
        <w:ind w:left="0"/>
        <w:jc w:val="both"/>
      </w:pPr>
      <w:r>
        <w:rPr>
          <w:rFonts w:ascii="Times New Roman"/>
          <w:b w:val="false"/>
          <w:i w:val="false"/>
          <w:color w:val="000000"/>
          <w:sz w:val="28"/>
        </w:rPr>
        <w:t>Передано: или лицо, замещающее его, либо руководитель аппарата государственного органа</w:t>
      </w:r>
    </w:p>
    <w:p>
      <w:pPr>
        <w:spacing w:after="0"/>
        <w:ind w:left="0"/>
        <w:jc w:val="both"/>
      </w:pPr>
      <w:r>
        <w:rPr>
          <w:rFonts w:ascii="Times New Roman"/>
          <w:b w:val="false"/>
          <w:i w:val="false"/>
          <w:color w:val="000000"/>
          <w:sz w:val="28"/>
        </w:rPr>
        <w:t>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Принято:</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20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4" w:id="156"/>
    <w:p>
      <w:pPr>
        <w:spacing w:after="0"/>
        <w:ind w:left="0"/>
        <w:jc w:val="left"/>
      </w:pPr>
      <w:r>
        <w:rPr>
          <w:rFonts w:ascii="Times New Roman"/>
          <w:b/>
          <w:i w:val="false"/>
          <w:color w:val="000000"/>
        </w:rPr>
        <w:t xml:space="preserve"> Годовой консолидированный бухгалтерский баланс отчетный период на "___" ________20__года</w:t>
      </w:r>
    </w:p>
    <w:bookmarkEnd w:id="156"/>
    <w:p>
      <w:pPr>
        <w:spacing w:after="0"/>
        <w:ind w:left="0"/>
        <w:jc w:val="both"/>
      </w:pPr>
      <w:bookmarkStart w:name="z195" w:id="157"/>
      <w:r>
        <w:rPr>
          <w:rFonts w:ascii="Times New Roman"/>
          <w:b w:val="false"/>
          <w:i w:val="false"/>
          <w:color w:val="000000"/>
          <w:sz w:val="28"/>
        </w:rPr>
        <w:t>
      Индекс: форма ГКФО-7</w:t>
      </w:r>
    </w:p>
    <w:bookmarkEnd w:id="157"/>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уполномоченными органами по исполнению</w:t>
      </w:r>
    </w:p>
    <w:p>
      <w:pPr>
        <w:spacing w:after="0"/>
        <w:ind w:left="0"/>
        <w:jc w:val="both"/>
      </w:pPr>
      <w:r>
        <w:rPr>
          <w:rFonts w:ascii="Times New Roman"/>
          <w:b w:val="false"/>
          <w:i w:val="false"/>
          <w:color w:val="000000"/>
          <w:sz w:val="28"/>
        </w:rPr>
        <w:t>соответствующего бюджета ___________________________________</w:t>
      </w:r>
    </w:p>
    <w:p>
      <w:pPr>
        <w:spacing w:after="0"/>
        <w:ind w:left="0"/>
        <w:jc w:val="both"/>
      </w:pPr>
      <w:r>
        <w:rPr>
          <w:rFonts w:ascii="Times New Roman"/>
          <w:b w:val="false"/>
          <w:i w:val="false"/>
          <w:color w:val="000000"/>
          <w:sz w:val="28"/>
        </w:rPr>
        <w:t>Куда представляется: соответствующему уполномоченному органу</w:t>
      </w:r>
    </w:p>
    <w:p>
      <w:pPr>
        <w:spacing w:after="0"/>
        <w:ind w:left="0"/>
        <w:jc w:val="both"/>
      </w:pPr>
      <w:r>
        <w:rPr>
          <w:rFonts w:ascii="Times New Roman"/>
          <w:b w:val="false"/>
          <w:i w:val="false"/>
          <w:color w:val="000000"/>
          <w:sz w:val="28"/>
        </w:rPr>
        <w:t>по исполнению бюджета/ Правительство 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уполномоченными органами по исполнению бюджета представляются</w:t>
      </w:r>
    </w:p>
    <w:p>
      <w:pPr>
        <w:spacing w:after="0"/>
        <w:ind w:left="0"/>
        <w:jc w:val="both"/>
      </w:pPr>
      <w:r>
        <w:rPr>
          <w:rFonts w:ascii="Times New Roman"/>
          <w:b w:val="false"/>
          <w:i w:val="false"/>
          <w:color w:val="000000"/>
          <w:sz w:val="28"/>
        </w:rPr>
        <w:t>в сроки, установленные соответствующим органом по исполнению бюджета</w:t>
      </w:r>
    </w:p>
    <w:p>
      <w:pPr>
        <w:spacing w:after="0"/>
        <w:ind w:left="0"/>
        <w:jc w:val="both"/>
      </w:pPr>
      <w:r>
        <w:rPr>
          <w:rFonts w:ascii="Times New Roman"/>
          <w:b w:val="false"/>
          <w:i w:val="false"/>
          <w:color w:val="000000"/>
          <w:sz w:val="28"/>
        </w:rPr>
        <w:t>Вид бюджета: 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58"/>
      <w:r>
        <w:rPr>
          <w:rFonts w:ascii="Times New Roman"/>
          <w:b w:val="false"/>
          <w:i w:val="false"/>
          <w:color w:val="000000"/>
          <w:sz w:val="28"/>
        </w:rPr>
        <w:t>
      Руководитель ведомства/местного уполномоченного органа по исполнению бюджета</w:t>
      </w:r>
    </w:p>
    <w:bookmarkEnd w:id="158"/>
    <w:p>
      <w:pPr>
        <w:spacing w:after="0"/>
        <w:ind w:left="0"/>
        <w:jc w:val="both"/>
      </w:pPr>
      <w:r>
        <w:rPr>
          <w:rFonts w:ascii="Times New Roman"/>
          <w:b w:val="false"/>
          <w:i w:val="false"/>
          <w:color w:val="000000"/>
          <w:sz w:val="28"/>
        </w:rPr>
        <w:t>или лицо, замещающее его</w:t>
      </w:r>
    </w:p>
    <w:p>
      <w:pPr>
        <w:spacing w:after="0"/>
        <w:ind w:left="0"/>
        <w:jc w:val="both"/>
      </w:pPr>
      <w:r>
        <w:rPr>
          <w:rFonts w:ascii="Times New Roman"/>
          <w:b w:val="false"/>
          <w:i w:val="false"/>
          <w:color w:val="000000"/>
          <w:sz w:val="28"/>
        </w:rPr>
        <w:t>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0" w:id="159"/>
    <w:p>
      <w:pPr>
        <w:spacing w:after="0"/>
        <w:ind w:left="0"/>
        <w:jc w:val="left"/>
      </w:pPr>
      <w:r>
        <w:rPr>
          <w:rFonts w:ascii="Times New Roman"/>
          <w:b/>
          <w:i w:val="false"/>
          <w:color w:val="000000"/>
        </w:rPr>
        <w:t xml:space="preserve"> Годовой консолидированный отчет о результатах финансовой деятельности за период,</w:t>
      </w:r>
      <w:r>
        <w:br/>
      </w:r>
      <w:r>
        <w:rPr>
          <w:rFonts w:ascii="Times New Roman"/>
          <w:b/>
          <w:i w:val="false"/>
          <w:color w:val="000000"/>
        </w:rPr>
        <w:t>заканчивающийся "___" ________ 20__ года</w:t>
      </w:r>
    </w:p>
    <w:bookmarkEnd w:id="159"/>
    <w:p>
      <w:pPr>
        <w:spacing w:after="0"/>
        <w:ind w:left="0"/>
        <w:jc w:val="both"/>
      </w:pPr>
      <w:bookmarkStart w:name="z201" w:id="160"/>
      <w:r>
        <w:rPr>
          <w:rFonts w:ascii="Times New Roman"/>
          <w:b w:val="false"/>
          <w:i w:val="false"/>
          <w:color w:val="000000"/>
          <w:sz w:val="28"/>
        </w:rPr>
        <w:t>
      Индекс: форма ГКФО-8 Периодичность: годовая</w:t>
      </w:r>
    </w:p>
    <w:bookmarkEnd w:id="160"/>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уполномоченными органами по исполнению</w:t>
      </w:r>
    </w:p>
    <w:p>
      <w:pPr>
        <w:spacing w:after="0"/>
        <w:ind w:left="0"/>
        <w:jc w:val="both"/>
      </w:pPr>
      <w:r>
        <w:rPr>
          <w:rFonts w:ascii="Times New Roman"/>
          <w:b w:val="false"/>
          <w:i w:val="false"/>
          <w:color w:val="000000"/>
          <w:sz w:val="28"/>
        </w:rPr>
        <w:t>соответствующего бюджета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Куда представляется: соответствующему уполномоченному органу</w:t>
      </w:r>
    </w:p>
    <w:p>
      <w:pPr>
        <w:spacing w:after="0"/>
        <w:ind w:left="0"/>
        <w:jc w:val="both"/>
      </w:pPr>
      <w:r>
        <w:rPr>
          <w:rFonts w:ascii="Times New Roman"/>
          <w:b w:val="false"/>
          <w:i w:val="false"/>
          <w:color w:val="000000"/>
          <w:sz w:val="28"/>
        </w:rPr>
        <w:t>по исполнению бюджета/ Правительство</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Срок представления: уполномоченными органами по исполнению бюджета</w:t>
      </w:r>
    </w:p>
    <w:p>
      <w:pPr>
        <w:spacing w:after="0"/>
        <w:ind w:left="0"/>
        <w:jc w:val="both"/>
      </w:pPr>
      <w:r>
        <w:rPr>
          <w:rFonts w:ascii="Times New Roman"/>
          <w:b w:val="false"/>
          <w:i w:val="false"/>
          <w:color w:val="000000"/>
          <w:sz w:val="28"/>
        </w:rPr>
        <w:t>представляются в сроки, установленные соответствующим органом</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Вид бюджета: ___________________________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120, 130,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 строки-200+/–210+/–220+/–230)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61"/>
      <w:r>
        <w:rPr>
          <w:rFonts w:ascii="Times New Roman"/>
          <w:b w:val="false"/>
          <w:i w:val="false"/>
          <w:color w:val="000000"/>
          <w:sz w:val="28"/>
        </w:rPr>
        <w:t>
      Руководитель ведомства/местного уполномоченного органа по исполнению бюджета</w:t>
      </w:r>
    </w:p>
    <w:bookmarkEnd w:id="161"/>
    <w:p>
      <w:pPr>
        <w:spacing w:after="0"/>
        <w:ind w:left="0"/>
        <w:jc w:val="both"/>
      </w:pPr>
      <w:r>
        <w:rPr>
          <w:rFonts w:ascii="Times New Roman"/>
          <w:b w:val="false"/>
          <w:i w:val="false"/>
          <w:color w:val="000000"/>
          <w:sz w:val="28"/>
        </w:rPr>
        <w:t>      или лицо, замещающее его</w:t>
      </w:r>
    </w:p>
    <w:p>
      <w:pPr>
        <w:spacing w:after="0"/>
        <w:ind w:left="0"/>
        <w:jc w:val="both"/>
      </w:pPr>
      <w:r>
        <w:rPr>
          <w:rFonts w:ascii="Times New Roman"/>
          <w:b w:val="false"/>
          <w:i w:val="false"/>
          <w:color w:val="000000"/>
          <w:sz w:val="28"/>
        </w:rPr>
        <w:t>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6" w:id="162"/>
    <w:p>
      <w:pPr>
        <w:spacing w:after="0"/>
        <w:ind w:left="0"/>
        <w:jc w:val="left"/>
      </w:pPr>
      <w:r>
        <w:rPr>
          <w:rFonts w:ascii="Times New Roman"/>
          <w:b/>
          <w:i w:val="false"/>
          <w:color w:val="000000"/>
        </w:rPr>
        <w:t xml:space="preserve"> Годовой консолидированный отчет о движении денег (прямой метод)</w:t>
      </w:r>
      <w:r>
        <w:br/>
      </w:r>
      <w:r>
        <w:rPr>
          <w:rFonts w:ascii="Times New Roman"/>
          <w:b/>
          <w:i w:val="false"/>
          <w:color w:val="000000"/>
        </w:rPr>
        <w:t>за период заканчивающийся "___" ________ 20__ года</w:t>
      </w:r>
    </w:p>
    <w:bookmarkEnd w:id="162"/>
    <w:p>
      <w:pPr>
        <w:spacing w:after="0"/>
        <w:ind w:left="0"/>
        <w:jc w:val="both"/>
      </w:pPr>
      <w:bookmarkStart w:name="z207" w:id="163"/>
      <w:r>
        <w:rPr>
          <w:rFonts w:ascii="Times New Roman"/>
          <w:b w:val="false"/>
          <w:i w:val="false"/>
          <w:color w:val="000000"/>
          <w:sz w:val="28"/>
        </w:rPr>
        <w:t>
      Индекс: форма ГКФО-9</w:t>
      </w:r>
    </w:p>
    <w:bookmarkEnd w:id="163"/>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уполномоченными органами по исполнению</w:t>
      </w:r>
    </w:p>
    <w:p>
      <w:pPr>
        <w:spacing w:after="0"/>
        <w:ind w:left="0"/>
        <w:jc w:val="both"/>
      </w:pPr>
      <w:r>
        <w:rPr>
          <w:rFonts w:ascii="Times New Roman"/>
          <w:b w:val="false"/>
          <w:i w:val="false"/>
          <w:color w:val="000000"/>
          <w:sz w:val="28"/>
        </w:rPr>
        <w:t>соответствующего бюджета ___________________________________</w:t>
      </w:r>
    </w:p>
    <w:p>
      <w:pPr>
        <w:spacing w:after="0"/>
        <w:ind w:left="0"/>
        <w:jc w:val="both"/>
      </w:pPr>
      <w:r>
        <w:rPr>
          <w:rFonts w:ascii="Times New Roman"/>
          <w:b w:val="false"/>
          <w:i w:val="false"/>
          <w:color w:val="000000"/>
          <w:sz w:val="28"/>
        </w:rPr>
        <w:t>Куда представляется: соответствующему уполномоченному органу</w:t>
      </w:r>
    </w:p>
    <w:p>
      <w:pPr>
        <w:spacing w:after="0"/>
        <w:ind w:left="0"/>
        <w:jc w:val="both"/>
      </w:pPr>
      <w:r>
        <w:rPr>
          <w:rFonts w:ascii="Times New Roman"/>
          <w:b w:val="false"/>
          <w:i w:val="false"/>
          <w:color w:val="000000"/>
          <w:sz w:val="28"/>
        </w:rPr>
        <w:t>по исполнению бюджета/Правительство _________________________</w:t>
      </w:r>
    </w:p>
    <w:p>
      <w:pPr>
        <w:spacing w:after="0"/>
        <w:ind w:left="0"/>
        <w:jc w:val="both"/>
      </w:pPr>
      <w:r>
        <w:rPr>
          <w:rFonts w:ascii="Times New Roman"/>
          <w:b w:val="false"/>
          <w:i w:val="false"/>
          <w:color w:val="000000"/>
          <w:sz w:val="28"/>
        </w:rPr>
        <w:t>Срок представления: уполномоченными органами по исполнению бюджета</w:t>
      </w:r>
    </w:p>
    <w:p>
      <w:pPr>
        <w:spacing w:after="0"/>
        <w:ind w:left="0"/>
        <w:jc w:val="both"/>
      </w:pPr>
      <w:r>
        <w:rPr>
          <w:rFonts w:ascii="Times New Roman"/>
          <w:b w:val="false"/>
          <w:i w:val="false"/>
          <w:color w:val="000000"/>
          <w:sz w:val="28"/>
        </w:rPr>
        <w:t>представляются в сроки, установленные соответствующим органом</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Вид бюджета: 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310,320, 330 и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410,420, 430, 440,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 w:id="164"/>
      <w:r>
        <w:rPr>
          <w:rFonts w:ascii="Times New Roman"/>
          <w:b w:val="false"/>
          <w:i w:val="false"/>
          <w:color w:val="000000"/>
          <w:sz w:val="28"/>
        </w:rPr>
        <w:t>
      Руководитель ведомства/местного уполномоченного органа по исполнению бюджета</w:t>
      </w:r>
    </w:p>
    <w:bookmarkEnd w:id="164"/>
    <w:p>
      <w:pPr>
        <w:spacing w:after="0"/>
        <w:ind w:left="0"/>
        <w:jc w:val="both"/>
      </w:pPr>
      <w:r>
        <w:rPr>
          <w:rFonts w:ascii="Times New Roman"/>
          <w:b w:val="false"/>
          <w:i w:val="false"/>
          <w:color w:val="000000"/>
          <w:sz w:val="28"/>
        </w:rPr>
        <w:t>или лицо, замещающее его</w:t>
      </w:r>
    </w:p>
    <w:p>
      <w:pPr>
        <w:spacing w:after="0"/>
        <w:ind w:left="0"/>
        <w:jc w:val="both"/>
      </w:pPr>
      <w:r>
        <w:rPr>
          <w:rFonts w:ascii="Times New Roman"/>
          <w:b w:val="false"/>
          <w:i w:val="false"/>
          <w:color w:val="000000"/>
          <w:sz w:val="28"/>
        </w:rPr>
        <w:t>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2" w:id="165"/>
    <w:p>
      <w:pPr>
        <w:spacing w:after="0"/>
        <w:ind w:left="0"/>
        <w:jc w:val="left"/>
      </w:pPr>
      <w:r>
        <w:rPr>
          <w:rFonts w:ascii="Times New Roman"/>
          <w:b/>
          <w:i w:val="false"/>
          <w:color w:val="000000"/>
        </w:rPr>
        <w:t xml:space="preserve"> Годовой консолидированный отчет об изменениях чистых активов/капитала</w:t>
      </w:r>
      <w:r>
        <w:br/>
      </w:r>
      <w:r>
        <w:rPr>
          <w:rFonts w:ascii="Times New Roman"/>
          <w:b/>
          <w:i w:val="false"/>
          <w:color w:val="000000"/>
        </w:rPr>
        <w:t>за период заканчивающийся "___" ________20__ года</w:t>
      </w:r>
    </w:p>
    <w:bookmarkEnd w:id="165"/>
    <w:p>
      <w:pPr>
        <w:spacing w:after="0"/>
        <w:ind w:left="0"/>
        <w:jc w:val="both"/>
      </w:pPr>
      <w:bookmarkStart w:name="z213" w:id="166"/>
      <w:r>
        <w:rPr>
          <w:rFonts w:ascii="Times New Roman"/>
          <w:b w:val="false"/>
          <w:i w:val="false"/>
          <w:color w:val="000000"/>
          <w:sz w:val="28"/>
        </w:rPr>
        <w:t>
      Индекс: форма ГКФО-10</w:t>
      </w:r>
    </w:p>
    <w:bookmarkEnd w:id="166"/>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уполномоченными органами по исполнению</w:t>
      </w:r>
    </w:p>
    <w:p>
      <w:pPr>
        <w:spacing w:after="0"/>
        <w:ind w:left="0"/>
        <w:jc w:val="both"/>
      </w:pPr>
      <w:r>
        <w:rPr>
          <w:rFonts w:ascii="Times New Roman"/>
          <w:b w:val="false"/>
          <w:i w:val="false"/>
          <w:color w:val="000000"/>
          <w:sz w:val="28"/>
        </w:rPr>
        <w:t>соответствующего бюджета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Куда представляется: соответствующему уполномоченному органу</w:t>
      </w:r>
    </w:p>
    <w:p>
      <w:pPr>
        <w:spacing w:after="0"/>
        <w:ind w:left="0"/>
        <w:jc w:val="both"/>
      </w:pPr>
      <w:r>
        <w:rPr>
          <w:rFonts w:ascii="Times New Roman"/>
          <w:b w:val="false"/>
          <w:i w:val="false"/>
          <w:color w:val="000000"/>
          <w:sz w:val="28"/>
        </w:rPr>
        <w:t>по исполнению бюджета/ Правительство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Срок представления: уполномоченными органами по исполнению бюджета</w:t>
      </w:r>
    </w:p>
    <w:p>
      <w:pPr>
        <w:spacing w:after="0"/>
        <w:ind w:left="0"/>
        <w:jc w:val="both"/>
      </w:pPr>
      <w:r>
        <w:rPr>
          <w:rFonts w:ascii="Times New Roman"/>
          <w:b w:val="false"/>
          <w:i w:val="false"/>
          <w:color w:val="000000"/>
          <w:sz w:val="28"/>
        </w:rPr>
        <w:t>представляются в сроки, установленные соответствующим органом</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Вид бюджета: ____________________________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040+/–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167"/>
      <w:r>
        <w:rPr>
          <w:rFonts w:ascii="Times New Roman"/>
          <w:b w:val="false"/>
          <w:i w:val="false"/>
          <w:color w:val="000000"/>
          <w:sz w:val="28"/>
        </w:rPr>
        <w:t>
      Руководитель ведомства/местного уполномоченного органа по исполнению бюджета</w:t>
      </w:r>
    </w:p>
    <w:bookmarkEnd w:id="167"/>
    <w:p>
      <w:pPr>
        <w:spacing w:after="0"/>
        <w:ind w:left="0"/>
        <w:jc w:val="both"/>
      </w:pPr>
      <w:r>
        <w:rPr>
          <w:rFonts w:ascii="Times New Roman"/>
          <w:b w:val="false"/>
          <w:i w:val="false"/>
          <w:color w:val="000000"/>
          <w:sz w:val="28"/>
        </w:rPr>
        <w:t>или лицо, замещающее его</w:t>
      </w:r>
    </w:p>
    <w:p>
      <w:pPr>
        <w:spacing w:after="0"/>
        <w:ind w:left="0"/>
        <w:jc w:val="both"/>
      </w:pPr>
      <w:r>
        <w:rPr>
          <w:rFonts w:ascii="Times New Roman"/>
          <w:b w:val="false"/>
          <w:i w:val="false"/>
          <w:color w:val="000000"/>
          <w:sz w:val="28"/>
        </w:rPr>
        <w:t>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8" w:id="168"/>
    <w:p>
      <w:pPr>
        <w:spacing w:after="0"/>
        <w:ind w:left="0"/>
        <w:jc w:val="left"/>
      </w:pPr>
      <w:r>
        <w:rPr>
          <w:rFonts w:ascii="Times New Roman"/>
          <w:b/>
          <w:i w:val="false"/>
          <w:color w:val="000000"/>
        </w:rPr>
        <w:t xml:space="preserve"> Схема переноса основных показателей консолидированной финансовой отчетности по формам годового отчета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годовой консолидированной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консолидированной финансовой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 (счета 1210, строка 012);</w:t>
            </w:r>
          </w:p>
          <w:p>
            <w:pPr>
              <w:spacing w:after="20"/>
              <w:ind w:left="20"/>
              <w:jc w:val="both"/>
            </w:pPr>
            <w:r>
              <w:rPr>
                <w:rFonts w:ascii="Times New Roman"/>
                <w:b w:val="false"/>
                <w:i w:val="false"/>
                <w:color w:val="000000"/>
                <w:sz w:val="20"/>
              </w:rPr>
              <w:t>
Краткосрочная дебиторская задолженность по расчетам с бюджетом (счет 1220, строка 013);</w:t>
            </w:r>
          </w:p>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 (счет 1230, строка 014);</w:t>
            </w:r>
          </w:p>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 (счет 1240, строка 015);</w:t>
            </w:r>
          </w:p>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 (счет 1260 строка 017);</w:t>
            </w:r>
          </w:p>
          <w:p>
            <w:pPr>
              <w:spacing w:after="20"/>
              <w:ind w:left="20"/>
              <w:jc w:val="both"/>
            </w:pPr>
            <w:r>
              <w:rPr>
                <w:rFonts w:ascii="Times New Roman"/>
                <w:b w:val="false"/>
                <w:i w:val="false"/>
                <w:color w:val="000000"/>
                <w:sz w:val="20"/>
              </w:rPr>
              <w:t>
Краткосрочная дебиторская задолженность по аренде (счет 1270, строка 018);</w:t>
            </w:r>
          </w:p>
          <w:p>
            <w:pPr>
              <w:spacing w:after="20"/>
              <w:ind w:left="20"/>
              <w:jc w:val="both"/>
            </w:pPr>
            <w:r>
              <w:rPr>
                <w:rFonts w:ascii="Times New Roman"/>
                <w:b w:val="false"/>
                <w:i w:val="false"/>
                <w:color w:val="000000"/>
                <w:sz w:val="20"/>
              </w:rPr>
              <w:t>
Прочая краткосрочная дебиторская задолженность (счет 1280,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(счет 1410,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(строка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(счет 1291,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(строка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(счет 2100, строка 110);</w:t>
            </w:r>
          </w:p>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 (счет 2100, строка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 (счет 2210, строка 111);</w:t>
            </w:r>
          </w:p>
          <w:p>
            <w:pPr>
              <w:spacing w:after="20"/>
              <w:ind w:left="20"/>
              <w:jc w:val="both"/>
            </w:pPr>
            <w:r>
              <w:rPr>
                <w:rFonts w:ascii="Times New Roman"/>
                <w:b w:val="false"/>
                <w:i w:val="false"/>
                <w:color w:val="000000"/>
                <w:sz w:val="20"/>
              </w:rPr>
              <w:t>
Долгосрочная дебиторская задолженность по аренде (счет 2220, строка 112);</w:t>
            </w:r>
          </w:p>
          <w:p>
            <w:pPr>
              <w:spacing w:after="20"/>
              <w:ind w:left="20"/>
              <w:jc w:val="both"/>
            </w:pPr>
            <w:r>
              <w:rPr>
                <w:rFonts w:ascii="Times New Roman"/>
                <w:b w:val="false"/>
                <w:i w:val="false"/>
                <w:color w:val="000000"/>
                <w:sz w:val="20"/>
              </w:rPr>
              <w:t>
Прочая долгосрочная дебиторская задолженность (счет 2230,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(строка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(строка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(строка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 (счет 3110, строка 211);</w:t>
            </w:r>
          </w:p>
          <w:p>
            <w:pPr>
              <w:spacing w:after="20"/>
              <w:ind w:left="20"/>
              <w:jc w:val="both"/>
            </w:pPr>
            <w:r>
              <w:rPr>
                <w:rFonts w:ascii="Times New Roman"/>
                <w:b w:val="false"/>
                <w:i w:val="false"/>
                <w:color w:val="000000"/>
                <w:sz w:val="20"/>
              </w:rPr>
              <w:t>
Краткосрочная кредиторская задолженность по платежам в бюджет (счет 3120, строка 212);</w:t>
            </w:r>
          </w:p>
          <w:p>
            <w:pPr>
              <w:spacing w:after="20"/>
              <w:ind w:left="20"/>
              <w:jc w:val="both"/>
            </w:pPr>
            <w:r>
              <w:rPr>
                <w:rFonts w:ascii="Times New Roman"/>
                <w:b w:val="false"/>
                <w:i w:val="false"/>
                <w:color w:val="000000"/>
                <w:sz w:val="20"/>
              </w:rPr>
              <w:t>
Краткосрочная кредиторская задолженность по расчетам с бюджетом (счет 3130, строка 213);</w:t>
            </w:r>
          </w:p>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 (счет 3140 и 3150, строка 214);</w:t>
            </w:r>
          </w:p>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 (счет 3210, строка 215);</w:t>
            </w:r>
          </w:p>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 (счет 3220, строка 216);</w:t>
            </w:r>
          </w:p>
          <w:p>
            <w:pPr>
              <w:spacing w:after="20"/>
              <w:ind w:left="20"/>
              <w:jc w:val="both"/>
            </w:pPr>
            <w:r>
              <w:rPr>
                <w:rFonts w:ascii="Times New Roman"/>
                <w:b w:val="false"/>
                <w:i w:val="false"/>
                <w:color w:val="000000"/>
                <w:sz w:val="20"/>
              </w:rPr>
              <w:t>
Краткосрочная кредиторская задолженность стипендиатам (счет 3230, строка 217);</w:t>
            </w:r>
          </w:p>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 (счет 3240, строка 218);</w:t>
            </w:r>
          </w:p>
          <w:p>
            <w:pPr>
              <w:spacing w:after="20"/>
              <w:ind w:left="20"/>
              <w:jc w:val="both"/>
            </w:pPr>
            <w:r>
              <w:rPr>
                <w:rFonts w:ascii="Times New Roman"/>
                <w:b w:val="false"/>
                <w:i w:val="false"/>
                <w:color w:val="000000"/>
                <w:sz w:val="20"/>
              </w:rPr>
              <w:t>
Краткосрочные вознаграждения к выплате (счет 3250, строка 219);</w:t>
            </w:r>
          </w:p>
          <w:p>
            <w:pPr>
              <w:spacing w:after="20"/>
              <w:ind w:left="20"/>
              <w:jc w:val="both"/>
            </w:pPr>
            <w:r>
              <w:rPr>
                <w:rFonts w:ascii="Times New Roman"/>
                <w:b w:val="false"/>
                <w:i w:val="false"/>
                <w:color w:val="000000"/>
                <w:sz w:val="20"/>
              </w:rPr>
              <w:t>
Краткосрочная кредиторская задолженность по аренде (счет 3260, строка 220);</w:t>
            </w:r>
          </w:p>
          <w:p>
            <w:pPr>
              <w:spacing w:after="20"/>
              <w:ind w:left="20"/>
              <w:jc w:val="both"/>
            </w:pPr>
            <w:r>
              <w:rPr>
                <w:rFonts w:ascii="Times New Roman"/>
                <w:b w:val="false"/>
                <w:i w:val="false"/>
                <w:color w:val="000000"/>
                <w:sz w:val="20"/>
              </w:rPr>
              <w:t>
Прочая краткосрочная кредиторская задолженность (счет 3270, строка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(строка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(счет 3280, строка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 (строка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 (счет 3300, строка 222);</w:t>
            </w:r>
          </w:p>
          <w:p>
            <w:pPr>
              <w:spacing w:after="20"/>
              <w:ind w:left="20"/>
              <w:jc w:val="both"/>
            </w:pPr>
            <w:r>
              <w:rPr>
                <w:rFonts w:ascii="Times New Roman"/>
                <w:b w:val="false"/>
                <w:i w:val="false"/>
                <w:color w:val="000000"/>
                <w:sz w:val="20"/>
              </w:rPr>
              <w:t>
Прочие краткосрочные обязательства (счет 3400, строка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(счет 4000,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(строка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 (счет 4110, строка 311);</w:t>
            </w:r>
          </w:p>
          <w:p>
            <w:pPr>
              <w:spacing w:after="20"/>
              <w:ind w:left="20"/>
              <w:jc w:val="both"/>
            </w:pPr>
            <w:r>
              <w:rPr>
                <w:rFonts w:ascii="Times New Roman"/>
                <w:b w:val="false"/>
                <w:i w:val="false"/>
                <w:color w:val="000000"/>
                <w:sz w:val="20"/>
              </w:rPr>
              <w:t>
Долгосрочная кредиторская задолженность по аренде (счет 4120, строка 312);</w:t>
            </w:r>
          </w:p>
          <w:p>
            <w:pPr>
              <w:spacing w:after="20"/>
              <w:ind w:left="20"/>
              <w:jc w:val="both"/>
            </w:pPr>
            <w:r>
              <w:rPr>
                <w:rFonts w:ascii="Times New Roman"/>
                <w:b w:val="false"/>
                <w:i w:val="false"/>
                <w:color w:val="000000"/>
                <w:sz w:val="20"/>
              </w:rPr>
              <w:t>
Долгосрочная кредиторская задолженность перед бюджетом (счет 4130, строка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 (строка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 (счет 4200, строка 314);</w:t>
            </w:r>
          </w:p>
          <w:p>
            <w:pPr>
              <w:spacing w:after="20"/>
              <w:ind w:left="20"/>
              <w:jc w:val="both"/>
            </w:pPr>
            <w:r>
              <w:rPr>
                <w:rFonts w:ascii="Times New Roman"/>
                <w:b w:val="false"/>
                <w:i w:val="false"/>
                <w:color w:val="000000"/>
                <w:sz w:val="20"/>
              </w:rPr>
              <w:t>
Прочие долгосрочные обязательства (счет 4300, строка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(строка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(строка 010), сумма строк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(счет 6000,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 (счет 6010, строка 011);</w:t>
            </w:r>
          </w:p>
          <w:p>
            <w:pPr>
              <w:spacing w:after="20"/>
              <w:ind w:left="20"/>
              <w:jc w:val="both"/>
            </w:pPr>
            <w:r>
              <w:rPr>
                <w:rFonts w:ascii="Times New Roman"/>
                <w:b w:val="false"/>
                <w:i w:val="false"/>
                <w:color w:val="000000"/>
                <w:sz w:val="20"/>
              </w:rPr>
              <w:t>
Финансирование капитальных вложений (счет 6020, строка 012);</w:t>
            </w:r>
          </w:p>
          <w:p>
            <w:pPr>
              <w:spacing w:after="20"/>
              <w:ind w:left="20"/>
              <w:jc w:val="both"/>
            </w:pPr>
            <w:r>
              <w:rPr>
                <w:rFonts w:ascii="Times New Roman"/>
                <w:b w:val="false"/>
                <w:i w:val="false"/>
                <w:color w:val="000000"/>
                <w:sz w:val="20"/>
              </w:rPr>
              <w:t>
Доходы от поступления займов (счет 6070, строка 013);</w:t>
            </w:r>
          </w:p>
          <w:p>
            <w:pPr>
              <w:spacing w:after="20"/>
              <w:ind w:left="20"/>
              <w:jc w:val="both"/>
            </w:pPr>
            <w:r>
              <w:rPr>
                <w:rFonts w:ascii="Times New Roman"/>
                <w:b w:val="false"/>
                <w:i w:val="false"/>
                <w:color w:val="000000"/>
                <w:sz w:val="20"/>
              </w:rPr>
              <w:t>
Доходы по трансфертам (счет 6030, строка 014);</w:t>
            </w:r>
          </w:p>
          <w:p>
            <w:pPr>
              <w:spacing w:after="20"/>
              <w:ind w:left="20"/>
              <w:jc w:val="both"/>
            </w:pPr>
            <w:r>
              <w:rPr>
                <w:rFonts w:ascii="Times New Roman"/>
                <w:b w:val="false"/>
                <w:i w:val="false"/>
                <w:color w:val="000000"/>
                <w:sz w:val="20"/>
              </w:rPr>
              <w:t>
Субсидии (счет 6040, строка 016);</w:t>
            </w:r>
          </w:p>
          <w:p>
            <w:pPr>
              <w:spacing w:after="20"/>
              <w:ind w:left="20"/>
              <w:jc w:val="both"/>
            </w:pPr>
            <w:r>
              <w:rPr>
                <w:rFonts w:ascii="Times New Roman"/>
                <w:b w:val="false"/>
                <w:i w:val="false"/>
                <w:color w:val="000000"/>
                <w:sz w:val="20"/>
              </w:rPr>
              <w:t>
Прочие (счет 6086,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 (счет 6081, строка 020; счет 6082, строка 020-1; счет 6082, строка 020-2 и счет 6085, строка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6083 и 6084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(счет 6210, строка 031);</w:t>
            </w:r>
          </w:p>
          <w:p>
            <w:pPr>
              <w:spacing w:after="20"/>
              <w:ind w:left="20"/>
              <w:jc w:val="both"/>
            </w:pPr>
            <w:r>
              <w:rPr>
                <w:rFonts w:ascii="Times New Roman"/>
                <w:b w:val="false"/>
                <w:i w:val="false"/>
                <w:color w:val="000000"/>
                <w:sz w:val="20"/>
              </w:rPr>
              <w:t>
Прочие доходы от управления активами (счет 6220, строка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(счета 6330, 6350, 6360, 6370, 6371, 6372 и 6380, строка 040);</w:t>
            </w:r>
          </w:p>
          <w:p>
            <w:pPr>
              <w:spacing w:after="20"/>
              <w:ind w:left="20"/>
              <w:jc w:val="both"/>
            </w:pPr>
            <w:r>
              <w:rPr>
                <w:rFonts w:ascii="Times New Roman"/>
                <w:b w:val="false"/>
                <w:i w:val="false"/>
                <w:color w:val="000000"/>
                <w:sz w:val="20"/>
              </w:rPr>
              <w:t>
Доходы от поступления займов (счет 6070, строка 013), сумма остатка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(строка 110), сумма строк 111-115;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(счет 7000,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(счета 7010 и 7030, строка 111);</w:t>
            </w:r>
          </w:p>
          <w:p>
            <w:pPr>
              <w:spacing w:after="20"/>
              <w:ind w:left="20"/>
              <w:jc w:val="both"/>
            </w:pPr>
            <w:r>
              <w:rPr>
                <w:rFonts w:ascii="Times New Roman"/>
                <w:b w:val="false"/>
                <w:i w:val="false"/>
                <w:color w:val="000000"/>
                <w:sz w:val="20"/>
              </w:rPr>
              <w:t>
Налоги и платежи в бюджет (счета 7040,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(счет 7070, строка 115);</w:t>
            </w:r>
          </w:p>
          <w:p>
            <w:pPr>
              <w:spacing w:after="20"/>
              <w:ind w:left="20"/>
              <w:jc w:val="both"/>
            </w:pPr>
            <w:r>
              <w:rPr>
                <w:rFonts w:ascii="Times New Roman"/>
                <w:b w:val="false"/>
                <w:i w:val="false"/>
                <w:color w:val="000000"/>
                <w:sz w:val="20"/>
              </w:rPr>
              <w:t>
Коммунальные расходы (счет 7080, строка 116);</w:t>
            </w:r>
          </w:p>
          <w:p>
            <w:pPr>
              <w:spacing w:after="20"/>
              <w:ind w:left="20"/>
              <w:jc w:val="both"/>
            </w:pPr>
            <w:r>
              <w:rPr>
                <w:rFonts w:ascii="Times New Roman"/>
                <w:b w:val="false"/>
                <w:i w:val="false"/>
                <w:color w:val="000000"/>
                <w:sz w:val="20"/>
              </w:rPr>
              <w:t>
Арендные платежи (счет 7130, строка 117);</w:t>
            </w:r>
          </w:p>
          <w:p>
            <w:pPr>
              <w:spacing w:after="20"/>
              <w:ind w:left="20"/>
              <w:jc w:val="both"/>
            </w:pPr>
            <w:r>
              <w:rPr>
                <w:rFonts w:ascii="Times New Roman"/>
                <w:b w:val="false"/>
                <w:i w:val="false"/>
                <w:color w:val="000000"/>
                <w:sz w:val="20"/>
              </w:rPr>
              <w:t>
Содержание долгосрочных активов (счет 7090, строка 118);</w:t>
            </w:r>
          </w:p>
          <w:p>
            <w:pPr>
              <w:spacing w:after="20"/>
              <w:ind w:left="20"/>
              <w:jc w:val="both"/>
            </w:pPr>
            <w:r>
              <w:rPr>
                <w:rFonts w:ascii="Times New Roman"/>
                <w:b w:val="false"/>
                <w:i w:val="false"/>
                <w:color w:val="000000"/>
                <w:sz w:val="20"/>
              </w:rPr>
              <w:t>
Услуги связи (счет 7080, строка 119);</w:t>
            </w:r>
          </w:p>
          <w:p>
            <w:pPr>
              <w:spacing w:after="20"/>
              <w:ind w:left="20"/>
              <w:jc w:val="both"/>
            </w:pPr>
            <w:r>
              <w:rPr>
                <w:rFonts w:ascii="Times New Roman"/>
                <w:b w:val="false"/>
                <w:i w:val="false"/>
                <w:color w:val="000000"/>
                <w:sz w:val="20"/>
              </w:rPr>
              <w:t>
Обесценение активов (счет 7440, строка 121);</w:t>
            </w:r>
          </w:p>
          <w:p>
            <w:pPr>
              <w:spacing w:after="20"/>
              <w:ind w:left="20"/>
              <w:jc w:val="both"/>
            </w:pPr>
            <w:r>
              <w:rPr>
                <w:rFonts w:ascii="Times New Roman"/>
                <w:b w:val="false"/>
                <w:i w:val="false"/>
                <w:color w:val="000000"/>
                <w:sz w:val="20"/>
              </w:rPr>
              <w:t>
Прочие операционные расходы (счет 7050, 7120 и 7140, строка 122);</w:t>
            </w:r>
          </w:p>
          <w:p>
            <w:pPr>
              <w:spacing w:after="20"/>
              <w:ind w:left="20"/>
              <w:jc w:val="both"/>
            </w:pPr>
            <w:r>
              <w:rPr>
                <w:rFonts w:ascii="Times New Roman"/>
                <w:b w:val="false"/>
                <w:i w:val="false"/>
                <w:color w:val="000000"/>
                <w:sz w:val="20"/>
              </w:rPr>
              <w:t>
Расходы на обязательное социальное медицинское страхование (счет 7150, строка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(строка 120), сумма строк 121 и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 (строка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(счет 7230, строка 132);</w:t>
            </w:r>
          </w:p>
          <w:p>
            <w:pPr>
              <w:spacing w:after="20"/>
              <w:ind w:left="20"/>
              <w:jc w:val="both"/>
            </w:pPr>
            <w:r>
              <w:rPr>
                <w:rFonts w:ascii="Times New Roman"/>
                <w:b w:val="false"/>
                <w:i w:val="false"/>
                <w:color w:val="000000"/>
                <w:sz w:val="20"/>
              </w:rPr>
              <w:t>
Целевые трансферты (счет 7210, строка 133);</w:t>
            </w:r>
          </w:p>
          <w:p>
            <w:pPr>
              <w:spacing w:after="20"/>
              <w:ind w:left="20"/>
              <w:jc w:val="both"/>
            </w:pPr>
            <w:r>
              <w:rPr>
                <w:rFonts w:ascii="Times New Roman"/>
                <w:b w:val="false"/>
                <w:i w:val="false"/>
                <w:color w:val="000000"/>
                <w:sz w:val="20"/>
              </w:rPr>
              <w:t>
Трансферты общего характера (счет 7240, строка 134);</w:t>
            </w:r>
          </w:p>
          <w:p>
            <w:pPr>
              <w:spacing w:after="20"/>
              <w:ind w:left="20"/>
              <w:jc w:val="both"/>
            </w:pPr>
            <w:r>
              <w:rPr>
                <w:rFonts w:ascii="Times New Roman"/>
                <w:b w:val="false"/>
                <w:i w:val="false"/>
                <w:color w:val="000000"/>
                <w:sz w:val="20"/>
              </w:rPr>
              <w:t>
Трансферты физическим лицам (счет 7210, строка 135);</w:t>
            </w:r>
          </w:p>
          <w:p>
            <w:pPr>
              <w:spacing w:after="20"/>
              <w:ind w:left="20"/>
              <w:jc w:val="both"/>
            </w:pPr>
            <w:r>
              <w:rPr>
                <w:rFonts w:ascii="Times New Roman"/>
                <w:b w:val="false"/>
                <w:i w:val="false"/>
                <w:color w:val="000000"/>
                <w:sz w:val="20"/>
              </w:rPr>
              <w:t>
Трансферты органам местного самоуправления (счет 7250, строка 136);</w:t>
            </w:r>
          </w:p>
          <w:p>
            <w:pPr>
              <w:spacing w:after="20"/>
              <w:ind w:left="20"/>
              <w:jc w:val="both"/>
            </w:pPr>
            <w:r>
              <w:rPr>
                <w:rFonts w:ascii="Times New Roman"/>
                <w:b w:val="false"/>
                <w:i w:val="false"/>
                <w:color w:val="000000"/>
                <w:sz w:val="20"/>
              </w:rPr>
              <w:t>
Прочие трансферты (счет 7270 строка 136-1);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(счет 7310, строка 141);</w:t>
            </w:r>
          </w:p>
          <w:p>
            <w:pPr>
              <w:spacing w:after="20"/>
              <w:ind w:left="20"/>
              <w:jc w:val="both"/>
            </w:pPr>
            <w:r>
              <w:rPr>
                <w:rFonts w:ascii="Times New Roman"/>
                <w:b w:val="false"/>
                <w:i w:val="false"/>
                <w:color w:val="000000"/>
                <w:sz w:val="20"/>
              </w:rPr>
              <w:t>
Прочие расходы по управлению активами (счет 7320 и 7330 строка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(счета 7450, 7460 и 7490, строка 150);</w:t>
            </w:r>
          </w:p>
          <w:p>
            <w:pPr>
              <w:spacing w:after="20"/>
              <w:ind w:left="20"/>
              <w:jc w:val="both"/>
            </w:pPr>
            <w:r>
              <w:rPr>
                <w:rFonts w:ascii="Times New Roman"/>
                <w:b w:val="false"/>
                <w:i w:val="false"/>
                <w:color w:val="000000"/>
                <w:sz w:val="20"/>
              </w:rPr>
              <w:t>
Расходы по уменьшению поступлений в бюджет (счет 7260, строка 137);</w:t>
            </w:r>
          </w:p>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(счет 7470, строка 151), остаток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(счет 7470, строка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и 7420, строка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(строка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и 7430, строка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учитываемых по методу долевого участия (счета 6220 и 7320, строка 210);</w:t>
            </w:r>
          </w:p>
          <w:p>
            <w:pPr>
              <w:spacing w:after="20"/>
              <w:ind w:left="20"/>
              <w:jc w:val="both"/>
            </w:pPr>
            <w:r>
              <w:rPr>
                <w:rFonts w:ascii="Times New Roman"/>
                <w:b w:val="false"/>
                <w:i w:val="false"/>
                <w:color w:val="000000"/>
                <w:sz w:val="20"/>
              </w:rPr>
              <w:t>
Прочие (счета 6310, 6380, 7410 и 7480 строка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 (прямой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 (строка 011);</w:t>
            </w:r>
          </w:p>
          <w:p>
            <w:pPr>
              <w:spacing w:after="20"/>
              <w:ind w:left="20"/>
              <w:jc w:val="both"/>
            </w:pPr>
            <w:r>
              <w:rPr>
                <w:rFonts w:ascii="Times New Roman"/>
                <w:b w:val="false"/>
                <w:i w:val="false"/>
                <w:color w:val="000000"/>
                <w:sz w:val="20"/>
              </w:rPr>
              <w:t>
Капитальных вложений (строка 012);</w:t>
            </w:r>
          </w:p>
          <w:p>
            <w:pPr>
              <w:spacing w:after="20"/>
              <w:ind w:left="20"/>
              <w:jc w:val="both"/>
            </w:pPr>
            <w:r>
              <w:rPr>
                <w:rFonts w:ascii="Times New Roman"/>
                <w:b w:val="false"/>
                <w:i w:val="false"/>
                <w:color w:val="000000"/>
                <w:sz w:val="20"/>
              </w:rPr>
              <w:t>
За счет внешних займов и связанных грантов (строка 013);</w:t>
            </w:r>
          </w:p>
          <w:p>
            <w:pPr>
              <w:spacing w:after="20"/>
              <w:ind w:left="20"/>
              <w:jc w:val="both"/>
            </w:pPr>
            <w:r>
              <w:rPr>
                <w:rFonts w:ascii="Times New Roman"/>
                <w:b w:val="false"/>
                <w:i w:val="false"/>
                <w:color w:val="000000"/>
                <w:sz w:val="20"/>
              </w:rPr>
              <w:t>
Трансферты (строка 014);</w:t>
            </w:r>
          </w:p>
          <w:p>
            <w:pPr>
              <w:spacing w:after="20"/>
              <w:ind w:left="20"/>
              <w:jc w:val="both"/>
            </w:pPr>
            <w:r>
              <w:rPr>
                <w:rFonts w:ascii="Times New Roman"/>
                <w:b w:val="false"/>
                <w:i w:val="false"/>
                <w:color w:val="000000"/>
                <w:sz w:val="20"/>
              </w:rPr>
              <w:t>
Субсидии (строка 015);</w:t>
            </w:r>
          </w:p>
          <w:p>
            <w:pPr>
              <w:spacing w:after="20"/>
              <w:ind w:left="20"/>
              <w:jc w:val="both"/>
            </w:pPr>
            <w:r>
              <w:rPr>
                <w:rFonts w:ascii="Times New Roman"/>
                <w:b w:val="false"/>
                <w:i w:val="false"/>
                <w:color w:val="000000"/>
                <w:sz w:val="20"/>
              </w:rPr>
              <w:t>
Прочие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 (строка 017), сумма поступлений по внешним займам переносится на строку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(строки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140);</w:t>
            </w:r>
          </w:p>
          <w:p>
            <w:pPr>
              <w:spacing w:after="20"/>
              <w:ind w:left="20"/>
              <w:jc w:val="both"/>
            </w:pPr>
            <w:r>
              <w:rPr>
                <w:rFonts w:ascii="Times New Roman"/>
                <w:b w:val="false"/>
                <w:i w:val="false"/>
                <w:color w:val="000000"/>
                <w:sz w:val="20"/>
              </w:rPr>
              <w:t>
Авансы, выданные за товары и услуги (строка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(строка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(строка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(строка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(строка 130);</w:t>
            </w:r>
          </w:p>
          <w:p>
            <w:pPr>
              <w:spacing w:after="20"/>
              <w:ind w:left="20"/>
              <w:jc w:val="both"/>
            </w:pPr>
            <w:r>
              <w:rPr>
                <w:rFonts w:ascii="Times New Roman"/>
                <w:b w:val="false"/>
                <w:i w:val="false"/>
                <w:color w:val="000000"/>
                <w:sz w:val="20"/>
              </w:rPr>
              <w:t>
Прочие платежи (строка 190);</w:t>
            </w:r>
          </w:p>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(строка 191), остаток после элиминирования;</w:t>
            </w:r>
          </w:p>
          <w:p>
            <w:pPr>
              <w:spacing w:after="20"/>
              <w:ind w:left="20"/>
              <w:jc w:val="both"/>
            </w:pPr>
            <w:r>
              <w:rPr>
                <w:rFonts w:ascii="Times New Roman"/>
                <w:b w:val="false"/>
                <w:i w:val="false"/>
                <w:color w:val="000000"/>
                <w:sz w:val="20"/>
              </w:rPr>
              <w:t>
Возврат поступлений бюджета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 (строка 180);</w:t>
            </w:r>
          </w:p>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(строка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контролируемых и других субъектов (строка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(строка 330); Реализация доли контролируемых и других субъектов (строка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контролируемых и других субъектов (строка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p>
            <w:pPr>
              <w:spacing w:after="20"/>
              <w:ind w:left="20"/>
              <w:jc w:val="both"/>
            </w:pPr>
            <w:r>
              <w:rPr>
                <w:rFonts w:ascii="Times New Roman"/>
                <w:b w:val="false"/>
                <w:i w:val="false"/>
                <w:color w:val="000000"/>
                <w:sz w:val="20"/>
              </w:rPr>
              <w:t>
Приобретение ценных бумаг (строка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об изменениях чистых активов/капитала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 (строка 041);</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042);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043);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044);</w:t>
            </w:r>
          </w:p>
          <w:p>
            <w:pPr>
              <w:spacing w:after="20"/>
              <w:ind w:left="20"/>
              <w:jc w:val="both"/>
            </w:pPr>
            <w:r>
              <w:rPr>
                <w:rFonts w:ascii="Times New Roman"/>
                <w:b w:val="false"/>
                <w:i w:val="false"/>
                <w:color w:val="000000"/>
                <w:sz w:val="20"/>
              </w:rPr>
              <w:t>
Прочие резервы (строка 045);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046);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047);</w:t>
            </w:r>
          </w:p>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 (строка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 (строка 101);</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102);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103);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104);</w:t>
            </w:r>
          </w:p>
          <w:p>
            <w:pPr>
              <w:spacing w:after="20"/>
              <w:ind w:left="20"/>
              <w:jc w:val="both"/>
            </w:pPr>
            <w:r>
              <w:rPr>
                <w:rFonts w:ascii="Times New Roman"/>
                <w:b w:val="false"/>
                <w:i w:val="false"/>
                <w:color w:val="000000"/>
                <w:sz w:val="20"/>
              </w:rPr>
              <w:t>
Прочие резервы (строка 105);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106);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107);</w:t>
            </w:r>
          </w:p>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 (строка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5)</w:t>
            </w:r>
          </w:p>
        </w:tc>
      </w:tr>
    </w:tbl>
    <w:p>
      <w:pPr>
        <w:spacing w:after="0"/>
        <w:ind w:left="0"/>
        <w:jc w:val="both"/>
      </w:pPr>
      <w:bookmarkStart w:name="z292" w:id="169"/>
      <w:r>
        <w:rPr>
          <w:rFonts w:ascii="Times New Roman"/>
          <w:b w:val="false"/>
          <w:i w:val="false"/>
          <w:color w:val="000000"/>
          <w:sz w:val="28"/>
        </w:rPr>
        <w:t>
      Примечание: **не элиминируется по расходам администраторов республиканских</w:t>
      </w:r>
    </w:p>
    <w:bookmarkEnd w:id="169"/>
    <w:p>
      <w:pPr>
        <w:spacing w:after="0"/>
        <w:ind w:left="0"/>
        <w:jc w:val="both"/>
      </w:pPr>
      <w:r>
        <w:rPr>
          <w:rFonts w:ascii="Times New Roman"/>
          <w:b w:val="false"/>
          <w:i w:val="false"/>
          <w:color w:val="000000"/>
          <w:sz w:val="28"/>
        </w:rPr>
        <w:t>бюджетных программ, не включенных в консолидированную финансовую отчетность.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