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4102" w14:textId="99c4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по инвестициям и развитию Республики Казахстан и приказ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7 апреля 2023 года № 229. Зарегистрирован в Министерстве юстиции Республики Казахстан 10 апреля 2023 года № 32267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исполняющего обязанности Министра по инвестициям и развитию Республики Казахстан и приказ Министра транспорта и коммуникаций Республики Казахстан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прилагаемому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229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исполняющего обязанности Министра по инвестициям и развитию и Министра транспорта и коммуникаций Республики Казахстан,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191 "Об утверждении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Казахстан" (зарегистрирован в Реестре государственной регистрации нормативных правовых актов за № 11678) следующее изменение: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Казахстан, утвержденных указанным приказом,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324 "Об утверждении Правил пожарной безопасности в гражданской авиации Республики Казахстан" (зарегистрирован в Реестре государственной регистрации нормативных правовых актов за № 12217) следующие изменения: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гражданской авиации Республики Казахстан,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привлечения инженерно-технических работников и служащих к участию в проведении мероприятий по обеспечению пожарной безопасности в организациях гражданской авиации при необходимости по решению первого руководителя организации создаются пожарно-технические комиссии.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пожарно-технических комиссиях утверждаются организациями гражданской авиации.";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Места стоянок воздушных судов располагаются на расстоянии: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100 метров от складов ГСМ, стоянок топливозаправщиков;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50 метров от производственных зданий и сооружений, за исключением ангаров, где воздушные суда устанавливаются не ближе 25 метров от ангара, и оборудуются средствами связи.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вокруг мест стоянок воздушных судов (в радиусе не менее 50 метров) содержится в чистоте, очищенной от сухой травы, мусора и горючих материалов. Для слива отстоя топлива и отработанного масла устанавливаются специальные емкости, а для сбора использованных обтирочных материалов (ветоши) - металлические ящики с плотно закрывающимися крышками.";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Осуществление размещения воздушных судов на стоянках, а также минимальные безопасные расстояния между ними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(зарегистрирован в Реестре государственной регистрации нормативных правовых актов за № 12303) (далее – Нормы годности к эксплуатации аэродромов (вертодромов).".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Техническая эксплуатация заземляющих устройств воздушного судна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годности к эксплуатации аэродромов (вертодромов).".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Металлическая кровля зданий, корпуса аппаратуры, металлические оболочки проводов, трубы, корпуса электрощитов, трансформаторов, электропечей, болты крепления проходных изоляторов и другие стационарные металлические предметы обеспечиваются защитным заземлением.";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Пожарно-спасательные расчеты оснащаются пожарно-спасательной техникой, огнетушащими составами, специальным аварийно-спасательным снаряжением,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годности к эксплуатации аэродромов (вертодромов).";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В организациях гражданской авиации в зависимости от категории аэродрома по уровню требуемой противопожарной защиты создается нормативный запас огнетушащего состава, одновременно доставляемого на пожарных транспортных средствах к месту авиационного происшествия, имеющих полный боевой расчет личного состава согласно тактико-технической характеристики пожарных машин.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категорирования аэродромов по уровню требуемой противопожарной защиты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годности к эксплуатации аэродромов (вертодромов).";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Все производственные складские, вспомогательные и административные здания и сооружения организации гражданской авиации, а также отдельные помещения и технологические установки обеспечиваются первичными средствами пожаротушения в соответствии с минимальным перечнем необходимых первичных средств пожаротушения,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пожарной безопасности в гражданской авиации Республики Казахстан исключить.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327 "Об утверждении Правил по организации работы специального транспорта в аэропортах Республики Казахстан" (зарегистрирован в Реестре государственной регистрации нормативных правовых актов за № 11676) следующие изменения: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специального транспорта в аэропортах Республики Казахстан,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Организация работ при обслуживании воздушных судов производится в соответствии с требованиями действующих документов по технической эксплуатации и ремонту авиационной техники и Руководства по эксплуатации данного типа воздушных судов.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воздушных судов осуществляется топливом и маслом,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190 "Об утверждении Правил обеспечения авиационными горюче-смазочными материалами гражданских воздушных судов" (зарегистрирован в Реестре государственной регистрации нормативных правовых актов за № 11677).";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Технологические операции по содержанию аэродрома осуществляются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7 октября 2015 года № 978 "Об утверждению правил аэродромного обеспечения в гражданской авиации" (зарегистрирован в Реестре государственной регистрации нормативных правовых актов за № 12360) (далее – Правила аэродромного обеспечения в гражданской авиации).";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"85. Расстановка воздушных судов на перроне и на местах стоянки производится в соответствии со схемой расстановки и движения воздушных судов на перроне, разрабатываемой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аэродромного обеспечения в гражданской авиации. В тех случаях, когда расстановка воздушных судов не обеспечивает безопасного подъезда к ним, подъезд спецтранспорта к этим воздушным судам запрещен.".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350 "Об утверждении Правил электросветотехнического обеспечения полетов гражданской авиации Республики Казахстан" (зарегистрирован в Реестре государственной регистрации нормативных правовых актов за № 11637) следующее изменение: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электросветотехнического обеспечения полетов гражданской авиации Республики Казахстан,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Обслуживание осветительных устройств производится в соответствии с настоящими Правилами и техническими документами по эксплуатации производителя устройства.".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4 ноября 2013 года № 862 "Об утверждении классов аэровокзалов и методики их определения" (зарегистрирован в Реестре государственной регистрации нормативных правовых актов за № 8932) следующие изменения: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классов аэровокзалов, утвержденной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Методика определения класса аэровокзала предназначена для определения класса аэровокзала аэропортов Республики Казахстан в зависимости от их пропускной способности.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класса аэровокзала к ним предъявляются разные требования к наличию в них обязательных и дополнительных услуг для пассажиров (точки общепита и торговли, билетные кассы, камера хранения, медпункт, паркинг, аренда авто, молельные комнаты, бюро находок, гостиница, почта, курьеры, носильщики, обмен валюты).".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Основным производственно-технологическим показателем аэровокзальных комплексов аэропорта является пропускная способность, характеризующаяся количеством пассажиров всех категорий, которое может быть обслужено в течение часа. Пропускную способность аэровокзальных комплексов аэропорта следует определять в зависимости от годового объема пассажирских перевозок согласно действующих норм.";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приказа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подготовки к выдаче авиа ГСМ и специальных жидкостей</w:t>
      </w:r>
    </w:p>
    <w:bookmarkEnd w:id="44"/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Авиационное топливо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применению на двигателях и ВСУ воздушных судов Республики Казахстан допускаются авиаГСМ, представленные в таблице 1, а также авиационные топлива допущены к применению с комплексом присадок, оговоренных нормативно-технической документацией на их производство и применение.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марками авиакеросинов, применяемых для газотурбинных двигателей и ВСУ, являются ТС-1, РТ и Джет А-1.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заправка и дозаправка каждой из этих марок в отдельности или их смесями в любой пропорции независимо от марки остатка топлива в баках ВС (в том числе и иностранной).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заправке топливом, являющимся смесью марок, соответствующая запись вносится в контрольный талон.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Авиакеросины Т-1 и Т-2, являются резервными. Особенности их применения определяются эксплуатационной и нормативной документацией на конкретный вид авиатехники или специальной документацией.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авиаГСМ определяется организацией-разработчиком или заводом-изготовителем авиационной техники. Аналоги основных топлив указываются в Руководствах по летной и технической эксплуатации ВС с указаниями эксплуатационных ограничений и мероприятий, связанных с их применением. 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топливами ТС-1, РТ (НД авиаГСМ) топлива иностранных марок имеют следующие эксплуатационные ограничения: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пониженные противоизносные свойства;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повышенную агрессивность к некоторым маркам уплотнительных резин;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большую агрессивность к некоторым маркам герметиков, применяемых для герметизации топливных баков;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повышенное коррозионное воздействие на материалы, содержащие свинец;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более высокую температуру начала кристаллизации (в соответствии с требованиями спецификации норма для этого показателя составляет "не выше минус 40 оС").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климатическим условиям в аэропорту вылета (прилета) для применения авиакеросинов ТС-1 и РТ соблюдаются, исходя из данных паспорта изготовителя, по показателю температуры кристаллизации, следующие нормативы: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температуре кристаллизации авиакеросина не выше минус 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разрешается его применение без ограничений во всех климатических районах по НД авиаГСМ;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температуре кристаллизации авиакеросина не выше -50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разрешается его применение без ограничений во всех климатических районах, кроме района I1 по НД авиаГСМ при температуре наружного воздуха у земли не ниже минус 45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заправка авиакеросина в ВС в климатическом районе I1 при температуре наружного воздуха у земли не ниже минус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должна быть обеспечена в течение 24 часов до вылета;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применять подпункт 1), если лаборатория ГСМ в результате анализа установит, что у данной партии авиакеросина температура кристаллизации ниже минус 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Смесь топлива ТС-1 и РТ с различными температурами кристаллизации применяется по нормативам, установленным для продукта с наивысшей из указанных в паспортах температур кристаллизации.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прилете в аэропорт, находящийся в климатическом районе I1, где текущая температура окружающего воздуха ниже минус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остатком авиакеросина, имеющего температуру кристаллизации не выше минус 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если до вылета более 24 часов, необходимо в течение не более 1 часа либо слить остаток авиакеросина из баков, либо дозаправить ВС авиакеросином с температурой кристаллизации не выше минус 60 оС.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нахождении авиакеросина в технологическом оборудовании склада ГСМ потребителя, технических средствах заправки, а также в топливной системе ВС при определенных условиях возникает явление помутнения, обнаруживаемое при контроле чистоты визуальным или инструментальным методами.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Причиной помутнения авиакеросина может являться наличие в нем эмульсионной воды, неполное растворение в топливе ПВК жидкости при ее дозировке или частичное выделение ПВК жидкости вместе с растворенной водой из авиакеросина в результате изменения условий окружающей среды.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эмульсионной воды в авиакеросине является браковочным признаком. Эмульсионная вода подлежит удалению из топлива отстаиванием и сливом накопившегося отстоя, а также фильтрацией через средства водоотделения.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помутнение авиакеросина с ПВК жидкости после ее введения (не более 30 мин) не является браковочным признаком.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неполном растворении ПВК жидкости при дозировке, а также при резком понижении температуры воздуха возможно помутнение топлива в резервуарах складов ГСМ и средствах заправки. В этом случае необходимо проверить чистоту топлива той же партии без ПВК жидкости, качество самой жидкости на содержание воды и соблюдение норм дозирования. При положительных результатах всех анализов и проверок авиакеросин допускается к заправке ВС.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содержании в авиакеросине в баках ВС ПВК жидкости И-М, в результате ряда климатических и эксплуатационных факторов процесс помутнения топлива интенсифицируется.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Помутнение топлива с ПВК жидкостью И-М в баках ВС не является браковочным признаком, необходимо в обязательном порядке сливать накапливающийся отстой.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Основной маркой авиабензина, допущенной для заправки ВС с поршневыми двигателями в ГА Республики Казахстан, является Б-91/115, Б-92 и Б-95.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Бензин Б-92 (ТУ 38.401-58-47-92) и Б-95 разработаны в научно-исследовательском институте гражданской авиации и могут применяться взамен бензина Б-91/115 в поршневых двигателях всех типов. Применение авиабензина Б-92 и Б-95 оговаривается специальной документацией.</w:t>
      </w:r>
    </w:p>
    <w:bookmarkEnd w:id="73"/>
    <w:bookmarkStart w:name="z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Авиационные масла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Марки авиационных масел, допущенные к применению на авиадвигателях, ВСУ и ТХУ указаны в соответствующих Руководствах по летной эксплуатации ВС. Резервные авиамасла применяются наравне с основными.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Применение масел на ВС определяется эксплуатантом ВС.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эксплуатации ВС с газотурбинными двигателями аналогом масла МС-8П является Turbonycoil-321, масла ИПМ-10 - масло Turbonycoil-210A фирмы NYCO и масло Castrol-4000 фирмы Castrol. Применение масел Turbonycoil-321 и Turbonycoil-210A и Castrol-4000 в газотурбинных двигателях осуществляется в соответствии с рекомендациями.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эксплуатации вертолетов Ми-2 и Ми-8 разрешается использовать в системах смазки масло Castrol-98 фирмы Castrol взамен масла Б-ЗВ. Применение масла Castrol-98 осуществляется в соответствии с рекомендациями.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Авиамасло ВНИИНП-50-1-4ф, допущенное к применению как резервное для двигателей марок НК-8-2У, Д-30 и НК-8-4 запрещается применять для дозаправки маслосистем с основными маслами. Перевод с основного масла на резервное и наоборот производится по технологии ТО указанных двигателей.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ТХУ допущены к применению в качестве основных и резервных пары марок ВНИИНП-50-1-4ф и ИПМ-10 и перевод с основной марки на резервную и обратно производится по технологии ТО указанных типов ТХУ.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Маслосмеси СМ-8; СМ-10; СМ-11,5; СМ-9; 50/50 готовятся из исходных компонентов по установленной технологии приготовления и контроля качества.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заправки ВС в установленные сроки и нормальной работы масляных фильтров МЗ, авиационные масла и маслосмеси должны иметь температуру: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МС-20, МС-14, МК-22 - не ниже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МК-8П, МС-8П - не ниже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СМ-8, СМ-9, СМ-11,5 - не ниже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СМ-4,5, СМ-10 - не ниже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Б-3В, ЛЗ-240, ИПМ-10, ВНИИНП-50-1-4ф(у) - не ниже минус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консервации авиадвигателей и их систем на ремонтных заводах применяются масла, смазки и маслосмеси в зависимости от марки рабочего авиамасла.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внутренней консервации двигателей, работающих на синтетических маслах: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синтетические масла марок ИПМ-10, ВНИИНП-50-1-4ф (у), Б-3В, Л3-240, 36/1Ку-А;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масла МК-8, МС-8П, МС-8РК для топливной системы;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 ИПМ-10 для консервации при пятилетнем хранении топливных систем авиадвигателей, работающих на данном масле.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внутренней консервации двигателей, работающих на минеральных маслах: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авиамасла МС-20, МК-8П, МС-8П, МС-8РК;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смазка К-17 (для поршневых двигателей);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 МС-8П (только для маслосистем).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консервации смешение синтетических масел с минеральными не допускается. Замена рабочего синтетического масла на минеральное масло при консервации двигателей, прошедших контрольные испытания, не допускается.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Сроки сохраняемости двигателей, консервируемых различными маслами, приведены в "Порядке применения масел МС-8П, МС-8РК, ИПМ-10 для консервации".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хранения авиатехники осуществляется по ОСТ 1.90109 "Консервация авиационных приборов, агрегатов, авиационного оборудования и запасных частей к ним".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 маслосистем ГТД производится рабочим маслом в соответствии с ОСТ 1.90277 "Консервация авиационных двигателей и запасных частей к ним".</w:t>
      </w:r>
    </w:p>
    <w:bookmarkEnd w:id="100"/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Масла и пластичные смазки для агрегатов, узлов трения и приборов ВС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Допущенные к применению для смазки узлов и агрегатов вертолетов с ГТД масла и пластичные смазки по типам вертолетов и сезонам эксплуатации приведены в указанных в соответствующих Руководствах по летной эксплуатации.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Температурные условия применения смазочных масел и их смесей в главных редукторах, агрегатах трансмиссий, несущих системах, узлах и агрегатах вертолетов определяются нормативно-технической документацией по соответствующей авиационной технике.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Допущенные к применению на авиационной технике при техническом обслуживании авиамасла, приборные масла, пластичные смазки, твердые смазочные покрытия и пасты приведены в Руководстве по обслуживанию.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Масла и пластичные смазки, допущенные к применению для защиты от коррозии поверхностей двигателей, агрегатов и деталей ВС при их консервации, приведены в соответствующих Руководствах по обслуживанию. Порядок и условия консервации определены в регламентах технического обслуживания, соответствующих бюллетенях изготовителя и заводских инструкциях.</w:t>
      </w:r>
    </w:p>
    <w:bookmarkEnd w:id="105"/>
    <w:bookmarkStart w:name="z13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Рабочие жидкости для гидросистем и амортстоек ВС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Допущенные к применению рабочие жидкости для гидросистем и стоек шасси ВС: АМГ-10, НГЖ-4у, НГЖ-5у, FH-51. Применение других гидрожидкостей, кроме допущенных РЛЭ и бюллетенями промышленности, а также смешение марок гидрожидкостей при дозаправке гидросистем и стоек шасси не допускается.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заливке в заправочное средство рабочих жидкостей в целях предотвращения попадания воды и посторонних включений необходимо: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рабочую жидкость из герметичных, опломбированных или запаянных крышками банок;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очищать от загрязнений заливные горловины гидравлических баков и банок;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взбалтывать и не перемешивать рабочую жидкость в таре;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выливать полностью рабочую жидкость из тары, оставляя ее в количестве 100-200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заправку рабочей жидкости из тары производить через воронку с сеткой, имеющей 8000-10000 ячеек на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(N 0058 или 0063 по НД авиаГСМ);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частичном использовании рабочей жидкости тару с оставшимся продуктом герметично закрывать и опломбировать.</w:t>
      </w:r>
    </w:p>
    <w:bookmarkEnd w:id="114"/>
    <w:bookmarkStart w:name="z14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Противоводокристаллизационные жидкости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ПВК жидкости используются в виде присадок к керосинам всех марок и снижают вероятность обмерзания самолетных и вертолетных топливных фильтров, не имеющих систем подогрева топлива перед этими фильтрами.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авиакеросина без ПВК жидкости, разрешается применять авиакеросин с ПВК жидкостями для заправки всех типов ВС, включая имеющие указанные системы подогрева.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добавлении ПВК жидкостей в авиакеросин в установленных количествах, изменения его физико-химических свойств, за исключением возможного понижения температуры вспышки, не происходит.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коррозионным свойствам, а также по набухаемости в них РТИ авиакеросины, содержащие ПВК жидкость в регламентированных количествах, не отличаются от керосина, не содержащего ее.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попадании воды в авиакеросин, содержащий ПВК жидкость, или при переходе растворенной в авиакеросине воды в эмульсионную, может происходить частичное выделение в эмульсию компонентов ПВК жидкости и уменьшение ее процентного содержания в топливе.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ПВК жидкости поставляются потребителем в железнодорожных цистернах и стальных неоцинкованных бочках.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использовать для перевозки ПВК жидкостей автотранспорт (ТЗ, АГЦ) с ненарушенным внутренним антикоррозионным покрытием на срок не более 2 суток. При более длительных перевозках должны использоваться стальные бочки, контейнеры, емкости без внутреннего оцинкованного или лакокрасочного покрытия.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приеме ПВК жидкостей исключаются случаи смешения однокомпонентных и двухкомпонентных жидкостей.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слива поступившего продукта остаток ПВК жидкости из приемного трубопровода должен быть слит в отдельную емкость. При невозможности слива остатка ПВК жидкости из приемного трубопровода первую партию сливаемого продукта в количестве 1,5 объема трубопровода необходимо слить.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после приема в резервуаре образовалась смесь ПВК жидкостей (однокомпонентных или двухкомпонентных) необходимо оформить акт на смесь.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получении ПВК жидкости ОГСМ, для повышения взаимной ответственности, производится отбор двух арбитражных проб из выдаваемого резервуара. Одна проба остается в организации, выдавшей продукт, другую забирает получатель. Срок хранения проб - до израсходования получаемой партии.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Анализ ПВК жидкостей производится: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на склад ГСМ до слива в объеме установленными настоящими Правилами;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слива и не реже 1 раза в 3 месяца из средств хранения по показателям технических требований;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расходной емкости по показателям содержания воды и смешиваемость с водой - 1 раз в неделю (если объем емкости, бачка превышает недельный расход).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Анализ ПВК жидкости производится по методикам, изложенным в Методических рекомендациях по анализу качества ГСМ в ГА.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Смешение авиакеросина с ПВК жидкостью производится при наполнении топливозаправщиков на пунктах налива, при заправке самолетов через систему централизованной заправки самолетов, а также в резервуарах и топливозаправщиках по Единой технологии ввода, контроля содержания ПВК жидкостей в авиатопливе и эксплуатации дозирующих устройств.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ВС допущены к применению ПВК жидкости марок "И" и ТГФ (однокомпонентные) "И-М" и ТГФ-М (двухкомпонентные).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Нормы добавления ПВК жидкости в авиакеросины в зависимости от температуры воздуха у земли в аэропорту вылета и продолжительности полета для типов ВС, требующих ее применения, даны в таблице 2.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Правилах отсутствует информация о нормах добавления ПВК жидкости для какого-либо типа ВС, следует руководствоваться данными, установленными Руководством по летной эксплуатации.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Самолеты Ил-96-300. Ту-204, Ил-86 и вертолет Ка-26 выполняют полеты на авиакеросине без добавления ПВК жидкости.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Самолеты Ту-154 всех модификаций в период летней навигации заправляются авиакеросином без добавления ПВК жидкости при условиях, указанных в таблице 3.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Если по условиям предстоящего полета требуется применение авиакеросина с ПВК жидкостью, а остаток топлива без ПВК жидкости от предыдущего полета составляет более 9 тонн или в аэропорту вылета произошло снижение температуры наружного воздуха более чем на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то при стоянке самолета более 5 часов необходимо слить излишек топлива, превышающий 9 тонн, и дозаправить самолет топливом с ПВК жидкостью в соответствии с нормативами.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Самолеты Ту-154, оборудованные бортовой системой впрыска ПВК жидкости в авиакеросин, заправляются в зарубежных аэропортах без добавления ПВК жидкости. На территории Республики Казахстан и стран СНГ эти самолеты заправляются авиакеросином с добавлением ПВК жидкостей в объемах, указанных в таблицах 2 и 3.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Самолеты Як-42 и Як-40 выполняют полеты на авиакеросине без ПВК жидкостей при температуре воздуха у земли минус 400С и выше, самолеты Ил-114 - минус 30оС и выше.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Самолеты Ил-62М, выполняющие полеты из зарубежных аэропортов заправляются авиакеросином без ПВК жидкости, если: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авиакеросина в баках перед вылетом выше минус 150С;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топливный подкачивающий насос самолета оборудован предохранительной сеткой с ячейками 2,5 х 2,5;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самолет оборудован системой измерения температуры авиакеросина в первом и четвертом баках по бюллетеню изготовителя.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баки ВС заправлены полностью или частично авиакеросином без ПВК жидкости, а предстоит выполнение задания, требующего по условиям полета использование авиакеросина с ПВК жидкостью, то в этом случае по требованию экипажа или представителя авиационно-технической базы сливается из баков все топливо без присадки и вновь заправляется авиакеросином, содержащим положенное количество ПВК жидкости.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Разрешается дозаправка ВС авиакеросином с ПВК жидкостью другой марки.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Добавление ПВК жидкости в авиакеросин производится с помощью дозатора. Допускается введение жидкости в авиакеросин непосредственно в расходных резервуарах и в ТЗ по технологии.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ПВК жидкости непосредственно в баки ВС не допускается.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Дозаторы ПВК жидкости стабильно обеспечивают точность дозирования в пределах, указанных в примечании к таблице 2.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прекращении работы средств дозирования на срок более 10 суток необходимо сливать жидкость из полости фильтра, насоса, трубопровода.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хранении авиакеросина с ПВК жидкостью в резервуаре или ТЗ, контроль концентрации производится ежедневно (перед началом полетов).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Разрешается дозаправка ВС авиакеросином с ПВК жидкостью другой марки.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добавлении ПВК жидкостей в авиакеросин в количествах, оговоренных настоящими Правилами, изменений его физико-химических и эксплуатационных свойств не происходит, за исключением возможного понижения температуры вспышки в закрытом тигле на 8-12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которое не считается браковочным признаком.</w:t>
      </w:r>
    </w:p>
    <w:bookmarkEnd w:id="153"/>
    <w:bookmarkStart w:name="z17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Противообледенительные жидкости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Противообледенительные жидкости (например, "Арктика", "Арктика ДГ" и иностранные марки "Type 1", "Type II", "Type IV" и другие.), предназначаются для удаления с поверхностей самолетов и вертолетов на земле ледяных образований (льда, примерзшего снега, инея), а также для профилактической обработки поверхностей ВС в целях ее предохранения от обледенения на земле. Жидкости применяются нагретыми до температуры 80-85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Прием, хранение и выдача в специальные машины противообледенительных жидкостей производит ОГСМ.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противообледенительных жидкостей в специальных транспортных средствах осуществляется инженерно-авиационной службой. Лаборатория ГСМ по заявке инженерно-авиационной службы осуществляет контроль качества "Type 1", "Type II", "Type IV" по специальной технологии.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верхней заправки ВС обработка его поверхности противообледенительной жидкостью производится после заправки авиакеросином. После нанесения на обшивку ВС жидкости обшивка становится скользкой, что следует иметь ввиду при обслуживании ВС.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Методы удаления обледенения: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одноступенчатый процесс осуществляется с помощью горячей смеси противообледенителя и воды с учетом температуры окружающей среды и погодных условий с целью удаления и защиты поверхностей от льда, снега и инея;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двухступенчатый процесс: первая ступень осуществляется с помощью горячей воды или горячей смеси противообледенителя и воды и через 3 минуты после этой обработки следует вторая ступень обработки для предотвращения обледенения с помощью холодной концентрированной жидкости или смеси противообледенителя и воды.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обоих методах противообледенительная обработка выполняется как можно ближе к времени вылета ВС.</w:t>
      </w:r>
    </w:p>
    <w:bookmarkEnd w:id="162"/>
    <w:bookmarkStart w:name="z18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Спирт этиловый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техническом обслуживании и ремонте авиационной техники, проведении анализов авиаГСМ, а также для предупреждения обледенения ВС, согласно нормативно-технических документов по эксплуатации применяются этиловые спирты: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ректификат из пищевого сырья, НД авиаГСМ;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марки "А", НД авиаГСМ;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синтетический очищенный, НД авиаГСМ;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ректифицированный технический высшего и первого сорта НД авиаГСМ;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головная фракция (ранее жидкость эфироальдегидной фракции), ОСТ 18-121-73;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гидролизный абсолютированный ТУ 59-108-73.</w:t>
      </w:r>
    </w:p>
    <w:bookmarkEnd w:id="170"/>
    <w:bookmarkStart w:name="z19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Дистиллированная вода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Согласно РЛЭ для самолетов Ан-24 и Л-410УВП дистиллированная вода применяется в системе впрыска воды в двигатель при повышенных температурах окружающего воздуха.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Дистиллированная вода, заправляемая в баки систем впрыска самолетов, по своему качеству соответствовать требованиям НД авиаГСМ, в том числе: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солесодержание не более 5 мг/дм3 (мг/л), определяется по НД авиаГСМ, или 10 мкСм/см;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концентрация водородных ионов (рН) - 5,4...7,0.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Производство, хранение, контроль качества и выдачу на заправку в самолеты дистиллированной воды осуществляет ОГСМ по заявке инженерно-авиационной службы.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Порядок подготовки и контроля качества дистиллированной воды изложен в приложении 11 к настоящим Правилам.</w:t>
      </w:r>
    </w:p>
    <w:bookmarkEnd w:id="177"/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Сохраняемость качества авиаГСМ на складе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Закупки ГСМ и специальных жидкостей в аэропорты и авиакомпании создаются с запасом, которые нормированы по количеству и по срокам хранения. Пластичные смазки, жидкость для гидросистем, синтетические смазочные масла, поставляемые на склады организаций по топливообеспечению аэропортов и авиакомпаний хранятся в мелкой таре массой от 1-20 кг. Топлива, бензины, минеральные масла, ПВК жидкости, противообледенительные жидкости, поступающие в цистернах или танкерах, хранят в металлических горизонтальных и вертикальных резервуарах.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Основные задачи, решаемые специалистами при хранении ГСМ, сводятся к обеспечению сохранения их количества и качества. В результате сложной совокупности протекающих физико-химических процессов в топливе происходит накопление механических примесей и воды, смолистых соединений и потеря легких фракций.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Хранение топлива начинается с его приема. После выполнения приемо-сдаточного анализа и изучение паспорта поставщика решается вопрос о сливе. Топливо, предназначаемое для хранения, должно быть слито в отдельные резервуары с тем, чтобы в процессе хранения оно не подвергалось внутрискладским перекачкам. Степень изменения физико-химических показателей топлив при хранении пропорционально числу перекачек (перемешиваний). Резервуары должны иметь противокоррозийную защиту и в них не должно быть донных отложений. При хранении топлив менее стабильными являются показатели, нормирующие его чистоту (содержание механических примесей и воды), химическую стабильность (содержание смол) и испаряемость (давление насыщенных паров, фракционный состав).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Изменение содержания в топливе механических примесей начинается с момента его изготовления. Источниками загрязнений являются технологическое оборудование, промывочная вода и воздух, с которыми контактирует готовое топливо. Технологическое оборудование загрязняет топливо продуктами коррозии, продуктами разрушения уплотнительных материалов, фильтров, материала пар трения насосов.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Основными источниками твердых загрязнений являются воздух и коррозия металлического оборудования. В воздухе содержатся во взвешенном состоянии частички почвы, пыли. Особенно вредной с точки зрения эксплуатационных свойств является пыль песчаной и супесчаной почв. Она увеличивает в топливе содержание твердых окислов кремния, изнашивающих оборудование и агрегаты топливной системы. Пыль из воздуха попадает в резервуары, цистерны, баки, емкости при открытых горловинах и люках и через клапаны резервуаров.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воздуха, попадающего в резервуары, может достигать 10-40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коэффициента заполнения и емкости резервуара. При запыленности воздуха в 0,1г/м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резервуары попадает ежесуточно 4-10 г пыли. 80 % пыли уносится с топливом при раздаче, а остальное оседает на дне резервуара.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Процесс загрязнения топлива идет на всем пути от нефтеперерабатывающих заводов до фильтров системы очистки аэропорта. При подготовке топлива в аэропортах к заправке необходимо в среднем в 3 раза уменьшить содержание в нем твердых загрязнений. В организациях по авиатопливообеспечению должны соблюдаться принятые системы очистки: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отстой топлива в резервуарах и емкостях по продолжительности отстаивания топлива;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последовательное пропускание топлива через 3 фильтра (трехкратная фильтрация).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Топливо при хранении насыщается водой. Ее источник воздух. Скорость насыщения в резервуаре зависит от площади контакта топлива с атмосферным воздухом и толщины слоя. При продолжительном хранении в результате фазовых переходов молекулярной воды в топливе возникает эмульсионная и отстойная вода. Отстойную воду периодически сливают как часть донных отложений. Присутствие в топливе воды ускоряет коррозионные процессы и процессы смолообразования. Значительное влияние на осмоление топлива оказывает температура, так как в основе этого явления лежат химические процессы.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Сроки хранения топлива регламентируются инструкциями по каждой марке ГСМ, условиям хранения и по климатическим поясам. При решении вопросов хранения топлива на складах ГСМ необходимо учитывать испаряемость. Реактивное топливо при хранении в вертикальных металлических резервуарах теряет наиболее легкокипящие фракции через клапаны резервуаров и в результате нагрева поверхности резервуара с солнечной стороны.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хранении ПВК жидкости за счет растворения воды, парциальное давление в них практически равно нулю. Это обуславливает диффузионный перенос воды только в направлении ПВК жидкости. Для исключения обводнения ПВК жидкости их хранят в герметической таре. Даже небольшое количество воды в ПВК жидкости является достаточным для образования электролита, вызывающего электрохимические явления. ПВК жидкости запрещается хранить в оцинкованных резервуарах и в резервуарах с лакокрасочными покрытиями в связи с их высокой растворяющей способностью.</w:t>
      </w:r>
    </w:p>
    <w:bookmarkEnd w:id="190"/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191"/>
    <w:bookmarkStart w:name="z21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марки авиационного топлива, допущенные к применению на основных и вспомогательных силовых установках ВС, выполняющих полеты на авиалиниях Республики Казахстан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авиатоплива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с газотурбинными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газотурбинными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с поршневыми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Б-91/115, Б-92, Б-95, 100LL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поршневыми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Б-91/115, Б-92, Б-95, 100LL</w:t>
            </w:r>
          </w:p>
        </w:tc>
      </w:tr>
    </w:tbl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193"/>
    <w:bookmarkStart w:name="z22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добавления ПВК жидкостей при заправке ВС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окружающего воздуха в аэропорту вылета, С0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полета,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добавляемой ПВК жидкости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в аэропорту вылета в полете за Полярный круг или из-за Полярного 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"И"***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"И-М"***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"И-М"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ТУ-134 и его модификации, АН-24 и его модификации, АН-26 и его модификации, АН-28, АН-30 и его модификации, Л-410 и его модификации, МИ-2, МИ-6, МИ-8 и его модификации, МИ-10К, МИ-26, КА-32, В-3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ЯК-40, ЯК-42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ТУ-154 и его модификации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и продолжительности полета, за исключением условий изложенных в пункте 2.5.5.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ИЛ-18 и его модификации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АН-12 и его модификации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ИЛ-62, ИЛ-62М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ИЛ-76Т, ДТ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выполняющие рейсы литера "А" и "ОК", за исключением ИЛ-62М и ТУ-154 всех модификаций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и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ИЛ-62М и ТУ-154 всех модификаций, выполняющие рейсы литера "А" и "ОК"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ГТД, базирующиеся на ледоколах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применения ПВК воздушным судам, оснащенными подогревом топливной системы, регламентируются Руководством летной эксплуатации.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допуск точности контрольно-измерительной аппаратуры, а также погрешности дозаторов, устанавливаются следующие пределы содержания ПВК жидкости в авиакеросине, подаваемом на заправку ВС: 0,1+0,05; 0,2+0,02; 0,3+0,03.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ПВК жидкости в указанных пределах нормируется в авиакеросине, предназначенном к заправке ВС, и определяется по анализу проб, отобранных из средств заправки (ТЗ, ЗА, колонки ЦЗС) или расходного резервуара.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самолетов АН-24(РВ), АН-26(Б), АН-28, АН-30(Р), Л-410 (МА, УВП, УВП-3) при температуре окружающего воздуха выше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случае обнаружении по прилету в пробе отстоя мутного топлива, дозаправку производить топливом с добавлением 0,1+0,05 % (по объему) ПВК жидкости. В случае отсутствия ПВК жидкости остаток мутного топлива слить из бака и заправить его топливом без ПВК жидкости.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Заправку самолетов ИЛ-62М в аэропортах Республики Казахстан следует производить в соответствии с пунктом 38 приложения 2 к настоящим Правилам. </w:t>
      </w:r>
    </w:p>
    <w:bookmarkEnd w:id="199"/>
    <w:bookmarkStart w:name="z23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</w:t>
      </w:r>
    </w:p>
    <w:bookmarkEnd w:id="200"/>
    <w:bookmarkStart w:name="z23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заправки самолетов ТУ-154 всех модификаций авиакеросином без добавления ПВК жидкостей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наружного воздуха в аэропорту при заправке,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ниже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полета по расписанию, час не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bookmarkStart w:name="z232" w:id="20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при указанных условиях запасные аэродромы находятся на удалении более 1 часа полета от аэропорта назначения, то заправка производится авиакеросином с добавлением ПВК жидкости в соответствии с действующей нормой.</w:t>
      </w:r>
    </w:p>
    <w:bookmarkStart w:name="z23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аббревиатур:</w:t>
      </w:r>
    </w:p>
    <w:bookmarkEnd w:id="203"/>
    <w:p>
      <w:pPr>
        <w:spacing w:after="0"/>
        <w:ind w:left="0"/>
        <w:jc w:val="both"/>
      </w:pPr>
      <w:bookmarkStart w:name="z234" w:id="204"/>
      <w:r>
        <w:rPr>
          <w:rFonts w:ascii="Times New Roman"/>
          <w:b w:val="false"/>
          <w:i w:val="false"/>
          <w:color w:val="000000"/>
          <w:sz w:val="28"/>
        </w:rPr>
        <w:t>
      ГА - гражданская авиация;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АвиаГСМ - авиационные горюче-смазочные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АГЦ - автомобильная герметичная цистерна;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 - воздушное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ГТД - газотурбинный двигатель;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ГСМ - горюче-смазочные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ОГСМ - организация по авиатопливо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- Заправочный агрегат;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ВСУ - вспомогательные силовые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 - Масло заправщик.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 - нормативные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ЦЗС - центральная заправочная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ПВК - противоводокристаллизационная;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ТЗ - топливозаправщик;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-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СНГ -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ТХУ - турбохолодильныая установка;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РЛЭ - руководство по летной эксплуатации;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