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31fa" w14:textId="4963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20 октября 2022 года № 200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декабря 2022 года № 257. Зарегистрировано в Министерстве юстиции Республики Казахстан 19 декабря 2022 года № 31159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20 октября 2022 года № 200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 (зарегистрировано в Реестре государственной регистрации нормативных правовых актов за № 30292)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Ювелирное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 Хранение и переработка плодов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Технология обработки волокнистых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Гидротехническая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Плодоовоще-водство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 Садово-парковое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Специальность предусмотрена для лиц с инвалидностью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