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d04" w14:textId="818e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18 ноября 2015 года № XXXV-2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ноября 2022 года № 25-1. Зарегистрировано в Министерстве юстиции Республики Казахстан 21 декабря 2022 года № 31183. Утратило силу решением Кызылкогинского районного маслихата Атырауской области от 26 декабря 2023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 от 18 ноября 2015 года № XXXV-2 (зарегистрировано в Реестре государственной регистрации нормативных правовых актов под № 3384)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района,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ХХХV-2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 разработаны в соответствии с Правилами оказания государственной услуги "Возмещение затрат на обучение на дому детей с инвалидности",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"Кызылкогинский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2,4 (два целых четыре десятых) месячным расчетным показателям на каждого ребенка с инвалидностью ежемесячно.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возмещение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