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b880" w14:textId="813b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внесение изменении в решение Кызылкогинского районного маслихата от 30 июня 2017 года № ХІІІ-3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Кызылкогинского районного маслихата Атырауской области от 13 сентября 2022 года № 21-1. Зарегистрировано в Министерстве юстиции Республики Казахстан 16 сентября 2022 года № 29644. Утратило силу решением Кызылкогинского районного маслихата Атырауской области от 28 сентября 2023 года № 8-3</w:t>
      </w:r>
    </w:p>
    <w:p>
      <w:pPr>
        <w:spacing w:after="0"/>
        <w:ind w:left="0"/>
        <w:jc w:val="both"/>
      </w:pPr>
      <w:r>
        <w:rPr>
          <w:rFonts w:ascii="Times New Roman"/>
          <w:b w:val="false"/>
          <w:i w:val="false"/>
          <w:color w:val="ff0000"/>
          <w:sz w:val="28"/>
        </w:rPr>
        <w:t xml:space="preserve">
      Сноска. Утратило силу решением Кызылкогинского районного маслихата Атырауской области от 28.09.2023 № </w:t>
      </w:r>
      <w:r>
        <w:rPr>
          <w:rFonts w:ascii="Times New Roman"/>
          <w:b w:val="false"/>
          <w:i w:val="false"/>
          <w:color w:val="ff0000"/>
          <w:sz w:val="28"/>
        </w:rPr>
        <w:t>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Кызылкогинский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30 июня 2017 года № ХІІІ-3 (зарегистрировано в Реестре государственной регистрации нормативных правовых актов под № 3931)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"5. Лицам, указанным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лиц с инвалидностью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3"/>
    <w:bookmarkStart w:name="z9" w:id="4"/>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(или) периодически (ежемесячно) в виде денежных выплат следующим категориям граждан:</w:t>
      </w:r>
    </w:p>
    <w:bookmarkEnd w:id="4"/>
    <w:bookmarkStart w:name="z10" w:id="5"/>
    <w:p>
      <w:pPr>
        <w:spacing w:after="0"/>
        <w:ind w:left="0"/>
        <w:jc w:val="both"/>
      </w:pPr>
      <w:r>
        <w:rPr>
          <w:rFonts w:ascii="Times New Roman"/>
          <w:b w:val="false"/>
          <w:i w:val="false"/>
          <w:color w:val="000000"/>
          <w:sz w:val="28"/>
        </w:rPr>
        <w:t>
      1) День защитника Отечества - 7 мая:</w:t>
      </w:r>
    </w:p>
    <w:bookmarkEnd w:id="5"/>
    <w:bookmarkStart w:name="z11" w:id="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100 000 (сто тысяч) тенге;</w:t>
      </w:r>
    </w:p>
    <w:bookmarkEnd w:id="6"/>
    <w:bookmarkStart w:name="z12" w:id="7"/>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единовременно в размере 150 000 (сто пятьдесят тысяч) тенге и ежемесячно 35 000 (тридцать пять тысяч) тенге;</w:t>
      </w:r>
    </w:p>
    <w:bookmarkEnd w:id="7"/>
    <w:bookmarkStart w:name="z13" w:id="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в размере 150 000 (сто пятьдесят тысяч) тенге;</w:t>
      </w:r>
    </w:p>
    <w:bookmarkEnd w:id="8"/>
    <w:bookmarkStart w:name="z14" w:id="9"/>
    <w:p>
      <w:pPr>
        <w:spacing w:after="0"/>
        <w:ind w:left="0"/>
        <w:jc w:val="both"/>
      </w:pPr>
      <w:r>
        <w:rPr>
          <w:rFonts w:ascii="Times New Roman"/>
          <w:b w:val="false"/>
          <w:i w:val="false"/>
          <w:color w:val="000000"/>
          <w:sz w:val="28"/>
        </w:rPr>
        <w:t>
      военнослужащим летнего состава, совершавшим вылеты на боевые задания в Афганистан с территории бывшего Союза ССР - единовременно в размере 150 000 (сто пятьдесят тысяч) тенге;</w:t>
      </w:r>
    </w:p>
    <w:bookmarkEnd w:id="9"/>
    <w:bookmarkStart w:name="z15" w:id="10"/>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единовременно в размере 150 000 (сто пятьдесят тысяч) тенге;</w:t>
      </w:r>
    </w:p>
    <w:bookmarkEnd w:id="10"/>
    <w:bookmarkStart w:name="z16" w:id="1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афганском участке в период с сентября 1992 года по февраль 2001 года - единовременно в размере 150 000 (сто пятьдесят тысяч) тенге и ежемесячно 30 000 (тридцать тысяч) тенге;</w:t>
      </w:r>
    </w:p>
    <w:bookmarkEnd w:id="11"/>
    <w:bookmarkStart w:name="z17" w:id="1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150 000 (сто пятьдесят тысяч) тенге и ежемесячно 30 000 (тридцать тысяч) тенге;</w:t>
      </w:r>
    </w:p>
    <w:bookmarkEnd w:id="12"/>
    <w:bookmarkStart w:name="z18" w:id="13"/>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единовремено в размере 150 000 (сто пятьдесят тысяч) тенге и ежемесячно 30 000 (тридцать тысяч) тенге;</w:t>
      </w:r>
    </w:p>
    <w:bookmarkEnd w:id="13"/>
    <w:bookmarkStart w:name="z19" w:id="14"/>
    <w:p>
      <w:pPr>
        <w:spacing w:after="0"/>
        <w:ind w:left="0"/>
        <w:jc w:val="both"/>
      </w:pPr>
      <w:r>
        <w:rPr>
          <w:rFonts w:ascii="Times New Roman"/>
          <w:b w:val="false"/>
          <w:i w:val="false"/>
          <w:color w:val="000000"/>
          <w:sz w:val="28"/>
        </w:rPr>
        <w:t>
      военнослужащим, которым инвалидость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вследствия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150 000 (сто пятьдесят тысяч) тенге;</w:t>
      </w:r>
    </w:p>
    <w:bookmarkEnd w:id="14"/>
    <w:bookmarkStart w:name="z20" w:id="15"/>
    <w:p>
      <w:pPr>
        <w:spacing w:after="0"/>
        <w:ind w:left="0"/>
        <w:jc w:val="both"/>
      </w:pPr>
      <w:r>
        <w:rPr>
          <w:rFonts w:ascii="Times New Roman"/>
          <w:b w:val="false"/>
          <w:i w:val="false"/>
          <w:color w:val="000000"/>
          <w:sz w:val="28"/>
        </w:rPr>
        <w:t>
      семьям военнослужащим,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единовременно в размере 150 000 (сто пятьдесят тысяч) тенге;</w:t>
      </w:r>
    </w:p>
    <w:bookmarkEnd w:id="15"/>
    <w:bookmarkStart w:name="z21" w:id="16"/>
    <w:p>
      <w:pPr>
        <w:spacing w:after="0"/>
        <w:ind w:left="0"/>
        <w:jc w:val="both"/>
      </w:pPr>
      <w:r>
        <w:rPr>
          <w:rFonts w:ascii="Times New Roman"/>
          <w:b w:val="false"/>
          <w:i w:val="false"/>
          <w:color w:val="000000"/>
          <w:sz w:val="28"/>
        </w:rPr>
        <w:t>
      2) День Победы - 9 мая:</w:t>
      </w:r>
    </w:p>
    <w:bookmarkEnd w:id="16"/>
    <w:bookmarkStart w:name="z22" w:id="1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единовременно в размере 1 000 000 (один миллион) тенге и ежемесячно 15 000 (пятнадцать тысяч) тенге;</w:t>
      </w:r>
    </w:p>
    <w:bookmarkEnd w:id="17"/>
    <w:bookmarkStart w:name="z23" w:id="1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которых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1 000 000 (один миллион) тенге и ежемесячно 15 000 (пятнадцать тысяч) тенге;</w:t>
      </w:r>
    </w:p>
    <w:bookmarkEnd w:id="18"/>
    <w:bookmarkStart w:name="z24" w:id="1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bookmarkEnd w:id="19"/>
    <w:bookmarkStart w:name="z25" w:id="2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bookmarkEnd w:id="20"/>
    <w:bookmarkStart w:name="z26" w:id="21"/>
    <w:p>
      <w:pPr>
        <w:spacing w:after="0"/>
        <w:ind w:left="0"/>
        <w:jc w:val="both"/>
      </w:pPr>
      <w:r>
        <w:rPr>
          <w:rFonts w:ascii="Times New Roman"/>
          <w:b w:val="false"/>
          <w:i w:val="false"/>
          <w:color w:val="000000"/>
          <w:sz w:val="28"/>
        </w:rPr>
        <w:t>
      гражданам, работавших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в размере 60 000 (шестьдесят тысяч) тенге;</w:t>
      </w:r>
    </w:p>
    <w:bookmarkEnd w:id="21"/>
    <w:bookmarkStart w:name="z27" w:id="2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60 000 (шестьдесят тысяч) тенге;</w:t>
      </w:r>
    </w:p>
    <w:bookmarkEnd w:id="22"/>
    <w:bookmarkStart w:name="z28" w:id="2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150 000 (сто пятьдесят тысяч) тенге и ежемесячно 35 000 (тридцать пять тысяч) тенге;</w:t>
      </w:r>
    </w:p>
    <w:bookmarkEnd w:id="23"/>
    <w:bookmarkStart w:name="z29" w:id="24"/>
    <w:p>
      <w:pPr>
        <w:spacing w:after="0"/>
        <w:ind w:left="0"/>
        <w:jc w:val="both"/>
      </w:pPr>
      <w:r>
        <w:rPr>
          <w:rFonts w:ascii="Times New Roman"/>
          <w:b w:val="false"/>
          <w:i w:val="false"/>
          <w:color w:val="000000"/>
          <w:sz w:val="28"/>
        </w:rPr>
        <w:t>
      лицам, которых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150 000 (сто пятьдесят тысяч) тенге и ежемесячно 35 000 (тридцать пять тысяч) тенге;</w:t>
      </w:r>
    </w:p>
    <w:bookmarkEnd w:id="24"/>
    <w:bookmarkStart w:name="z30" w:id="25"/>
    <w:p>
      <w:pPr>
        <w:spacing w:after="0"/>
        <w:ind w:left="0"/>
        <w:jc w:val="both"/>
      </w:pPr>
      <w:r>
        <w:rPr>
          <w:rFonts w:ascii="Times New Roman"/>
          <w:b w:val="false"/>
          <w:i w:val="false"/>
          <w:color w:val="000000"/>
          <w:sz w:val="28"/>
        </w:rPr>
        <w:t>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-100 000 (сто тысяч) тенге и ежемесячно 10 000 (десять тысяч) тенге;</w:t>
      </w:r>
    </w:p>
    <w:bookmarkEnd w:id="25"/>
    <w:bookmarkStart w:name="z31"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w:t>
      </w:r>
    </w:p>
    <w:bookmarkEnd w:id="26"/>
    <w:bookmarkStart w:name="z32" w:id="27"/>
    <w:p>
      <w:pPr>
        <w:spacing w:after="0"/>
        <w:ind w:left="0"/>
        <w:jc w:val="both"/>
      </w:pPr>
      <w:r>
        <w:rPr>
          <w:rFonts w:ascii="Times New Roman"/>
          <w:b w:val="false"/>
          <w:i w:val="false"/>
          <w:color w:val="000000"/>
          <w:sz w:val="28"/>
        </w:rPr>
        <w:t>
      семьям военнослужащих, партизанов, подпольщиков, лиц, указанных в статьях 4- 6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30 000 (тридцать тысяч);</w:t>
      </w:r>
    </w:p>
    <w:bookmarkEnd w:id="27"/>
    <w:bookmarkStart w:name="z33" w:id="28"/>
    <w:p>
      <w:pPr>
        <w:spacing w:after="0"/>
        <w:ind w:left="0"/>
        <w:jc w:val="both"/>
      </w:pPr>
      <w:r>
        <w:rPr>
          <w:rFonts w:ascii="Times New Roman"/>
          <w:b w:val="false"/>
          <w:i w:val="false"/>
          <w:color w:val="000000"/>
          <w:sz w:val="28"/>
        </w:rPr>
        <w:t>
      супругам (супругов) умерших лиц с инвалидностью вследствие ранения, контузии, увечья или заболевания, полученных в период Великой Отечественной войны, или лицам, приравненных по льготам к лицам с инвалидностью вследствие ранения, контузии, увечья или заболевания, полученных в период Великой Отечественной войны, а также супругам (супругов) умерших участников Великой Отечественной войны, партизанам, подпольщикам, гражданинам, награжденных медальями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в размере 30 000 (тридцать тысяч) тенге;</w:t>
      </w:r>
    </w:p>
    <w:bookmarkEnd w:id="28"/>
    <w:bookmarkStart w:name="z34" w:id="2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150 000 (сто пятьдесят тысяч) тенге.</w:t>
      </w:r>
    </w:p>
    <w:bookmarkEnd w:id="29"/>
    <w:bookmarkStart w:name="z35" w:id="30"/>
    <w:p>
      <w:pPr>
        <w:spacing w:after="0"/>
        <w:ind w:left="0"/>
        <w:jc w:val="both"/>
      </w:pPr>
      <w:r>
        <w:rPr>
          <w:rFonts w:ascii="Times New Roman"/>
          <w:b w:val="false"/>
          <w:i w:val="false"/>
          <w:color w:val="000000"/>
          <w:sz w:val="28"/>
        </w:rPr>
        <w:t>
      3) День Конституции Республики Казахстан – 30 августа:</w:t>
      </w:r>
    </w:p>
    <w:bookmarkEnd w:id="30"/>
    <w:bookmarkStart w:name="z36" w:id="31"/>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и детям с инвалидностью первой, второй, третьей группы с семи до восемнадцати лет, единовременно без учета среднедушевого дохода - в размере 50000 (пятьдесят тысяч) тенге.</w:t>
      </w:r>
    </w:p>
    <w:bookmarkEnd w:id="31"/>
    <w:bookmarkStart w:name="z37" w:id="32"/>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32"/>
    <w:bookmarkStart w:name="z38" w:id="33"/>
    <w:p>
      <w:pPr>
        <w:spacing w:after="0"/>
        <w:ind w:left="0"/>
        <w:jc w:val="both"/>
      </w:pPr>
      <w:r>
        <w:rPr>
          <w:rFonts w:ascii="Times New Roman"/>
          <w:b w:val="false"/>
          <w:i w:val="false"/>
          <w:color w:val="000000"/>
          <w:sz w:val="28"/>
        </w:rPr>
        <w:t>
      1) гражданам (семьям), пострадавшим вседствие стихийного бедствия или пожара по месту возникновения стихийного бедствия или пожара, обратившиеся не позднее шести месяцев с момента его наступления единовременно без учета среднедушевого дохода в размере 200 (двухсот) месячных расчетных показателей;</w:t>
      </w:r>
    </w:p>
    <w:bookmarkEnd w:id="33"/>
    <w:bookmarkStart w:name="z39" w:id="34"/>
    <w:p>
      <w:pPr>
        <w:spacing w:after="0"/>
        <w:ind w:left="0"/>
        <w:jc w:val="both"/>
      </w:pPr>
      <w:r>
        <w:rPr>
          <w:rFonts w:ascii="Times New Roman"/>
          <w:b w:val="false"/>
          <w:i w:val="false"/>
          <w:color w:val="000000"/>
          <w:sz w:val="28"/>
        </w:rPr>
        <w:t>
      2) граждане (семьи), среднедушевой доход которых не превышает установленного порога, единовременно в кратном отношении к прожиточному минимуму - в размере 10 (десяти) месячных расчетных показателей;</w:t>
      </w:r>
    </w:p>
    <w:bookmarkEnd w:id="34"/>
    <w:bookmarkStart w:name="z40" w:id="35"/>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и заболеваний, представляющих опасность для окружающих:</w:t>
      </w:r>
    </w:p>
    <w:bookmarkEnd w:id="35"/>
    <w:bookmarkStart w:name="z41" w:id="36"/>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без учета среднедушевого дохода - в размере 10 (десяти) месячных расчетных показателей;</w:t>
      </w:r>
    </w:p>
    <w:bookmarkEnd w:id="36"/>
    <w:bookmarkStart w:name="z42" w:id="37"/>
    <w:p>
      <w:pPr>
        <w:spacing w:after="0"/>
        <w:ind w:left="0"/>
        <w:jc w:val="both"/>
      </w:pPr>
      <w:r>
        <w:rPr>
          <w:rFonts w:ascii="Times New Roman"/>
          <w:b w:val="false"/>
          <w:i w:val="false"/>
          <w:color w:val="000000"/>
          <w:sz w:val="28"/>
        </w:rPr>
        <w:t>
      4) лицам сопровождающим лиц с инвалидностью 1 группы на санаторно-курортное лечение единовременно без учета среднедушевого дохода в размере 55 (пятидесяти пяти) месячных расчетных показателей на основании заявления с приложением документов, предусмотренных пунктом 13 Типовых правил.".</w:t>
      </w:r>
    </w:p>
    <w:bookmarkEnd w:id="37"/>
    <w:bookmarkStart w:name="z43" w:id="3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одиннадцатого, двенадцатого, тринадцатого, четырнадцатого, пятнадцатого, двадцать третьего, двадцать четвертого, двадцать девятого пункта 1, которые вводится в действие и распространяется на правоотношения возникшие с 1 июля 2022 года.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