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12b6" w14:textId="e201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13 апреля 2018 года № 20/17 "О ставках платы за эмиссии в окружающую среду по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20 апреля 2022 года № 16/3. Зарегистрировано в Министерстве юстиции Республики Казахстан 26 апреля 2022 года № 27760. Утратило силу решением Северо-Казахстанского областного маслихата от 19 мая 2025 года № 25/2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 ставках платы за эмиссии в окружающую среду по Северо-Казахстанской области" от 13 апреля 2018 года № 20/17 (зарегистрировано в Реестре государственной регистрации нормативных правовых актов под № 4675)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ставках платы за негативное воздействие на окружающую среду по Северо-Казахстанской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576 Кодекса Республики Казахстан "О налогах и других обязательных платежах в бюджет" (Налоговый кодекс) Северо-Казахстанский областной маслихат РЕШИЛ:";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ставки платы за негативное воздействие на окружающую среду по Северо-Казахстанской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 и распространяется на правоотношения возникшие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2022 года № 16/3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2018 года № 20/17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негативное воздействие на окружающую среду по Северо-Казахстанской области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Ставки платы за выбросы загрязняющих веществ от стационарных источников составляют: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тонну, (месячный расчетный показатель)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килограмм,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серы (SOx)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азота (NOx)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и зола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Монооксид углерода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шестивалентный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меди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Ставки платы за выбросы загрязняющих веществ в атмосферный воздух от передвижных источников составляют: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за 1 тонну использованного топлива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неэтилированного бензина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дизельного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сжиженного, сжатого газа, керосина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Ставки платы за сбросы загрязняющих веществ составляют: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Биологическое потребление кислорода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солевой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поверхностно-активные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Ставки платы за захоронение отходов производства и потребления составляют: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гигабеккерель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захоронение отходов производства и потребления на полигонах, в накопителях, специально отведенных местах: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по которым для целей исчисления платы учитываются свойства опасности, за исключением отходов, указанных в строке 1.2 настоящей таблицы: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отходов, по которым для целей исчисления платы свойства опасности не учитываются: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(твердые бытовые отходы, ил канализационных очистных 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горнодобывающей промышленности и разработки карьеров (кроме добычи нефти и природного газа):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вмещающие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обогащения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образуемые на металлургическом переделе при переработке руд, концентратов, агломератов и окатышей, содержащих полезные ископаемые, производстве сплавов и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сельхозпроизводства, в том числе навоз, птичий помет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отходы: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радиоактивные источники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