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ab17" w14:textId="551a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26 ноября 2021 года № 15/3 "О повышении (понижении) ставок земельного налога и базовых налоговых ставок на земли, занятые жилищным фондом, в том числе строениями и сооружениями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18 марта 2022 года № 22/4. Зарегистрировано в Министерстве юстиции Республики Казахстан 6 апреля 2022 года № 27443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районого маслихата "О повышении (понижении) ставок земельного налога и базовых налоговых ставок на земли, занятые жилищным фондом, в том числе строениями и сооружениями Есильского района" от 26 ноября 2021 года № 15/3 (зарегистрировано в Реестре государственной регистрации нормативных правовых актов под № 25477)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понижении или повышении ставок земельного налога и базовых налоговых ставок на земли, занятые жилищным фондом, в том числе строениями и сооружениями при нем по Есильскому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Понизить или повысить ставки земельного налога Есильского района согласно приложению 1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Понизить или повысить базовые налоговые ставки на земли, занятые жилищным фондом, в том числе строениями и сооружениями при нем по Есильскому району согласно приложению 2 к настоящему решению.";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"Базовые налоговые ставки на земли, занятые жилищным фондом, в том числе строениями и сооружениями при нем по Есильскому району".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