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5e1" w14:textId="fe9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декабря 2015 года № 977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2022 года № 1017. Зарегистрирован в Министерстве юстиции Республики Казахстан 9 января 2023 года № 31639.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№977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дел" (зарегистрирован в Реестре государственной регистрации нормативных правовых актов за № 12598)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Кадровый резерв формируется в каждом ОВД на плановой основе для последующего замещения вакантных вышестоящих руководящих должностей из расчета не менее двух кандидатур на каждую должность, подлежащую замещению.".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случаях привлечения сотрудника к дисциплинарной ответственности за совершение грубого дисциплинарного проступка он исключается из кадрового резерва.".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Кадровые службы Комитета уголовно – исполнительной системы, департаментов полиции, организаций образования (далее – территориальных ОВД), государственных учреждений в электронном формате формируют списки сотрудников, зачисленных в кадровый резерв.".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