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3e2e" w14:textId="d0d3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перечня отечественных товаров и услуг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8 декабря 2022 года № 470-нқ. Зарегистрирован в Министерстве юстиции Республики Казахстан 9 декабря 2022 года № 31045</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перечня отечественных товаров и услуг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 (зарегистрирован в Реестре государственной регистрации нормативных правовых актов под № 28994)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
    <w:bookmarkStart w:name="z9" w:id="2"/>
    <w:p>
      <w:pPr>
        <w:spacing w:after="0"/>
        <w:ind w:left="0"/>
        <w:jc w:val="both"/>
      </w:pPr>
      <w:r>
        <w:rPr>
          <w:rFonts w:ascii="Times New Roman"/>
          <w:b w:val="false"/>
          <w:i w:val="false"/>
          <w:color w:val="000000"/>
          <w:sz w:val="28"/>
        </w:rPr>
        <w:t>
      1) меры государственного стимулирования промышленности – меры стимулирования, применяемые государством в целях развития обрабатывающей промышленности и промышленно-инновационной деятельности, осуществляемые в соответствии с Законом;</w:t>
      </w:r>
    </w:p>
    <w:bookmarkEnd w:id="2"/>
    <w:bookmarkStart w:name="z10" w:id="3"/>
    <w:p>
      <w:pPr>
        <w:spacing w:after="0"/>
        <w:ind w:left="0"/>
        <w:jc w:val="both"/>
      </w:pPr>
      <w:r>
        <w:rPr>
          <w:rFonts w:ascii="Times New Roman"/>
          <w:b w:val="false"/>
          <w:i w:val="false"/>
          <w:color w:val="000000"/>
          <w:sz w:val="28"/>
        </w:rPr>
        <w:t>
      2) несырьевой экспорт – экспорт товаров обрабатывающей промышленности и услуг;</w:t>
      </w:r>
    </w:p>
    <w:bookmarkEnd w:id="3"/>
    <w:bookmarkStart w:name="z11" w:id="4"/>
    <w:p>
      <w:pPr>
        <w:spacing w:after="0"/>
        <w:ind w:left="0"/>
        <w:jc w:val="both"/>
      </w:pPr>
      <w:r>
        <w:rPr>
          <w:rFonts w:ascii="Times New Roman"/>
          <w:b w:val="false"/>
          <w:i w:val="false"/>
          <w:color w:val="000000"/>
          <w:sz w:val="28"/>
        </w:rPr>
        <w:t>
      3) обрабатывающая промышленность – совокупность отраслей промышленности, которые связаны с обработкой сырья, материалов, веществ, компонентов для нового продукта (товара, в том числе продовольственных товаров);</w:t>
      </w:r>
    </w:p>
    <w:bookmarkEnd w:id="4"/>
    <w:bookmarkStart w:name="z12" w:id="5"/>
    <w:p>
      <w:pPr>
        <w:spacing w:after="0"/>
        <w:ind w:left="0"/>
        <w:jc w:val="both"/>
      </w:pPr>
      <w:r>
        <w:rPr>
          <w:rFonts w:ascii="Times New Roman"/>
          <w:b w:val="false"/>
          <w:i w:val="false"/>
          <w:color w:val="000000"/>
          <w:sz w:val="28"/>
        </w:rPr>
        <w:t>
      4) предельный размер возмещения части затрат – сумма возмещения части затрат на одного заявителя, которая расчитывается в соответствии с условиями настоящх Правил;</w:t>
      </w:r>
    </w:p>
    <w:bookmarkEnd w:id="5"/>
    <w:bookmarkStart w:name="z13" w:id="6"/>
    <w:p>
      <w:pPr>
        <w:spacing w:after="0"/>
        <w:ind w:left="0"/>
        <w:jc w:val="both"/>
      </w:pPr>
      <w:r>
        <w:rPr>
          <w:rFonts w:ascii="Times New Roman"/>
          <w:b w:val="false"/>
          <w:i w:val="false"/>
          <w:color w:val="000000"/>
          <w:sz w:val="28"/>
        </w:rPr>
        <w:t>
      5) промышленная продукция – товары, произведенные в результате осуществления деятельности в сфере промышленности;</w:t>
      </w:r>
    </w:p>
    <w:bookmarkEnd w:id="6"/>
    <w:bookmarkStart w:name="z14" w:id="7"/>
    <w:p>
      <w:pPr>
        <w:spacing w:after="0"/>
        <w:ind w:left="0"/>
        <w:jc w:val="both"/>
      </w:pPr>
      <w:r>
        <w:rPr>
          <w:rFonts w:ascii="Times New Roman"/>
          <w:b w:val="false"/>
          <w:i w:val="false"/>
          <w:color w:val="000000"/>
          <w:sz w:val="28"/>
        </w:rPr>
        <w:t>
      6) совокупный размер возмещения части затрат – предельно допустимый размер возмещения части затрат на одного заявителя по всем поданным заявкам на получение возмещения части затрат субъектов промышленно-инновационной деятельности по форме согласно приложению к настоящим Правилам в текущем финансовом году;</w:t>
      </w:r>
    </w:p>
    <w:bookmarkEnd w:id="7"/>
    <w:bookmarkStart w:name="z15" w:id="8"/>
    <w:p>
      <w:pPr>
        <w:spacing w:after="0"/>
        <w:ind w:left="0"/>
        <w:jc w:val="both"/>
      </w:pPr>
      <w:r>
        <w:rPr>
          <w:rFonts w:ascii="Times New Roman"/>
          <w:b w:val="false"/>
          <w:i w:val="false"/>
          <w:color w:val="000000"/>
          <w:sz w:val="28"/>
        </w:rPr>
        <w:t>
      7)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отечественных товаров, работ и услуг обрабатывающей промышленности на внутренний и (или) внешние рынки;</w:t>
      </w:r>
    </w:p>
    <w:bookmarkEnd w:id="8"/>
    <w:bookmarkStart w:name="z16" w:id="9"/>
    <w:p>
      <w:pPr>
        <w:spacing w:after="0"/>
        <w:ind w:left="0"/>
        <w:jc w:val="both"/>
      </w:pPr>
      <w:r>
        <w:rPr>
          <w:rFonts w:ascii="Times New Roman"/>
          <w:b w:val="false"/>
          <w:i w:val="false"/>
          <w:color w:val="000000"/>
          <w:sz w:val="28"/>
        </w:rPr>
        <w:t>
      8) уполномоченный орган в области регулирования внешнеторговой деятельности (далее – уполномоченный орган) –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9"/>
    <w:bookmarkStart w:name="z17" w:id="10"/>
    <w:p>
      <w:pPr>
        <w:spacing w:after="0"/>
        <w:ind w:left="0"/>
        <w:jc w:val="both"/>
      </w:pPr>
      <w:r>
        <w:rPr>
          <w:rFonts w:ascii="Times New Roman"/>
          <w:b w:val="false"/>
          <w:i w:val="false"/>
          <w:color w:val="000000"/>
          <w:sz w:val="28"/>
        </w:rPr>
        <w:t>
      3. Возмещение части затрат предоставляется субъекту промышленно-инновационной деятельности, осуществляющему деятельность по продвижению отечественных товаров и услуг обрабатывающей промышленности на внешние рынки в рамках принятых международных обязательств (либо его дочерней компании, официальному представителю (дистрибьютору/трейдеру), реализующему произведенную продукцию) или оказывающему информационно-коммуникационные услуги (далее – заявитель) в пределах средств, предусмотренных на эти цели республиканским бюджетом на текущий финансовый год.</w:t>
      </w:r>
    </w:p>
    <w:bookmarkEnd w:id="10"/>
    <w:bookmarkStart w:name="z18" w:id="11"/>
    <w:p>
      <w:pPr>
        <w:spacing w:after="0"/>
        <w:ind w:left="0"/>
        <w:jc w:val="both"/>
      </w:pPr>
      <w:r>
        <w:rPr>
          <w:rFonts w:ascii="Times New Roman"/>
          <w:b w:val="false"/>
          <w:i w:val="false"/>
          <w:color w:val="000000"/>
          <w:sz w:val="28"/>
        </w:rPr>
        <w:t>
      Если сумма возмещения части затрат субъектов промышленно-инновационной деятельности в текущем финансовом году превышает средства, предусмотренные на эти цели республиканским бюджетом на текущий финансовый год, данные заявки рассматриваются в порядке очередности регистрации на веб-портале еxport.gov.kz (далее – веб-портал) и в пределах средств, предусмотренных на эти цели республиканским бюджетом на следующий финансовый год.</w:t>
      </w:r>
    </w:p>
    <w:bookmarkEnd w:id="11"/>
    <w:bookmarkStart w:name="z19" w:id="12"/>
    <w:p>
      <w:pPr>
        <w:spacing w:after="0"/>
        <w:ind w:left="0"/>
        <w:jc w:val="both"/>
      </w:pPr>
      <w:r>
        <w:rPr>
          <w:rFonts w:ascii="Times New Roman"/>
          <w:b w:val="false"/>
          <w:i w:val="false"/>
          <w:color w:val="000000"/>
          <w:sz w:val="28"/>
        </w:rPr>
        <w:t>
      4. Мерами государственного стимулирования промышленности не пользуются заявители,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производителей товаров (продукции) военного и аэрокосмического назначения казахстанского происхождения, товаров (продукции) двойного назначения (применения) казахстанского происхождения, производителей препарата QazVac, предпринимателей, учрежденных в рамках договора о государственно-частном партнерстве), а также заявители, в отношении которых вступили в законную силу решения суда о признании их банкротами, ликвидации с возбуждением процедуры банкротства и применении реабилитационной процедуры.</w:t>
      </w:r>
    </w:p>
    <w:bookmarkEnd w:id="12"/>
    <w:bookmarkStart w:name="z20" w:id="13"/>
    <w:p>
      <w:pPr>
        <w:spacing w:after="0"/>
        <w:ind w:left="0"/>
        <w:jc w:val="both"/>
      </w:pPr>
      <w:r>
        <w:rPr>
          <w:rFonts w:ascii="Times New Roman"/>
          <w:b w:val="false"/>
          <w:i w:val="false"/>
          <w:color w:val="000000"/>
          <w:sz w:val="28"/>
        </w:rPr>
        <w:t>
      5. Уполномоченный орган на основании трехстороннего и/или четырехстороннего соглашения, заключенного между уполномоченным органом, Оператором по продвижению несырьевого экспорта и/или юридическими лицами,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государственного стимулирования промышленности (далее – Оператор) и заявителем осуществляет перечисление денежных средств на счета заявителя.";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"7. Оператор:</w:t>
      </w:r>
    </w:p>
    <w:bookmarkEnd w:id="14"/>
    <w:bookmarkStart w:name="z23" w:id="15"/>
    <w:p>
      <w:pPr>
        <w:spacing w:after="0"/>
        <w:ind w:left="0"/>
        <w:jc w:val="both"/>
      </w:pPr>
      <w:r>
        <w:rPr>
          <w:rFonts w:ascii="Times New Roman"/>
          <w:b w:val="false"/>
          <w:i w:val="false"/>
          <w:color w:val="000000"/>
          <w:sz w:val="28"/>
        </w:rPr>
        <w:t>
      1) на ежегодной основе либо по запросу уполномоченного органа предоставляет ему отчет о целевом использовании выделенных средств;</w:t>
      </w:r>
    </w:p>
    <w:bookmarkEnd w:id="15"/>
    <w:bookmarkStart w:name="z24" w:id="16"/>
    <w:p>
      <w:pPr>
        <w:spacing w:after="0"/>
        <w:ind w:left="0"/>
        <w:jc w:val="both"/>
      </w:pPr>
      <w:r>
        <w:rPr>
          <w:rFonts w:ascii="Times New Roman"/>
          <w:b w:val="false"/>
          <w:i w:val="false"/>
          <w:color w:val="000000"/>
          <w:sz w:val="28"/>
        </w:rPr>
        <w:t>
      2) заключает соглашение (трехстороннее и четырехстороннее), а также обеспечивает возврат денежных средств, выданных заявителю в рамках возмещения части затрат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в случае нарушения им условий заключенного сторонами соглашения;</w:t>
      </w:r>
    </w:p>
    <w:bookmarkEnd w:id="16"/>
    <w:bookmarkStart w:name="z25" w:id="17"/>
    <w:p>
      <w:pPr>
        <w:spacing w:after="0"/>
        <w:ind w:left="0"/>
        <w:jc w:val="both"/>
      </w:pPr>
      <w:r>
        <w:rPr>
          <w:rFonts w:ascii="Times New Roman"/>
          <w:b w:val="false"/>
          <w:i w:val="false"/>
          <w:color w:val="000000"/>
          <w:sz w:val="28"/>
        </w:rPr>
        <w:t>
      3) осуществляет предоставление мер государственного стимулирования промышленности в рамках настоящих Правил, в пределах средств, предусмотренных республиканским бюджетом.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Заявитель подает заявку на получение возмещения части затрат субъектов промышленно-инновационной деятельности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заявка), и прилагает к ней документы, информации, исходные данные, расчеты, обоснования. Заявка представляется Оператору в электронном виде через веб-портал, удостоверяется электронной цифровой подписью первого руководителя заявителя или уполномоченного лица (при наличии подтверждающего документа на подписание заявки). </w:t>
      </w:r>
    </w:p>
    <w:bookmarkStart w:name="z27" w:id="18"/>
    <w:p>
      <w:pPr>
        <w:spacing w:after="0"/>
        <w:ind w:left="0"/>
        <w:jc w:val="both"/>
      </w:pPr>
      <w:r>
        <w:rPr>
          <w:rFonts w:ascii="Times New Roman"/>
          <w:b w:val="false"/>
          <w:i w:val="false"/>
          <w:color w:val="000000"/>
          <w:sz w:val="28"/>
        </w:rPr>
        <w:t>
      Заявитель предоставляет заявку и прилагаемые к ней документы в электронном формате "PDF (PortableDocumentFormat)" ПДФ (Портейбл Документ Формат).";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"11. Заявителю на основании решения Оператора, возмещаются документально подтвержденные затраты, указанные в подпунктах 1), 2), 3), 4), 5), 6),7) пункта 9, а также в пункте 10 настоящих Правил в следующем порядке:</w:t>
      </w:r>
    </w:p>
    <w:bookmarkEnd w:id="19"/>
    <w:bookmarkStart w:name="z30" w:id="20"/>
    <w:p>
      <w:pPr>
        <w:spacing w:after="0"/>
        <w:ind w:left="0"/>
        <w:jc w:val="both"/>
      </w:pPr>
      <w:r>
        <w:rPr>
          <w:rFonts w:ascii="Times New Roman"/>
          <w:b w:val="false"/>
          <w:i w:val="false"/>
          <w:color w:val="000000"/>
          <w:sz w:val="28"/>
        </w:rPr>
        <w:t>
      1) субъектам крупного предпринимательства в размере 30% от суммы, предъявленной к возмещению;</w:t>
      </w:r>
    </w:p>
    <w:bookmarkEnd w:id="20"/>
    <w:bookmarkStart w:name="z31" w:id="21"/>
    <w:p>
      <w:pPr>
        <w:spacing w:after="0"/>
        <w:ind w:left="0"/>
        <w:jc w:val="both"/>
      </w:pPr>
      <w:r>
        <w:rPr>
          <w:rFonts w:ascii="Times New Roman"/>
          <w:b w:val="false"/>
          <w:i w:val="false"/>
          <w:color w:val="000000"/>
          <w:sz w:val="28"/>
        </w:rPr>
        <w:t>
      2) субъектам среднего предпринимательства в размере 50% от суммы, предъявленной к возмещению;</w:t>
      </w:r>
    </w:p>
    <w:bookmarkEnd w:id="21"/>
    <w:bookmarkStart w:name="z32" w:id="22"/>
    <w:p>
      <w:pPr>
        <w:spacing w:after="0"/>
        <w:ind w:left="0"/>
        <w:jc w:val="both"/>
      </w:pPr>
      <w:r>
        <w:rPr>
          <w:rFonts w:ascii="Times New Roman"/>
          <w:b w:val="false"/>
          <w:i w:val="false"/>
          <w:color w:val="000000"/>
          <w:sz w:val="28"/>
        </w:rPr>
        <w:t>
      3) субъектам малого предпринимательства в размере 60% от суммы, предъявленной к возмещению.</w:t>
      </w:r>
    </w:p>
    <w:bookmarkEnd w:id="22"/>
    <w:bookmarkStart w:name="z33" w:id="23"/>
    <w:p>
      <w:pPr>
        <w:spacing w:after="0"/>
        <w:ind w:left="0"/>
        <w:jc w:val="both"/>
      </w:pPr>
      <w:r>
        <w:rPr>
          <w:rFonts w:ascii="Times New Roman"/>
          <w:b w:val="false"/>
          <w:i w:val="false"/>
          <w:color w:val="000000"/>
          <w:sz w:val="28"/>
        </w:rPr>
        <w:t>
      Документально подтвержденные затраты заявителя, указанные в подпунктах 8) и 9) пункта 9 настоящих Правил, возмещаются на основании решения Оператора, в следующем порядке:</w:t>
      </w:r>
    </w:p>
    <w:bookmarkEnd w:id="23"/>
    <w:bookmarkStart w:name="z34" w:id="24"/>
    <w:p>
      <w:pPr>
        <w:spacing w:after="0"/>
        <w:ind w:left="0"/>
        <w:jc w:val="both"/>
      </w:pPr>
      <w:r>
        <w:rPr>
          <w:rFonts w:ascii="Times New Roman"/>
          <w:b w:val="false"/>
          <w:i w:val="false"/>
          <w:color w:val="000000"/>
          <w:sz w:val="28"/>
        </w:rPr>
        <w:t>
       1) товары верхнего передела в размере 80% от суммы, предъявленной к возмещению;</w:t>
      </w:r>
    </w:p>
    <w:bookmarkEnd w:id="24"/>
    <w:bookmarkStart w:name="z35" w:id="25"/>
    <w:p>
      <w:pPr>
        <w:spacing w:after="0"/>
        <w:ind w:left="0"/>
        <w:jc w:val="both"/>
      </w:pPr>
      <w:r>
        <w:rPr>
          <w:rFonts w:ascii="Times New Roman"/>
          <w:b w:val="false"/>
          <w:i w:val="false"/>
          <w:color w:val="000000"/>
          <w:sz w:val="28"/>
        </w:rPr>
        <w:t>
       2) товары среднего передела в размере 50% от суммы, предъявленной к возмещению;</w:t>
      </w:r>
    </w:p>
    <w:bookmarkEnd w:id="25"/>
    <w:bookmarkStart w:name="z36" w:id="26"/>
    <w:p>
      <w:pPr>
        <w:spacing w:after="0"/>
        <w:ind w:left="0"/>
        <w:jc w:val="both"/>
      </w:pPr>
      <w:r>
        <w:rPr>
          <w:rFonts w:ascii="Times New Roman"/>
          <w:b w:val="false"/>
          <w:i w:val="false"/>
          <w:color w:val="000000"/>
          <w:sz w:val="28"/>
        </w:rPr>
        <w:t>
       3) товары нижнего передела в размере 30% от суммы, предъявленной к возмещению.</w:t>
      </w:r>
    </w:p>
    <w:bookmarkEnd w:id="26"/>
    <w:bookmarkStart w:name="z37" w:id="27"/>
    <w:p>
      <w:pPr>
        <w:spacing w:after="0"/>
        <w:ind w:left="0"/>
        <w:jc w:val="both"/>
      </w:pPr>
      <w:r>
        <w:rPr>
          <w:rFonts w:ascii="Times New Roman"/>
          <w:b w:val="false"/>
          <w:i w:val="false"/>
          <w:color w:val="000000"/>
          <w:sz w:val="28"/>
        </w:rPr>
        <w:t>
      Сумма затрат, возмещаемая заявителю, увеличивается на 5% от суммы документально подтвержденных затрат, указанных в подпункте 9) пункта 9 настоящих Правил, при привлечении отечественных грузоперевозчиков.</w:t>
      </w:r>
    </w:p>
    <w:bookmarkEnd w:id="27"/>
    <w:bookmarkStart w:name="z38" w:id="28"/>
    <w:p>
      <w:pPr>
        <w:spacing w:after="0"/>
        <w:ind w:left="0"/>
        <w:jc w:val="both"/>
      </w:pPr>
      <w:r>
        <w:rPr>
          <w:rFonts w:ascii="Times New Roman"/>
          <w:b w:val="false"/>
          <w:i w:val="false"/>
          <w:color w:val="000000"/>
          <w:sz w:val="28"/>
        </w:rPr>
        <w:t>
      Сумма затрат, возмещаемая заявителю, увеличивается на 5% от суммы документально подтвержденных затрат, указанных в подпункте 9) пункта 9 настоящих Правил, при транспортировке товаров через морские порты Республики Казахстан.</w:t>
      </w:r>
    </w:p>
    <w:bookmarkEnd w:id="28"/>
    <w:bookmarkStart w:name="z39" w:id="29"/>
    <w:p>
      <w:pPr>
        <w:spacing w:after="0"/>
        <w:ind w:left="0"/>
        <w:jc w:val="both"/>
      </w:pPr>
      <w:r>
        <w:rPr>
          <w:rFonts w:ascii="Times New Roman"/>
          <w:b w:val="false"/>
          <w:i w:val="false"/>
          <w:color w:val="000000"/>
          <w:sz w:val="28"/>
        </w:rPr>
        <w:t>
      12. Возмещение части затрат, по видам, указанным в пунктах 9 и 10 настоящих Правил, осуществляется без учета косвенных налогов (налог на добавленную стоимость и акцизы) Республики Казахстан.</w:t>
      </w:r>
    </w:p>
    <w:bookmarkEnd w:id="29"/>
    <w:bookmarkStart w:name="z40" w:id="30"/>
    <w:p>
      <w:pPr>
        <w:spacing w:after="0"/>
        <w:ind w:left="0"/>
        <w:jc w:val="both"/>
      </w:pPr>
      <w:r>
        <w:rPr>
          <w:rFonts w:ascii="Times New Roman"/>
          <w:b w:val="false"/>
          <w:i w:val="false"/>
          <w:color w:val="000000"/>
          <w:sz w:val="28"/>
        </w:rPr>
        <w:t>
      Совокупный размер возмещения части затрат по видам, указанным в подпунктах 1), 2), 3), 4), 5), 6), 7), 8) пункта 9 и пункте 10 настоящих Правил составляет 13 000 (тринадцать тысяч) месячных расчетных показателей (далее – МРП) на одного заявителя в текущем финансовом году.</w:t>
      </w:r>
    </w:p>
    <w:bookmarkEnd w:id="30"/>
    <w:bookmarkStart w:name="z41" w:id="31"/>
    <w:p>
      <w:pPr>
        <w:spacing w:after="0"/>
        <w:ind w:left="0"/>
        <w:jc w:val="both"/>
      </w:pPr>
      <w:r>
        <w:rPr>
          <w:rFonts w:ascii="Times New Roman"/>
          <w:b w:val="false"/>
          <w:i w:val="false"/>
          <w:color w:val="000000"/>
          <w:sz w:val="28"/>
        </w:rPr>
        <w:t>
      Предельный размер возмещения части затрат по виду, указанному в подпунктах 8), 9) пункта 9 настоящих Правил, за исключением заявок, в которых заявителем является юридическое лицо, реализующее инвестиционный проект (инвестиционный приоритетный проект и (или) специальный инвестиционный проект), составляет:</w:t>
      </w:r>
    </w:p>
    <w:bookmarkEnd w:id="31"/>
    <w:bookmarkStart w:name="z42" w:id="32"/>
    <w:p>
      <w:pPr>
        <w:spacing w:after="0"/>
        <w:ind w:left="0"/>
        <w:jc w:val="both"/>
      </w:pPr>
      <w:r>
        <w:rPr>
          <w:rFonts w:ascii="Times New Roman"/>
          <w:b w:val="false"/>
          <w:i w:val="false"/>
          <w:color w:val="000000"/>
          <w:sz w:val="28"/>
        </w:rPr>
        <w:t>
      1) товары верхнего передела в размере 80% от суммы уплаченных налогов без учета косвенных налогов (налог на добавленную стоимость и акцизы) в году, предшествующем году подачи заявки;</w:t>
      </w:r>
    </w:p>
    <w:bookmarkEnd w:id="32"/>
    <w:bookmarkStart w:name="z43" w:id="33"/>
    <w:p>
      <w:pPr>
        <w:spacing w:after="0"/>
        <w:ind w:left="0"/>
        <w:jc w:val="both"/>
      </w:pPr>
      <w:r>
        <w:rPr>
          <w:rFonts w:ascii="Times New Roman"/>
          <w:b w:val="false"/>
          <w:i w:val="false"/>
          <w:color w:val="000000"/>
          <w:sz w:val="28"/>
        </w:rPr>
        <w:t>
      2) товары среднего передела в размере 50% от суммы уплаченных налогов без учета косвенных налогов (налог на добавленную стоимость и акцизы) в году, предшествующем году подачи заявки;</w:t>
      </w:r>
    </w:p>
    <w:bookmarkEnd w:id="33"/>
    <w:bookmarkStart w:name="z44" w:id="34"/>
    <w:p>
      <w:pPr>
        <w:spacing w:after="0"/>
        <w:ind w:left="0"/>
        <w:jc w:val="both"/>
      </w:pPr>
      <w:r>
        <w:rPr>
          <w:rFonts w:ascii="Times New Roman"/>
          <w:b w:val="false"/>
          <w:i w:val="false"/>
          <w:color w:val="000000"/>
          <w:sz w:val="28"/>
        </w:rPr>
        <w:t>
      3) товары нижнего передела в размере 30% от суммы уплаченных налогов без учета косвенных налогов (налог на добавленную стоимость и акцизы) в году, предшествующем году подачи заявки.</w:t>
      </w:r>
    </w:p>
    <w:bookmarkEnd w:id="34"/>
    <w:bookmarkStart w:name="z45" w:id="35"/>
    <w:p>
      <w:pPr>
        <w:spacing w:after="0"/>
        <w:ind w:left="0"/>
        <w:jc w:val="both"/>
      </w:pPr>
      <w:r>
        <w:rPr>
          <w:rFonts w:ascii="Times New Roman"/>
          <w:b w:val="false"/>
          <w:i w:val="false"/>
          <w:color w:val="000000"/>
          <w:sz w:val="28"/>
        </w:rPr>
        <w:t>
      Предельный размер возмещения части затрат по виду, указанному в подпункте 9) пункта 9 настоящих Правил по заявкам, в которых заявителем является официальный представитель (дистрибьютор)/трейдер/дочерняя компания, составляет:</w:t>
      </w:r>
    </w:p>
    <w:bookmarkEnd w:id="35"/>
    <w:bookmarkStart w:name="z46" w:id="36"/>
    <w:p>
      <w:pPr>
        <w:spacing w:after="0"/>
        <w:ind w:left="0"/>
        <w:jc w:val="both"/>
      </w:pPr>
      <w:r>
        <w:rPr>
          <w:rFonts w:ascii="Times New Roman"/>
          <w:b w:val="false"/>
          <w:i w:val="false"/>
          <w:color w:val="000000"/>
          <w:sz w:val="28"/>
        </w:rPr>
        <w:t>
      1) товары верхнего передела в размере 80% от суммы уплаченных налогов без учета косвенных налогов (налог на добавленную стоимость и акцизы) совместно заявителем и производителем в году, предшествующем году подачи заявки;</w:t>
      </w:r>
    </w:p>
    <w:bookmarkEnd w:id="36"/>
    <w:bookmarkStart w:name="z47" w:id="37"/>
    <w:p>
      <w:pPr>
        <w:spacing w:after="0"/>
        <w:ind w:left="0"/>
        <w:jc w:val="both"/>
      </w:pPr>
      <w:r>
        <w:rPr>
          <w:rFonts w:ascii="Times New Roman"/>
          <w:b w:val="false"/>
          <w:i w:val="false"/>
          <w:color w:val="000000"/>
          <w:sz w:val="28"/>
        </w:rPr>
        <w:t>
      2) товары среднего передела в размере 50% от суммы уплаченных налогов без учета косвенных налогов (налог на добавленную стоимость и акцизы) совместно заявителем и производителем в году, предшествующем году подачи заявки;</w:t>
      </w:r>
    </w:p>
    <w:bookmarkEnd w:id="37"/>
    <w:bookmarkStart w:name="z48" w:id="38"/>
    <w:p>
      <w:pPr>
        <w:spacing w:after="0"/>
        <w:ind w:left="0"/>
        <w:jc w:val="both"/>
      </w:pPr>
      <w:r>
        <w:rPr>
          <w:rFonts w:ascii="Times New Roman"/>
          <w:b w:val="false"/>
          <w:i w:val="false"/>
          <w:color w:val="000000"/>
          <w:sz w:val="28"/>
        </w:rPr>
        <w:t>
      3) товары нижнего передела в размере 30% от суммы уплаченных налогов без учета косвенных налогов (налог на добавленную стоимость и акцизы) совместно заявителем и производителем в году, предшествующем году подачи заявки.</w:t>
      </w:r>
    </w:p>
    <w:bookmarkEnd w:id="38"/>
    <w:bookmarkStart w:name="z49" w:id="39"/>
    <w:p>
      <w:pPr>
        <w:spacing w:after="0"/>
        <w:ind w:left="0"/>
        <w:jc w:val="both"/>
      </w:pPr>
      <w:r>
        <w:rPr>
          <w:rFonts w:ascii="Times New Roman"/>
          <w:b w:val="false"/>
          <w:i w:val="false"/>
          <w:color w:val="000000"/>
          <w:sz w:val="28"/>
        </w:rPr>
        <w:t xml:space="preserve">
      При этом заявки подаются только одним заявителем (одной/одним дочерней компанией, официальным представителем (дистрибьютором/трейдером) на текущий финансовый год.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Совокупный размер части затрат по виду, указанному в подпункте 9) пункта 9 настоящих Правил, составляет 75 000 (семьдесят пять тысяч) МРП на одного отечественного производителя (вне зависимости от количества поданных заявок дочерними компаниями и официальными представительствами (дистрибьюторами) заявителя, реализующими произведенную продукцию) в текущем финансовом году, за исключением заявителей, заключивших Соглашение о промышленной сборке транспортных средств с юридическими лицами Республики Казахстан, утвержденное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мая 2022 года № 303 (зарегистрирован в Реестре государственной регистрации нормативных правовых актов под № 28283) (далее - Соглашение о промышленной сборке транспортных средств), Соглашение о промышленной сборке сельскохозяйственной техники с юридическими лицами Республики Казахстан, утвержденное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27 мая 2022 года № 293 (зарегистрирован в Реестре государственной регистрации нормативных правовых актов под № 28261) (далее - Соглашение о промышленной сборке сельскохозяйственной техники), Соглашение о промышленной сборке компонентов к транспортным средствам и (или) сельскохозяйственной технике с юридическими лицами Республики Казахстан, утвержденное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30 мая 2022 года № 304 (зарегистрирован в Реестре государственной регистрации нормативных правовых актов под № 28282) (далее - Соглашение о промышленной сборке компонентов к транспортным средствам и (или) сельскохозяйственной технике).</w:t>
      </w:r>
    </w:p>
    <w:bookmarkStart w:name="z51" w:id="40"/>
    <w:p>
      <w:pPr>
        <w:spacing w:after="0"/>
        <w:ind w:left="0"/>
        <w:jc w:val="both"/>
      </w:pPr>
      <w:r>
        <w:rPr>
          <w:rFonts w:ascii="Times New Roman"/>
          <w:b w:val="false"/>
          <w:i w:val="false"/>
          <w:color w:val="000000"/>
          <w:sz w:val="28"/>
        </w:rPr>
        <w:t>
      Возмещение части затрат, при доставке товаров собственным автотранспортом производится из расчета 0,04 МРП на 1 (один) километр пробега. Расчет расстояния исчисляется с открытых источников, интернет ресурсов от пункта разгрузки груза и место погрузки груза, указанных в международной товарно-транспортной накладной.</w:t>
      </w:r>
    </w:p>
    <w:bookmarkEnd w:id="40"/>
    <w:bookmarkStart w:name="z52" w:id="41"/>
    <w:p>
      <w:pPr>
        <w:spacing w:after="0"/>
        <w:ind w:left="0"/>
        <w:jc w:val="both"/>
      </w:pPr>
      <w:r>
        <w:rPr>
          <w:rFonts w:ascii="Times New Roman"/>
          <w:b w:val="false"/>
          <w:i w:val="false"/>
          <w:color w:val="000000"/>
          <w:sz w:val="28"/>
        </w:rPr>
        <w:t>
      Если заявителем были понесены затраты по перевозке, в ходе которой были использованы несколько видов транспорта, то часть затрат по каждому виду транспорта будут возмещены в соответствии с условиями настоящего пункта.";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4" w:id="42"/>
    <w:p>
      <w:pPr>
        <w:spacing w:after="0"/>
        <w:ind w:left="0"/>
        <w:jc w:val="both"/>
      </w:pPr>
      <w:r>
        <w:rPr>
          <w:rFonts w:ascii="Times New Roman"/>
          <w:b w:val="false"/>
          <w:i w:val="false"/>
          <w:color w:val="000000"/>
          <w:sz w:val="28"/>
        </w:rPr>
        <w:t>
      "15. Требования к заявителям, форма заявки и перечень прилагаемых к ней документов и материалов размещаются на интернет-ресурсе Оператора и/или веб-портале.</w:t>
      </w:r>
    </w:p>
    <w:bookmarkEnd w:id="42"/>
    <w:bookmarkStart w:name="z55" w:id="43"/>
    <w:p>
      <w:pPr>
        <w:spacing w:after="0"/>
        <w:ind w:left="0"/>
        <w:jc w:val="both"/>
      </w:pPr>
      <w:r>
        <w:rPr>
          <w:rFonts w:ascii="Times New Roman"/>
          <w:b w:val="false"/>
          <w:i w:val="false"/>
          <w:color w:val="000000"/>
          <w:sz w:val="28"/>
        </w:rPr>
        <w:t>
      При технических неисправностях на веб-портале, исключающих возможность подачи заявок, Оператор продлевает прием заявок на период устранения технических неисправностей и сообщает заявителям о необходимости повторно подать заявки.";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 изложить в следующей редакции:</w:t>
      </w:r>
    </w:p>
    <w:bookmarkStart w:name="z57" w:id="44"/>
    <w:p>
      <w:pPr>
        <w:spacing w:after="0"/>
        <w:ind w:left="0"/>
        <w:jc w:val="both"/>
      </w:pPr>
      <w:r>
        <w:rPr>
          <w:rFonts w:ascii="Times New Roman"/>
          <w:b w:val="false"/>
          <w:i w:val="false"/>
          <w:color w:val="000000"/>
          <w:sz w:val="28"/>
        </w:rPr>
        <w:t>
      "1) копия сертификата о происхождении товара в форме СТ-KZ, либо декларации о соответствии, либо индустриального сертификата, действующего на возмещаемый период, либо сертификата о происхождении товара (в форме СТ-1, CТ-2, СТ-3, EAV, А, Oригинал, сертификат о происхождении серийной продукции) по договору поставки и заключения уполномоченного лица об оформлении либо об отказе в оформлении соответствующего сертификата о происхождении товара, экспортируемого из Республики Казахстан;";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"21. Оператор в течение 15 (пятнадцати) рабочих дней после приема и регистрации заявок рассматривает их на полноту и соответствие требованиям настоящих Правил и готовит резюме заявки. Резюме заявки на получение возмещения части утверждается приказом первого руководителя Оператора.</w:t>
      </w:r>
    </w:p>
    <w:bookmarkEnd w:id="45"/>
    <w:bookmarkStart w:name="z60" w:id="46"/>
    <w:p>
      <w:pPr>
        <w:spacing w:after="0"/>
        <w:ind w:left="0"/>
        <w:jc w:val="both"/>
      </w:pPr>
      <w:r>
        <w:rPr>
          <w:rFonts w:ascii="Times New Roman"/>
          <w:b w:val="false"/>
          <w:i w:val="false"/>
          <w:color w:val="000000"/>
          <w:sz w:val="28"/>
        </w:rPr>
        <w:t xml:space="preserve">
      Сведения о государственной регистрации, перерегистрации юридического лица, категории субъекта предпринимательства, об отсутствии (наличии) задолженности заявителя Оператор получает из соответствующих государственных информационных систем на этапе рассмотрения заявки на соответствие требованиям настоящих Правил. </w:t>
      </w:r>
    </w:p>
    <w:bookmarkEnd w:id="46"/>
    <w:bookmarkStart w:name="z61" w:id="47"/>
    <w:p>
      <w:pPr>
        <w:spacing w:after="0"/>
        <w:ind w:left="0"/>
        <w:jc w:val="both"/>
      </w:pPr>
      <w:r>
        <w:rPr>
          <w:rFonts w:ascii="Times New Roman"/>
          <w:b w:val="false"/>
          <w:i w:val="false"/>
          <w:color w:val="000000"/>
          <w:sz w:val="28"/>
        </w:rPr>
        <w:t>
      При отсутствии в государственных информационных системах необходимых сведений, а также для подтверждения понесенных затрат, Оператор запрашивает, подтверждающие документы от заявителя и соответствующих государственных органов.</w:t>
      </w:r>
    </w:p>
    <w:bookmarkEnd w:id="47"/>
    <w:bookmarkStart w:name="z62" w:id="48"/>
    <w:p>
      <w:pPr>
        <w:spacing w:after="0"/>
        <w:ind w:left="0"/>
        <w:jc w:val="both"/>
      </w:pPr>
      <w:r>
        <w:rPr>
          <w:rFonts w:ascii="Times New Roman"/>
          <w:b w:val="false"/>
          <w:i w:val="false"/>
          <w:color w:val="000000"/>
          <w:sz w:val="28"/>
        </w:rPr>
        <w:t>
      При направлении Оператором запроса в соответствующие государственные органы период рассмотрения заявки продлевается до момента получения ответа соответствующего государственного органа (с письменным уведомлением заявителя), не более чем на 30 (тридцать) календарных дней.</w:t>
      </w:r>
    </w:p>
    <w:bookmarkEnd w:id="48"/>
    <w:bookmarkStart w:name="z63" w:id="49"/>
    <w:p>
      <w:pPr>
        <w:spacing w:after="0"/>
        <w:ind w:left="0"/>
        <w:jc w:val="both"/>
      </w:pPr>
      <w:r>
        <w:rPr>
          <w:rFonts w:ascii="Times New Roman"/>
          <w:b w:val="false"/>
          <w:i w:val="false"/>
          <w:color w:val="000000"/>
          <w:sz w:val="28"/>
        </w:rPr>
        <w:t>
      22. При неполноте и несоответствии заявки и представленных документов требованиям настоящих Правил, а также нарушения заявителем обязательств по заключенному соглашению/соглашениям, Оператор в течение 15 (пятнадцати) рабочих дней направляет соответствующие замечания заявителю посредством веб-портала, а также на электронную почту заявителя.</w:t>
      </w:r>
    </w:p>
    <w:bookmarkEnd w:id="49"/>
    <w:bookmarkStart w:name="z64" w:id="50"/>
    <w:p>
      <w:pPr>
        <w:spacing w:after="0"/>
        <w:ind w:left="0"/>
        <w:jc w:val="both"/>
      </w:pPr>
      <w:r>
        <w:rPr>
          <w:rFonts w:ascii="Times New Roman"/>
          <w:b w:val="false"/>
          <w:i w:val="false"/>
          <w:color w:val="000000"/>
          <w:sz w:val="28"/>
        </w:rPr>
        <w:t>
      При неполноте и несоответствии вновь представленных документов требованиям настоящих Правил, Оператор в течение 30 (тридцати) рабочих дней направляет посредством веб-портала, а также на электронную почту заявителя повторное уведомление.";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"25. Оператор в течение 7 (семи) рабочих дней со дня принятия решения о возможности возмещения части затрат, заключает с заявителем (производитель) и уполномоченным органом трехстороннее соглашение.</w:t>
      </w:r>
    </w:p>
    <w:bookmarkEnd w:id="51"/>
    <w:bookmarkStart w:name="z67" w:id="52"/>
    <w:p>
      <w:pPr>
        <w:spacing w:after="0"/>
        <w:ind w:left="0"/>
        <w:jc w:val="both"/>
      </w:pPr>
      <w:r>
        <w:rPr>
          <w:rFonts w:ascii="Times New Roman"/>
          <w:b w:val="false"/>
          <w:i w:val="false"/>
          <w:color w:val="000000"/>
          <w:sz w:val="28"/>
        </w:rPr>
        <w:t>
      Оператор в течение 7 (семи) рабочих дней со дня принятия решения о возможности возмещения части затрат, заключает с заявителем (официальный представитель (дистрибьютор)/трейдер/дочерняя компания), производителем и уполномоченным органом четырехстороннее соглашение.</w:t>
      </w:r>
    </w:p>
    <w:bookmarkEnd w:id="52"/>
    <w:bookmarkStart w:name="z68" w:id="53"/>
    <w:p>
      <w:pPr>
        <w:spacing w:after="0"/>
        <w:ind w:left="0"/>
        <w:jc w:val="both"/>
      </w:pPr>
      <w:r>
        <w:rPr>
          <w:rFonts w:ascii="Times New Roman"/>
          <w:b w:val="false"/>
          <w:i w:val="false"/>
          <w:color w:val="000000"/>
          <w:sz w:val="28"/>
        </w:rPr>
        <w:t>
      При отказе от подписания или не подписания соглашения (двустороннего или трехстороннего) заявителем (производителем) и (или) заявителем (официальным представителем (дистрибьютором)/трейдером/дочерней компанией) в течение указанного срока, Оператором возмещение части затрат заявителю не производится.";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28 изложить в следующей редакции:</w:t>
      </w:r>
    </w:p>
    <w:bookmarkStart w:name="z70" w:id="54"/>
    <w:p>
      <w:pPr>
        <w:spacing w:after="0"/>
        <w:ind w:left="0"/>
        <w:jc w:val="both"/>
      </w:pPr>
      <w:r>
        <w:rPr>
          <w:rFonts w:ascii="Times New Roman"/>
          <w:b w:val="false"/>
          <w:i w:val="false"/>
          <w:color w:val="000000"/>
          <w:sz w:val="28"/>
        </w:rPr>
        <w:t>
      "27. Для определения эффективности мер государственного стимулирования промышленности, предусмотренных настоящими Правилами, Оператором в течение 3 (трех) лет со дня заключения соглашения проводится мониторинг их реализации на основании данных, полученных из государственных информационных систем, и/или информации, представленной заявителем, который включает:</w:t>
      </w:r>
    </w:p>
    <w:bookmarkEnd w:id="54"/>
    <w:bookmarkStart w:name="z71" w:id="55"/>
    <w:p>
      <w:pPr>
        <w:spacing w:after="0"/>
        <w:ind w:left="0"/>
        <w:jc w:val="both"/>
      </w:pPr>
      <w:r>
        <w:rPr>
          <w:rFonts w:ascii="Times New Roman"/>
          <w:b w:val="false"/>
          <w:i w:val="false"/>
          <w:color w:val="000000"/>
          <w:sz w:val="28"/>
        </w:rPr>
        <w:t>
      1) подготовку аналитической справки по выявлению проблем в реализации мер государственного стимулирования промышленности;</w:t>
      </w:r>
    </w:p>
    <w:bookmarkEnd w:id="55"/>
    <w:bookmarkStart w:name="z72" w:id="56"/>
    <w:p>
      <w:pPr>
        <w:spacing w:after="0"/>
        <w:ind w:left="0"/>
        <w:jc w:val="both"/>
      </w:pPr>
      <w:r>
        <w:rPr>
          <w:rFonts w:ascii="Times New Roman"/>
          <w:b w:val="false"/>
          <w:i w:val="false"/>
          <w:color w:val="000000"/>
          <w:sz w:val="28"/>
        </w:rPr>
        <w:t>
      2) свод информации по достижению показателей встречных обязательств заявителя, получивших государственную поддержку в рамках настоящих Правил.</w:t>
      </w:r>
    </w:p>
    <w:bookmarkEnd w:id="56"/>
    <w:bookmarkStart w:name="z73" w:id="57"/>
    <w:p>
      <w:pPr>
        <w:spacing w:after="0"/>
        <w:ind w:left="0"/>
        <w:jc w:val="both"/>
      </w:pPr>
      <w:r>
        <w:rPr>
          <w:rFonts w:ascii="Times New Roman"/>
          <w:b w:val="false"/>
          <w:i w:val="false"/>
          <w:color w:val="000000"/>
          <w:sz w:val="28"/>
        </w:rPr>
        <w:t>
      28. При возмещении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заявители, в рамках заключенного сторонами соглашения, принимают встречные обязательства, предусмотренные статьей 27 Закона.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невыполнения встречных обязательств заявителями денежные средства, полученные ими в рамках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подлежат возврату с учетом достигнутого уровня исполнения встречных обязательств и базовой ставки Национального Банка Республики Казахстан в порядке, предусмотренном Правилами по определению и применению встречных обязательств при оказании мер государственного стимулирования промышленности,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27 мая 2022 года № 298 (зарегистрирован в Реестре государственной регистрации нормативных правовых актов под № 28281)."; </w:t>
      </w:r>
    </w:p>
    <w:bookmarkStart w:name="z75" w:id="58"/>
    <w:p>
      <w:pPr>
        <w:spacing w:after="0"/>
        <w:ind w:left="0"/>
        <w:jc w:val="both"/>
      </w:pPr>
      <w:r>
        <w:rPr>
          <w:rFonts w:ascii="Times New Roman"/>
          <w:b w:val="false"/>
          <w:i w:val="false"/>
          <w:color w:val="000000"/>
          <w:sz w:val="28"/>
        </w:rPr>
        <w:t>
      перечень отечественных товаров и услуг обрабатывающей промышленности, по которым частично возмещаются затраты по их продвижению на внешние рынки, утвержденный указанным приказом:</w:t>
      </w:r>
    </w:p>
    <w:bookmarkEnd w:id="58"/>
    <w:bookmarkStart w:name="z76" w:id="59"/>
    <w:p>
      <w:pPr>
        <w:spacing w:after="0"/>
        <w:ind w:left="0"/>
        <w:jc w:val="both"/>
      </w:pPr>
      <w:r>
        <w:rPr>
          <w:rFonts w:ascii="Times New Roman"/>
          <w:b w:val="false"/>
          <w:i w:val="false"/>
          <w:color w:val="000000"/>
          <w:sz w:val="28"/>
        </w:rPr>
        <w:t>
      дополнить строками, порядковые номера 3809-4949, следующего содержания:</w:t>
      </w:r>
    </w:p>
    <w:bookmarkEnd w:id="59"/>
    <w:bookmarkStart w:name="z77"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свежее или охлажденное: тушии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КРС необваленные,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свежее или охлажденное,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КРС,мороженые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КРС необваленные,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КРС, 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свиней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прочая свежая или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туши и полутуши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окорока, лопатки и отруба из них, необваленные,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мороженая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охлажденные или свежие,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баранина, обваленная, свежая или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ягнят,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 и полутуши баранины,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необваленные,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отруба бараньи мороженые, 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Козлятина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(конина), ослов, мулов или лошаков, свежее, охлажденное или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КРС,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 КРС,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КРС, мороженная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КРС,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свиные,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свиная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свиные,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субпродукты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домашних кур не разделенные на части,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 субпродукты домашних кур,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Мороженые части тушек и субпродукты 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индеек,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индеек,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уток,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уток,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Утиная жирная печень, свежая или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уток прочие,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не разделенные на части,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гусей не разделенные на части,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Гусиная жирная печень, свежая или охлажденная, при наличии лицензии, выданной компетентным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гусей и субпродукты,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тушек гусей и субпродукты,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цесарок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кроликов или зайцев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приматов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китов, дельфинов и морских свиней и т.д.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китов, дельфинов и морских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окрока, лопатки и отруба из них,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Свиные грудинки (с прослойками) и отруба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туш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КРС соленое, в рассоле, сушеное или копченое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приматов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китов, дельфинов и морских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 включая пищевую муку и муку грубого помола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печень, икра и молоки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или нерка (oncorhynchus nerka),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oncorhynchus chrysogaster)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лососевые,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 морская (pleuronectes platessa),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язык (solea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камбалообразные мороженые,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длинноперый, или альбакор (thunnus alalunga):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желтоперый (thunnus albacares):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или тунец полосатый,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большеглазый (thunnus obesus) ,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синий, или обыкновенный, и тунец тихоокеанский голубой (thunnus thynnus, thunnus orientalis)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южный синий (thunnus maccoyii)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прочий, мороженый, за исключением печени, икры и молок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мороженная,за искл.рыбн.филе и прочего мяса рыбы товарн.поз.0304,сельд (clupea harengus, clupea pallasii)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Сардины (sardina pilchardus, sardinops spp.), сардинелла (sardinella spp.), кильки или шпроты (sprattus sprattus)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сельдь (Clupeaharengus, Clupeapallasii), анчоусы (Engraulisspp.),сардины (Sardinapilchardus, Sardinopsspp.), сардинелла (Sardinellaspp.), кильки или шпроты (Sprattussp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и американский нитеперый налим (urophycis spp.)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семейств bregmacerotidae, euclichthyidae, gadidae, macrouridae, melanonidae, merlucciidae, moridae и muraenolepididae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Скатовые, или ромбовые скаты (rajidae)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(dissostichus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Лаврак (dicentrarchus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печень, икра и молоки: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плавники акульи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 печень, икра, молоки, плавники, головы, хвосты, плавательные пузыри и прочие пищевые рыбные субпродукты: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латесы нильского (lates niloticus)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тилапии, сома, карпа, угря, латеса нильского и змееголова,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атлантического (salmo salar) и лосося дунайского (hucho hucho),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семейств bregmacerotidae, euclichthyidae, gadidae, macrouridae, melanonidae, merlucciidae, moridae и muraenolepididae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акул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свежее или охлажденное: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прочее, тилапии, сома (pangasius spp., silurus spp., clarias spp., ictalurus spp.), карпа, угря, латеса нильского (lates niloticus) и змееголова (channa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лососевых, прочее,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семейств bregmacerotidae, euclichthyidae, gadidae, macrouridae, melanonidae, merlucciidae, moridae и muraenolepididae,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филесвежееилиохлажденноетилапии (Oreochromisspp.), сома (Pangasiusspp., Silurusspp., Clariasspp., Ictalurusspp.), карпа (Cyprinusspp., Carassiusspp., Ctenopharyngodonidellu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свежее или охлажденное: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прочей рыбы свежее или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латеса нильского (lates niloticus),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филе,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трески (gadus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мерлузы (merluccius spp.) и американского нитеперого налима (urophycis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мороженое прочей рыбы семейств bregmacerotidae, euclichthyidae, gadidae, macrouridae, melanonidae, merlucciidae,moridae и muraenolepididae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лосося тихоокеанского, лосося антлантического (salmo salar) и лосося дунайского (hucho hucho),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форели (salmo trutta, oncorhynchus mykiss, oncorhynchus clarki, oncorhynchus aguabonita, oncorhynchus gilae, oncorhynchus apache и oncorhynchus chrysogaster)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камбалообразных (pleuronectidae, bothidae, cynoglossidae, soleidae, scophthalmidae и citharidae)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меч-рыбы (xiphias gladius),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клыкача (dissostichus spp.),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сельди (clupea harengus, clupea pallasii),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тунца (рода thunnus), скипджека, или тунца полосатого (euthynnus (katsuwonus) pelamis),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филе прочей рыбы, мороженое: акул,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рыбы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Меч-рыбы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мясо (включая фарш) рыбы семейств bregmacerotidae, euclichthyidae, gadidae, macrouridae, melanonidae, merlucciidae, moridae и muraenolepididae, кроме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мороженое: акул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 прочее, мороженое: скатов и ромбовых скатов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 сушеные, копченые, соленые или врассоле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 (oreochromis spp.), сома, карпа, угря (anguilla spp.), латеса нильского (lates niloticus) и змееголова (channa spp.), сушеное, соленое или в рассоле, но не копченое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сушеное, соленое или в рассоле, но не копченое рыбы семейств bregmacerotidae, euclichthyidae, gadidae, macrouridae, melanonidae, merlucciidae, moridae и muraenolepididae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прочей рыбы, сушеное, соленое или в рассоле, но не копченое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тихоокеанский (oncorhynchus nerka,...), лосось атлантический (salmo salar) и лосось дунайский (hucho hucho), копченый, включая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копченая, включаяфиле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и oncorhynus chrysogaster), копченая, включая филе, кр пищ рыбн субпр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(oreochromis spp.), сом (pangasius spp. и др.), карп (cyprinus carpiо и др.) угорь (anguilla spp.), латес нильский (lates niloticus), змееголов (channa spp.) копченые, включая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копченая, включая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сушеная, несоленая или соленая, но некопченая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тилапия (Oreochromisspp.), 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рыба сушеная, кроме пищевых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рыба сушеная, кроме пищевых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сушеная, несоленая, или соленая, но некопченая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(clupea harengus, clupea pallasii), соленая, несушеная, некопченая, в 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в расслое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Анчоусы (engraulis spp.), соленые, несушеные, некопченые, врассоле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сом, угорь, латес нильский и змееголов, соленая, но не сушеная или не копченая, и рыба в рассоле, кроме пищевых рыбных субпродуктов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соленая, в рассоле, за исключением сушеной и копченой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Плавники акульи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Головы, хвосты, плавательные пузыри лосося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рыбные субпродукты, сушеные, соленые или в рассоле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Лангуст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Крабы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норвежский (nephrops norvegicus)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глубоководные (pandalus spp., crangon crangon)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и пильчатые креветки прочие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прочие,мороженые, включая муку тонкого и грубого помола и гранулы из ракообразных, пригодные для употребления в пищу,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гребешка маленького родов pecten, chlamys, placopecten,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мидии (мytilus spp., perna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каракатицы и кальмары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осьминоги (oktopus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Клемы, сердцевидки и арки (семейств arcidae, arcticidae, cardiidae, donacidae, hiatellidae, mactridae, mesodesmatidae, myidae, semelidae, solecurtidae, solenidae, tridacnidae и veneridae)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прочие, включая муку тонкого и грубого помола и гранулы из прочих водных беспозвоночных,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Голотурии (stichopus japonicus, holothurioidea)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ежи (strongylocentrotus spp., paracentrotus lividus, loxechinus albus, echichinus esculentus)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ракообразных, моллюсков и прочих водных беспозвоночных,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ракообразных, моллюсков и прочих водных беспозвоночных,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не более 1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с содержанием жира более 1 мас.%, но не более 6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6 мас.%, но не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 содержанием жира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с содержанием жира более 1,5%, без добавления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прочие, с жирностью более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без добавления сахара, с прочей жирностью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молоко и сливки сгущенные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молочные жиры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в скорлупе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Яичные желтки, кроме сушеных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яйца птиц, без скорлупы, свежие, вареные, формованные, мороженые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и ее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барсучий или другой волос, используемый для производства щеточных изделий; их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илив кусках, свежие , охлажденные, мороженые, соленые,в рассоле,сушенные или копченные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птиц, используемые для набивки, пух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шкурки и прочие части птиц с перьями или пухом, перья и части перьев и пух, очищенные,дезинфицированные или обработанные для хранения, но не подвергнутые дальнейшей обработки; порошок и отход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 и кости, обработанные кислотой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кости и роговой стержень, необработанные, обезжиренные, подвергнутые первичной обработке (без придания формы); порошок и отходы этих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порошок и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Проч.панцири черепах,ус китовый или др.морских млекоп.,рога,оленьи рога,копыта,ногти,клювы,когти,необработ.или подвергн.первичн.обработке без придан.формы;кр.порошка,отходы этих продуктов и слон.кости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рыбы, ракообразных, моллюсков и прочих водных беспозвоночных, павшие животные, указанные в группе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животного происхождения, в другом месте не поименованные, павшие животные группы 01, не 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сырой или вареный в воде или на пару,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в стручках или очищенный, сырой иливареный в воде или на пару,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в стручках или очищенная, сырая ивареная на пару, 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бобовые овощи в стручках или очищенные, сырые или вареные в воде или на пару, 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 сырые или вареные в воде или на пару,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сырая или вареная в воде или на пару, замороженая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(сырые или сваренные в воде или на пару), 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 смеси, сырые или вареные в воде или на пару, замороженые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консевированные для недолгого хранения,но непригодные для непосредственного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для кратковременного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грбы консервированные для кратковременного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консервированные для кратковременного хранения, но не пригодные в таком виде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сушеный, целый, нарезанный кусками, ломтиками,измельченный или в виде порошка, но не подвергнутый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сушеные, целые, нарезанные кусками, ломтиками, измельченные или в виде порошка, но не подвергнутыедальнейшей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уши, или аурикулярии (auricularia spp.) сушеные,целые, нарезанные кусочками, ломтиками, измельченные или в виде порошка,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Дрожалковые грибы (tremella spp.) сушеные, целые, нарезанные кусочками, ломтиками, измельченные или в виде порошка, ноне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сушеные, целые, нарезанные кусочками, ломтиками, измельченные или в виде порошка,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сушеные, целые, нарезанные кусками, ломтиками, измельченные или в виде порошка, но не подвергнутые дальнейшей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сушеный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и клубника, с добавлением сахара или других подслащивающих веществ или без добавления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тутовая ягода (шелковица), ежевика, логанова ягода, смородина и крыжовник (свежие или вареные в воде или на пару), мороженые, с содержаннием сахара или без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подвергнутые или не подвергнутые тепловой обработкев воде или на пару, мороженые, с добавлением или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консервированные для кратковременного хранения , но в таком виде непригодные для непосредственного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и орехи консервированные для кратковременногохранения (во временно консервирующем растворе), но в таком виде непригодные для непосредственного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 сушеный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сушеные, кроме плодов товарных позиций 0801-0806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орехов или сушеных плодов, классифицируемых в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арбузов), свежие, морож.,сушеные или консервир. для кратк. хран. в рассоле, сернистой воде или в др.временно консервирующем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без кофеина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в зернах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без кофеина в зернах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Кофейная шелуха и оболочки зерен кофе; заменители кофе, содержащие кофе в любой пропорции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 (неферментированный), в первичных упаковках нетто-массой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 первичных упаковках нетто-массой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рода piper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рода capsicum или рода pimenta,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дробленая или молотая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и цветы коричного дерева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(целые плоды, цветы и цветоножки), дробленая или молотая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бадьяна, тмина или фенхеля; ягоды можжевельника, дробленые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дробленый или молотый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Шелушеный рис (неполированный 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Полуобрушенный или полностью обрушенный рис, полированный или неполированный, глазированный или неглазированный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рис (рис-сечка)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кукурузная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прочих зерновых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пшеницы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кукурузы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из прочих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из зерна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плющеное или переработанное в хлопья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плющеное или переработанное в хлопья прочих зерновых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овса обработанное (шелушеное, обрушенное, в виде сечки или дробленое)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обработанное (шелушеное, обрушенное, в виде сечки или дробленое)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прочих зерновых обработанное (шелушеное, обрушенное. в виде сечки или дробленое)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Зародыши зерновых целые, плющеные, в виде хлопьев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сушеных бобовых овощей товарной позиции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сердцевины саговой пальмы, из корнеплодов или клубнеплодов товарной позиции 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 из продуктов, классифицируемых в группе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неподжаренный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соевых бобов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мука тонкого и грубого помола из семян или плодов масличных культур, кроме семян горчицы и соевых бобов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грубого помола и гранулы из люцерны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солодки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хмеля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соки и экстракты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Пектиновые вещества, пектинаты и пектаты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клеи и загустители растительного происхождения, видоизмененные или невидоизменные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Клеи и загустители из плодов и семян рожкового дерева или из семян циамопсиса, или гуара, видоизмененные или невидоизмененные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клеи и загустители прочие, видоизмененные илиневидоизмененные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Хлопковый линт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жир домашней птицы, кроме жира товарной позиции 0209 или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КРС, овец или коз топленый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КРС, овец или коз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и животное масло (технический маргарин), неэмульгированные или несмешанные, или не приготовленные каким-либо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из печени рыбы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морских млекопитающих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 включая ланолин)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животные и их фракции, в том числе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соевое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арахисовое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арахисовое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и его фракции, нерафинированные или рафинированные, но без изменения их химического состава,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пальмовое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пальмовое и его фракции, нерафинированные или рафинированные, но без изменения их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кокосовое (копровое)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пальмоядровое или масло бабассу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пальмоядровое, масло бабассу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льняное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кукурузное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масло кукурузное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 и его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жиры и масла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нелетучие растительные жиры, масла (включая масло жожоба) и их фракции,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пищевые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смеси и готовые продукты из животных или растительных жиров или масел или их фракций, классифицируемых в данной группе, кроме указанных в тов. позиции n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глицериновая вода и глицериновый щелок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сырой, воски 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включая смеси, из свинины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 консервы, включая готовые продукты из крови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ракообразных, моллюсков или прочих водных беспозвоночных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целиком или в кусках, но нефаршированная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и пеламида (sarda spp.) целиком или в кусках, но нефаршированные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целиком или в кусках, но нефаршированная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 консервы из анчоусов целиком или в кусках, но не фаршированных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целиком или в кусках, но нефаршированный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 рыба целиком или в кусках, но нефаршированная: плавники акульи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рыба целиком или в кусках, но нефаршированная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Заменители икры осетровых: икра лососевых (красная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креветки и пильчатые креветки в негерметичной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креветки и пильчатые креветки,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омары: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прочие ракообразные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Устрицы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Гребешки, включая королевские гребешки,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мидии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Каракатицы и кальмары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Клемы, сердцевидки и арки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ушки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 кроме липариса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моллюски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ежи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Медузы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водные беспозвоночные, готовые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свекловичный без вкусо-ароматических или красящих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указанный в примечании к субпозициям 2к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Тростниковый сахар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 вкусо-ароматическими или красящими добавками: при среднемесячной цене не более 99,21 доллара сша на 1 т на нанью-йоркской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инвертный сахар и прочие сахара и сахарные сиропы, содержащие в сухом состоянии 50мас.% фруктозы: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тростниковая, полученная в результате кристализацииили рафинирования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меласса, полученная в результате кристализации или рафинирования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экстракт солодовый, пищевые продукты из муки, крупы, крахмала, не содержащие какао или содержащие менее 40 мас.% какао, в другом месте не поименованные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необезжиренная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частично или полностью обезжиренная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изделийи и мучных кондитерских изделий товарной позиции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и ее заменители, приготовленные из крахмала, в форме хлопьев, гранул, шариков, крупинок или в других аналогичных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путем вздутия или обжаривания зерна хлебных злаков или зерновых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необжаренных зерновых хлопьев или смесей необжаренных и обжаренных зерновых хлопьев или полученные путем вздувания хлебных злаков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полученные из пшеницы bulgur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приготовленные или консервированные с добавлением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фрукты, орехи и другие съедобные части растений, приготовленные или консервированные c добавлением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целые или резанные на части,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прочие, приготовленные или консервированные без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рода agaricus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грибы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приготовленный или консервированный без добавления уксуса или уксусной кислоты,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 мороженые,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немороженый, приготовленный или консервированный,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 приготовленный или консервированныйбез добавления уксуса или уксусной кислоты, немороженый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 лущеная, приготовленнаяили консервированная без добавления 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фасоль (vigna spp., phaseolus spp.), приготовленнаяили консервированная без добавления 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приготовленная или консервированная без добавленияуксуса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Маслины (оливки) немороженые, приготовленные или консервированные, без добавления уксуса или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(zea mays var. saccharata), приготовленная или консервированная без добавления уксуса или уксусной кислоты, немороженая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уксус.кислоты, незамороженные,кроме продуктов товарной позиции 2006: побеги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и овощные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плоды, орехи, кожура плодов и прочие части растений, консервированные в сахаре (пропитанные сахарным сиропом, засахаренные или глазированные)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и семена, включая смеси,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Ананасы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Цитрусовые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и черешня,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 включая нектарины приготовленные или консервированнные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(клубника) приготовленные или консервированные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Сердцевина пальмы, приготовленная или консервированная инымспособом, в том числе содержащая или не содержащая добавкисахара или других подслащивающих веществ или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(vaccinium macrocarpon, vaccinium oxycoccos, vaccinium vitis-idaea) приготовленная или консервированная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фруктов, орехов и прочих съедобных частей растений, приготовленные или консервированные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плоды, орехи и съедобные части растений, приготовленные или консервированные, за исключением классифицируемых в субпозиции 2008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экстрактов, эссенций, или концентратов или на основе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Эсктракты, эссенции и концентраты чая или мате (парагвайский чай) и готовые продукты на их основе или на основе чая или мате (парагвайский 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Обжаренный цикорий и прочие обжаренные заменители кофе и экстракты, эссенции и концентраты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 и готовая горчица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для приготовления соусов и готовые соусы, вкусовые добавки и приправы смешанные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пищевые продукты, в другом месте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воды, включая природные или искусственные минеральные, газированные без добавления сахара или др. подслащивающих или ароматических веществ; лед и снег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сусла виноградные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мясныхсубпродуктов; шкварки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или ракообразных, молллюсков или прочих водных беспозвоночных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прочих зерновых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бобовых культур,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Свекловичный жом, багасса (жом сахарного тростника) и прочие остатки от производства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арахисового масла, немолотые или 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хлопчатника, немолотыеили молотые,гранулиро нные или негранулированные крометов.поз. 2304 и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льна, немолотые или молотые, негранулированные илигранулированные, кроме отходовтов.поз. 2304 или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семян подсолнечника, немолотые или молотые, негранулированные или гранулированные, крометов. поз. 2304 и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из семян рапса, или кользы,с низким содержанием эруковой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прочие, из семян рапса или кользы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из кокосового ореха или копры,немолотые или молотые, негранулированные или гранулированные,кр.тов.п. 2304,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ДР.ТВЕРДЫЕ ОТХОДЫ, ПОЛУЧАЕМЫЕ ПРИ ИЗВЛЕЧЕНИИ РАСТИТЕЛЬНЫХ ЖИРОВ ИЛИ МАСЕЛ, ИЗ ОКОЛОПЛОДНИКА ИЛИ ЯДРА ОРЕХА МАСЛИЧНОЙ ПАЛЬМЫ, НЕМОЛОТЫЕ ИЛИМОЛОТЫЕ, НЕГРАНУЛИРОВАННЫЕ ИЛИ ГРАНУЛИРОВАННЫЕ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жмыхи и другие твердые отходы, получаемые при извлечении растительных жиров или масел, кроме отходов классифицируемых в товарных позициях 2304 или 2305, немолотые или молотые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 КАМЕНЬ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Виноградные выжимки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собак или кошек, расфасованный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используемые в кормлении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для кальяна, указанный в примечании 1 к субпозиции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 не содержащий заменители табака в любой пропорции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'гомогенизированный' или 'восстановленный'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а также содержащие добавки агентов; вода морская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 гудронированный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спекшийся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 кроме оксида и гидроксида кальция,указанных в товарной позиции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Клинкеры цементные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белый, искусственно окрашенный или неокрашенный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глиноземистый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цементы гидравлические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Обожженный пирит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полученный высокотемпературной перегонкой каменноугольной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прочих ароматических углеводородов прочие, 65 об.% которых или более (включая потери) перегоняется при температуре до 250 градусов цельсия по методу astm d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креозотовые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хлорсульфоновая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фосфорная и кислоты полифосфорные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динатрия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сульфаты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кальция ("фосфат дикальция")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фосфаты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динатрия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Водородкарбонат натрия (бикарбонат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природный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(пропилен) ненасыщенный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ненасыщенные углеводороды ациклические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или консервированные продукты из крови северного оленя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и консервированные продукты из крови любых животных, содержащие мясо или мясные субпродукты из домашнейсвиньи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перфтороктансульфонат 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перфтороктансульфонат лития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перфтороктансульфонат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прочие соли перфтороктансульфоновой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перфтороктансульфоновая кислота, ее соли и перфтороктансульфонилфторид:– –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 прочие: трихлорнитрометан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сульфированные, нитрованные или нитрозированные производные углеводородов, галогенированные или негалогенированные: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 (спирт лауриловый), гексадекан-1-ол (спирт цетиловый) и октадекан-1-ол (спирт стеариловый)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моноспирты 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терпеновые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моноспирты ненасыщенные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2-этил-2-(гидроксиметил) пропан-1,3-диол (триметилолпропан)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D-глюцит (сорбит)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синтетический из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галогенированные, сульфинированные, нитрованные или нитрозированные производные ациклических спиртов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диэтиловый простой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2,2'-оксидиэтанол (диэтиленгликоль, дигликоль)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Эфирофенолы, эфироспиртофенолы и их галогенированные, сульфированные,нитрованные и нитрозированные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Пальмитиновая кислота, стеариновая кислота, их соли и сложные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кислоты ациклические поликарбоновые,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Диоктилортофталаты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(растительного происхождения, смешанныеили несмешанные, химически обработанные или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фосфорные, суперфосфаты: содержащие 35 мас.% или более пентаоксидадифосфора (P2O5)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содержаие нитраты и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 химические, содержащие два питательных элемента - фосфор и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удобрения минеральные или химические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яичный высушенный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альбумин яичный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и прочие модифицированные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фейерверки, ракеты сигнальные, дождевые ракеты, сигналы противотуманные и изделия пиротехнические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жидкое или сжиженное газообразное в контейнерах емкостью не более 300 куб.см, используемое для заполнения и повторной заправки сигаретных или аналогичных зажигалок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ферроцерий и сплавы пирофорные в любых формах, изделия из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масла, полученные из древесного дегтя; креозот древесный; нафта древесная; пек растительный, пивоваренный и продукты на основе канифоли, смоляных кислот или растительного пека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Неогнеупорные строительные растворы и бетоны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сумки (включая конические)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колпаки и другие изделия для закупорки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для транспортировки или упаковки товаров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(включая перчатки) из пластмасси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 из пластмасс и из прочих материалов товарных позиций 3901-3914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дисперсии прочие, кроме указанных в субпозиции 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невулканизированные резиновые смеси, в первичных формах или в виде пластин, листов или полос, или 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необработанные шкуры КРС массой более 16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КРС или животных семейства лошадиных, включая черпаки, получерпаки и полы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с шерстяным покровом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 шкурки ягнят без шерстного покрова пикелеванные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овец и шкурки ягнят без шерстного покрова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КРС во влажном состоянии, нешлифованные лицевые недвоенные; лицевые двоеные; из шкур 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кожевенный краст из шкур крупногорогатого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КРС в сухом состоянии (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шкура или кожевенный краст из шкур крупного рогатого скота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шкурокягнят, во влажном состоянии (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коз или козлят во влажном состоянии (включаяхромированный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коз или козлят ( 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свиней во влажном состоянии ( включая хромированный пллуфабрикат)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свиней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кожевенные краст из шкур животныхво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дубленая кожа или кожевенные краст из шкур животныхв сухом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КРС, нешлифованные лицевыенедвоенные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шкуры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шкуры 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КРС, включая полукожу; нешлифованная лицевая недвоеная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КРС лицевая двоеная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овец или ягнят, без шерстяного покрова, двоеная или недвоеная, кроме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коз или козлят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видекожевенного краста, включая выделанную под пергамент, из шкур рептилей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кожа, дополнительно обработанная после дубления илив виде кожевенного краста, включая выделанную под пергамент,из шкур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лаковая и кожа лаковая ламинированная; кожа металлизированная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кишок(кроме волокна из фиброина шелкопряда)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шкурки целые, с головой, хвостом или лапами или без них,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или стружка древесная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Прочии уголь древесный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обработанные краской, травителями, креозотом или другими консервантами: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обработанные краской, травителями, креозотом или другими консервантами: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и колья из дерева, заостренные, но не распиленные вдоль...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 расколотые; сваи и колья из дерева, заостренные, но не распиленные вдоль; лесоматериалы обтесанные...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древесная или тонкая стружка; мука древесная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непропитанные:– –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прочие: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 или трамвайных путей:– прочие:– –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сосны (Pinusspp.)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из пихты (Abiesspp.) и ели (Piceasp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продольно-распиленные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продольно-распиленные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хвойные: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Махогониевое дерево (swietenia shh)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 суринамская, феба пористая и бальза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продольно-распиленные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из шореи с темно-красной древесиной, шореи сбледно-красной древесиной и шореи бакау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Энтандрофрагма цилиндрическая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Хлорофора высокая, или африканское тиковое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распиленные или расколотые вдоль, строганые или лущеные, обтесанные или нет, шлифованные или нет, имеющие или нет соединение в шип, толщиной более 6 мм из древесины тропич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из бука распиленные или расколотые...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прочие из клена (acer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прочие из вишни (prunus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прочие из ясеня (fraxinus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березы (Betulaspp.)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прочие: из тополя и осины (Populusspp.)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лесоматериалы, распиленные вдоль или расколотые, строганые или лущеные, обтесанные или необтесанные, шлифованные или нешлифованные, имеющие или нет соединение в шип, толщиной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для клееной фанеры и прочая древесинаиз хвойных пород,распиленная вдоль, разрезанная на части или лущеная, шлифованная или нет, толщиной не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для клееной фанеры из шореи с темно-красной древесиной древесиной, шореи с бледно-красной древесиной и шореи бакау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для облицовки, для клееной фанеры из древесины тропических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листы для облицовки, для клееной фанеры и прочая древесина, распиленная вдоль, разрезанная на части или лущеная, строганая или нет, шлифованная или нет, толщиной не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полаб несоб ранные) в виде профилированного погонажа лиственные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прочая,панели фанерованные и аналогичные материалы из слоистой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фанера клееная, панели деревянные фанерованные и аналогичные материалы из слоистой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 фото и зеркал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строительные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 прочие: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доски для нарезания хлеба, разделочные доски и аналогичные доски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 палочки для 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столовые и кухонные, деревянные:– из бамбука:–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инкрустированные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Вешалки для одежды деревянные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 прочие: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отходы пробки; измельченная, гранулированная или молотая пробка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Плетеные и аналогичные изделия из материалов для плетения, соединенные или не соединенные в полосы или ленты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 прочие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циновки и ширмы из растительных материалов прочие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небеленая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небеленая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 полубеленая или беленая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сортов,небеленая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беленая из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сульфитная, кроме растворимых сортов,полубеленая или беленых, из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из хлопкового линта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волокнистая, полученная из регенерируемых бумаги и картона (макулатуры 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полученная из регенирируемых бумаги или картоналатуры 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древесная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целлюлозная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масса волокнистая полуцеллюлозная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немелованные, используемые для письма, печати или других графических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полотенца, скатерти и другие виды бумаги хозяйственно-бытового или санитарно-гигиенического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небеленый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крафт-лайнер немелованный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мешочная небеленая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крафт-бумага мешочная немелованная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м2 150 г или менее, небеленые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м.кв. 150 г или менее (кроме небеленых)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с массой 1 м2 более 150 г, но менее 225 г, небеленые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беленые равномерно по всей массе и в которых более 95 мас.% от общей массы волокна составляют древесные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масса 1 м.кв. которых составляет более 150 г, но менее 225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небеленые крафт-бумага и картон, с массой 1 м.кв. 225 г или более 150г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прочие, с массой 1 м.кв. 225 г или более, беленые равномерно по всей массе, и в кот. более 95 мас.% от общей массы волокона составляют древесн. волокна, получен. хим.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и картон прочие, с массой 1 м.кв. 225 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гофрирования из полуцеллюлозы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гофрированные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крафт-бумага, крафт-картон, кроме используемых для письма,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картон, кроме используемых для письма,печати и других графических целей, многослойные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и картон с покрытием, пропиткой или ламинированные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Бобины, катушки, копсы, шпули, аналогичные держатели из бумажной массы, используемые для намотки текстильных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бобины, катушки, копсы, шпули, аналогичные держателииз бумажной массы, бум. или картона (перфорированные или неперфорир., армированные или неармир.), кроме использ. для намотки текстил.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бумага, картон, целлюлоз. вата и полотно из целлюлоз. волокна прочие, нарезанные по размеру или форме; изделия из бумажной массы, бумаги, картона, целлюлоз. ваты или полотна из целлюл.волокна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географические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Шелк-сырец (некрученый)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шерсть немытая, включая мытую до стрижки или снятиясо шкуры, не подвергнутая кардо- и гребнечесанию, кроме стриженой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шерсть стриженая, не подвергнутая кардо- или гребнечесанию, мытая, некарбонизованная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шерсть мытая, некарбонизированная, не подвергнутая кардо- и гребнечесанию, кроме стриженой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 гребнечесанию, карбонизованная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кардочесанию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животных, подвергнутая гребнечесанию, в отрезках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гребенная лента шерстяная и прочая шерсть животных,подвергнутая гребеночесанию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Тонкий волос животных, подвергнутый кардо- или гребнечесанию кашмирских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тонкий волоc животных, подвергнутый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Грубый волос животных, подвергнутый кардо- 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нечесаное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хлопка - сырьҰ расщипанное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не расфасованные для розничной продажи, содержащие хлопковых волокон по массе 85%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нитки хлопчатобумажные швейные не расфасованные длярозничной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для розничнойпродажи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 линейной плотности 714,29дтекса или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714,29, но не менее 232,56 дтекса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23,256, но не менее 19,231 текса (метр.номера от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не гребнечесаных,линейной плотности менее 19,231, но не менее 12,5 текса (метр.номера от 52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(кр. шв.ниток), содержащ. хлопка 85 мас.% или более, однониточная из волокон, не подвергнутых гребнечесанию, линейной плотности менее 125 дтекс, (выше 80 метрическогономера)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714,29 дтекса или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714,29, но не менее 232,56 дтекса(метр.номера от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232,56, но не менее 192,31 дтекса(метр.номера от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192,31, но не менее 125 дтекса (метр.номера от 52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125, но не менее 106,38 дтекса (метр.номера от 80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106,38, но не менее 83,33 дтекса(от 94 до 120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однониточная из волокон гребенного прочеса,линейной плотности менее 83,33 дтекса (выше 120 метр.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однокруточная из волокон или... не гребенного прочеса, линейной плотности 714,29 дтекса или более (невыше 14 метр.номера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однокруточная из волокон, не гребенного прочеса, линейной плотности менее 714,29 дтекса, но не менее232,56 (метр.номера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232,56, но не менее 192,31 дтекса(метр.номера от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192,31, но не менее 125 дтекса (метр.номера от 52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 продажи крученая из волокон, не гребенного прочеса,линейной плотности менее 125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розн.продажимногокруточная из волокон гребенного прочеса,линейной плотности 71,429 дтекса или более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прочеса,линейной плотности менее 714,29, но не менее 23,256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232,56, но не менее 192,31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192,31, но не менее 125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106,38, но не менее 83,33 дтексадля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85% и более, не расфасованная для розн.продажи, многокруточная из волокон гребенного прочеса, линейной плотности менее 83,33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714,29 дтекса 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длярозн.продажи, однониточная, не гребенного прочеса, линейнойплотности менее 714,29 дтекса, но не менее 232,56 (метрические номера от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менее 232,56, но не менее 192,31 дтекса (метрические номера от 43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не гребенного прочеса, линейнойплотности менее 192,31, но не менее 125 дтекса (метрическиеномера от 52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 менее 85 мас.% хлопка, не расфасов. длярозн.продажи, однониточная, из волокон не подвергнутых гребнечесанию, линейной плотности менее 125 дтекс (выше 80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714,29 дтекса и более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менее 714,29, но не менее 232,56 дтекса (метрическиеномера от 14 до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продажи,однониточная, гребенного прочеса, линейной плотности менее 232,56, но не менее 192,31 дтекса (метрическиеномера от 43 до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длярозн.продажи, однониточная, гребенного прочеса, линейной плотности менее 192,31, но не менее 125 дтекса (метрические номера от 52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 менее 85 мас.% хлопка, не расфасов. длярозн.продажи, однониточная из волокон, подвергнутых гребнечесанию, линейной плотности менее 125 дтекс (выше 80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714,29 дтекса и болеедля однониточной (не выше 14 метрического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менее 714,29, но не менее 232,56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 крученая, не гребенного прочеса, линейной плотности менее 232,56, но не менее 192,31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менее 192,31, но не менее 125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не гребенного прочеса, линейной плотности менее 125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не менее 714,29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714,29, но не менее 232,56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232,56, но не менее 192,31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х/б, содержит хлопка менее 85%, не расфасованная длярозн. продажи,крученая, гребенного прочеса, линейной плотности менее 125 дтекса для однониточной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помассе 85% и более хлопка,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пряжа хлопчатобумажная (кроме швейных ниток),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85 мас.% или более хлопковых волокон, неотбеленные: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хлопка, неотбеленные [суровые], полотняного переплетения, с поверхностной плотностью более 100 г/м.кв.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содержат хлопка 85% и более, с плотностью не более 200 г/кв.м, неотбеленные, 3-х или 4-х ниточного саржевогопереплетения,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содержат хлопок 85% и более, неотбеленные, споверхностной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хлопковых волокон, отбеленные,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хлопковых волокон, отбеленные, полотняного переплетения, с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отбеленные, 3-х или 4-х нитного саржевого переплетения, включая обратную саржу,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содержат хлопок 85% и более,отбеленные,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,окрашенные,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с поверхностной плотностью не более 200 г/кв.м, окрашеные, 3-х или 4-х нитного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из пряжи различных цветов, полотняного переплетения, с поверхностной плотностью не более 100 г/кв.м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содержат хлопок 85% и более,с поверхностной плотностью не более 200 г/м2, из пряжи различных цветов, 3-х или 4-х нитного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х/б, содержат хлопок 85% и более, из пряжи различных цветов,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содержат хлопок 85% и более, напечатанные, полотняного переплетения, с поверхностной плотностью не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 85 мас.% или более хлопковых волокон, напечатанные, полотняного переплетения, с поверхностной плотностью более 100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содержат хлопка 85% и более,напечатанные,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не менее 85% хлопка, неотбеленные, полотняного переплетения, с поверхностной плотностьюболее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неотбеленные, 3-х или 4-х нитного саржевого переплетения, включая обратную саржу с поверхностной плотностью более200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неотбеленные, с поверхностной плотностью более200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отбеленные, полотняного переплетения, с поверхностнойплотностью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отбеленные,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окрашенные, полотняного переплетения, с поверхностнойплотностью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хлопчатобумажные, содержащие по массе не менее85% хлопка, окрашенные,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из пряжи различных цветов, полотняного переплетения,с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из пряжи различных цветов, 'деним' или джинсовая ткань, с поверхностной плотностью более 200г/м2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не менее 85% хлопка, из пряжи различных цветов, 3-х или 4-х нитного саржевого переплетения, включая обратную саржу, с поверхностной плотностьюболее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прочие из пряжи различных цветов, содержащие 85мас.% или более хлопка,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полотняного переплетения,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по массе не менее 85% хлопка, напечатанные, 3-х или 4-х нитного саржевого переплетения, включая обратную саржу,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хлопчатобумажные, содержащие по массе не менее85% хлопка, напечатанные, с поверхностной плотностью более200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неотбеленные, содерж. менее 85 мас.% хлопковых волокон,смешанные в основном или исключительно с химическимиволокнами, с поверхностной плотностью не более 200 г/м2, полотнян.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волокон,неотбеленные, с поверхностной плотностью не более 200г/м2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волокон,отбеленные,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окрашенные,содерж. менее 85 мас.% хлопковых волокон, смешанные в основном или исключительно с хим.волокнами,с поверхностной плотностью не более 20о г/м2,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химических волокон, окрашенные, с поверхностной плотностью не более 200 г/м2, 3- или 4-нитного саржевого переплетения, вкл.обратную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химических волокон,окрашенные,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полотняного переплетения, с плотностью неболее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изпряжи различных цветов,с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химич.волокон, напечатанные, полотняного переплетения, с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х/б, содержащие по массе менее 85% хлопка, с добавлением в основном или исключительно химич.волокон, напечатанные, с поверхностной плотностью не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х/б, содержащие по массе менее 85% хлопка с добавлением в основном или исключительно химических волокон, из пряжиразличных цветов, деним, или джинс.т. с поверхностной плотностью более 200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не более 200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неотбеленные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 с поверхностной плотностью более 200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мятый, трепаный, непряденый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лен, чесаный или обработанный каким-либо другим способом, за исключением мятого или трепаного, непряденый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 и отходы льна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волокно пеньковое, обработанное или нет, но непряденое, очесы и прочие отходы пеньки (включая прядильные отходыи разрыхленное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очесы и отходы (включая прядильные отходы или разрыхленное сырье) из волокна джутового и лубяного текстильноговолокна (кроме льна, пеньки и волокна рами),необработан.,обработан., не пряденые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ореха,абаки,рами и другие растительные текстильные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 однониточная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льняная, многокруточная (крученая) или однокруточная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товарной позиции 5303, однониточная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джута или других лубяных текстильных волокон, классифицируемых в тов. позиции 5303, многокруточная или однокруточная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содержащие по массе не менее 85% текстурированных полиэфирных нитей,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из синтетических комплексных нитей, содержащие 85 мас.% или более нетекстурированных полиэфирных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однониточная, содержащая 85 мас.% или более полиэфирных волокон,не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многокруточная (крученая) или однокруточная, содержащая 85 мас.%или более полиэфирных волокон, не расфасованная для розничн.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многокруточная (крученая) или однокруточная, содержащая 85 мас.% или более акриловых или модакриловых волокон, нерасфасованная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ниток),не расфасованная для розничной продажи, смешанных в основном или исключительно с искусственными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из полиэфирных волокон (кроме швейных ниток),смешанных в основном или исключительно с хлопком,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однониточная из искусственных волокон (кроме швейныхниток), не расфасованная для розничной продажи, содержащая85 мас.% или более искусственных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 переплетения, содер. менее 85 мас.% этих волокон с добавл. в основном или исключительно хлопка, с поверхн. плотностью не более 170 г/м.кв., неотбелен. или отбел.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неотбеленные или отбеленные, содержащие менее 85% полиэфирных волокон 3- или 4-нитного саржевого переплетения, вкл. обратную саржу, с добавлением хлопка, с поверхн. плотностью не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неотбеленные или отбеленные, из полиэфирных волокон, содержащие менее 85% этих волокон,с добавлением в основном или исключительно хлопка,имеющие поверхностную плотность не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неотбеленные или отбеленные из синтетическихволокон, содержащие менее 85% этих волокон, с добавлением восновном или исключительно хлопка,имеющие поверхностную плотность не более 170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полотнян. переплетения, окрашенные , содержащие менее 85 мас.% этих волокон с добавлением в основном или исключительно хлопка, с поверхн. плотностью не более 170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прочие, содержащие менее 85% полиэфирных волокон с добавлением в основном или исключительно хлопка, споверхностной плотностью не более 170г/м2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окрашеные из синтетических волокон, содержащие по массе менее 85% этих волокон, с добавлением хлопка, с поверхностной плотностью не более 170 г/м2,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не более 170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хлопка, с поверхностной плотностью неболее 170 г/м2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содержащие по массе менее 85% полиэфирных волокон полотняного переплетения, с добавлением хлопка, с поверхностной плотностью не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хлопка,споверхностной плотностью не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содержащие по массе менее 85% синтетических волокон с добавлением в основном или исключительно хлопка,споверхностной плотностью более 170 г/м2,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полиэфирных волокон прочие, смешанные в основном или исключительно с вискозными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пряжи различных цветов, из искусственных волокон,содержащие менее 85% этих волокон, с добавлением в основном или исключительно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напечатанные из искусственных волокон, содержащие менее 85% этих волокон, с добавлением в основном или исключительно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хлопковых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прочие изделия из ваты, из химических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вата и изделия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сезаля или прочих текстильных волокон растений рода agave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 из сизаля или прочих текстильных волокон растений рода agave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или упаковочная бечевка из полиэтилена или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бечевки, веревки, канаты и тросы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напольные покрытия тафтинговые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напольные покрытия тафтинговые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Кружева машинного вязания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ткани узкие, содержащие 5% или более по массе эластомерных или резиновых нитей, кроме тканей из тов. поз.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одногоили нескольких слоев текстильных материалов, соединенных смягким слоем прошиванием или другими способом, кроме вышивокиз тов. поз. 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ленты шириной не более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машинного или ручного вязания, текстильные прорезиненные материалы, кроме материалов из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текстильные материалы прорезиненные, кроме материалов товарной позиции 5902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шириной более 30см, содержащие 5 мас% или более резиновых нитей, кроме пототен тов. поз.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 из хб пряжи,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трикотажные полотна машинного или ручного вязания из синтетических нитей,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электрические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Паруса для лодок, досок для виндсерфинга или сухотутных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куски бечевок, веревок, канатов или тросов из текстильных иматериалов, сортированные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тряпье, использованное или новое, куски бечевок, веревок, канатов и тросов и изделия из них из текстильных материалов,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Подошвы и каблуки из резины или полимерного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головные уборы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головные уборы, с подкладкой или без подкладки, с отделкой или без отделки из резины или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Садовые зонты или аналогичные зонты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зонты-трости),имеющие раздвижной стержень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зонты и солнцезащитные зонты (включая зонты-трости, садовые зонты и аналогичные зонты)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Каркасы зонтов, включая каркасы, установленнын на стержнях(палках)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отделочные детали и принадлежности для изделий товарной позиции 6601 или 6602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покрытые перьями или пухом, перья, части перьев, пух и изделия из этих материалов (кромеизделий из тов. поз. 0505 и обработанных стволов и стержнейперьев)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изискусственных цветов, листьев или плодов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изискусственных цветов, листьев или плодов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волосы, расчесанные, прореженные, обесцвеченные или обработанные иным способом; шерсть, волосы животных,прочие текст. материалы подготовленные для производства париков или аналог. издел.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завершенные из синтетических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парики, бороды накладные, брови и ресницы, накладкии аналогичные изделия из синтетических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ресницы, накладки и аналогичные изделия из человеческого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Парики, бороды накладные, брови и ресницы, накладки и аналогичные изделия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кубики и аналог. изделия разной формы, наиб. гранькот. может быть вписана в квадрат со стороной размером менее7 см; гранулы, крошка и порошок, искусств.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 алебастр тесаные или пиленые, и изделияиз них с плоской или ровной поверхностью для памятников илистроительства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тесаный или пиленый и изделия из него с плоской илировной поверхностью для памятников или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прочие (кроме сланца),тесаные или пиленые, и изделияиз них, с плоской или ровной поверхностью для памятников илистроительства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мрамор,травертин и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 изделия из сланца или из агломерированного сланца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строительный прочий из керамики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неармированное, имеющее поглощающий, отражающий или неотражающий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 окрашенное по всей массе (тонированное в объеме), матовое, накладное или просто полированное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неармированное 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 термически полированное и с матовой или полированной поверхностью, в листах, с поглащ., отражающимили неотражающим слоем или без него, но не обработанное иным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культивированный 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промышленные прочие, неоправленные или незакрепленные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непромышленные прочие, неоправленные или незакреплҰнные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Рубины, сапфиры и изумруды, обработанные другими способами,но не нанизанные, неоправленные и незакрепленные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драгоценные и полудрагоценные камни (кроме алмазов,рубинов, сапфиров или изумрудов), обработ. др. способами, ноненанизан., неоправлен. и незакреплен. или временно наниз.для удоб. транспортир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или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 искусственные или реконструированные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природных или искусственных драгоценныхили полудрагоценных камней (кроме алмазов)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 необработанном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 полуобработанном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недрагоенные, плакированные серебром, полуобработанные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из золота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в необработанных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 используемое для чеканки монет, в прочих полуобработанных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используемое для чеканки монет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 серебро, плакированные золотом, необработанные или полуобработанные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необработанная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необработанный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необработанный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и рутений необработанные или в виде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 культивированного жемчуга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драгоценных или полудрагоценных камней природных, искусственных и реконструированных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Запонки и заколки из недрагоценных металлов, имеющих или неимеющих электролитическое покрытие из драгоценных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(кроме золотых), не являющиеся законным платежным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монеты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нелегированный, содержащий 0,5 мас.% или менее фосфора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нелегированный, содержащий по массе более0,5% фосфора в чушках, болванках и прочих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легированный; чугун зеркальный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содержащий более 2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содержащий более 55 мас.%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ферросилиций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 и ферросиликовольфрам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Ферротитан и ферросиликотитан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Феррованадий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Феррониобий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ферросплавы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восстановления железной 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черных металлов для переплавки (шихтовые слитки)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из передельного и зеркального чугуна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железо и нелегированная сталь в слитках или прочих первичных формах (кроме железа товарной позиции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железо и сталь нелегированные в прочих первичных формах (кроме железа, указанного в товарной позиции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содержащие менее 0,25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железа или нелегированной стали, содержащие менее 0,25 мас.% углерода, прямоугольного (кроме квадратного)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железа или нелегированной стали, содержащие менее 0,25 мас.%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 содержащие 0,25 мас.% или более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прокат плоский из железа или нелегированной стали шириной 600 мм или более, холоднокатаный (обжатый в холодном состоянии), неплакированной, без гальванического или другого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оцинкованный иным способом, гофрированный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с гальваническим или другим покрытием алюминиево-цинковыми сплавами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Неравнобокие угловые профили, без дальнейшей обработки кроме горячей прокатки, горячего волочения или экструдирования,высотой менее 80 мм,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уголки, фасонные и специальные профили из железа илинелегированной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 и прочие первичные формы из коррозиностойкой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полуфабрикаты из коррозионностойкой стали, прямоугольного ( кроме квадратного)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бурильные прочие, из стали с минимальным пределом текучести 724 мпа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Квадратного или прямоугольного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Прочего некруглого поперечного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трубы и трубки, профили пустотелые(например,бесшовные или сварные,клепаные или соединенные аналогичным способом),из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тросы, канаты из черных металлов,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черных металлов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оцинкованные решетки, сетки и ограждения, сваренныев местах пересечения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 кнопки, рифленые гвозди, скобы (кр. включ. в тов. поз. 8305) и аналог. изделия, из черн. металлов, с головками или без головок из др. материалов, кр. изделий с медн. головками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электролитическогорафинирования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Катоды и секции катодов из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для изготовления проволоки (вайербарсы) из медирафинированной,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Заготовки для прокатки сортовых профилей из меди рафинированной, необработанной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необработанная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на основе меди и цинка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на основе меди и олова (бронзы)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Медные сплавы (кроме лигатур, товарой позиции 7405) не обработанные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Крученая проволока, кабели, плетеные шнуры и аналогичные изделия из меди без электрической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Агломераты оксидов никеля и другие промежуточные продукты металлургии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нелегированный, необработанный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никелевые,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никеля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нелегированный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проволока из алюминиевых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свинец необработанный, содержащий сурьму в качествеэлемента, преобладающего по массе среди прочих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свинец необработанный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толщиной (не считая основы)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свинцовые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содержащий по массе 99,99% или более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содержащий менее 99,99 мас.%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цинковые,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необработанное нелегированное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необработанные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необработанный, содержащий по массе не менее 99,8%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магний необработанный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кобальта;кобальт необработанный; порошки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и другие редкие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Типографские шрифты, блоки, пластины, цилиндры и другие типографские элементы; блоки, пластины, цилиндры и литографские камни, подготовленные для печатных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электротехнических и электронных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клавесины и прочие клавишные струнные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Смычковые инструменты музыкальные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инструменты музыкальные струнные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духовые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духовые (например, клавишные органы с трубами, аккордеоны, кларнеты, трубы, волынки), кроме ярмарочных органов и механических шарманок,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ударные (например, барабаны, ксилофоны, тарелки, кастаньеты, маракасы)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клавишные, кроме аккордеонов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 у которых звук производится или должен быть усилен с помощью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Шкатулки музыкальные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органы ярмарочные; птицы поющие механические, пилы музыкальные и инструменты музыкальные в другом месте не поименованные; манки всех видов, свистки, горны и духовые сигнальные инcтрументы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Струны музыкальных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музыкальных инструментов товарной позиции 9207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части и принадлежности музыкальных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 мебель для сидения из тростника, ивы, бамбука или аналогичных материалов: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мебель из прочих материалов, включая тростник, иву, бамбук или аналогичные материалы: из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ламп и осветительного оборудования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и принадлежности для бильярда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игральные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 для развлечений, настольные или комнатные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лыж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и прочий инвентарь для занятий лыжным 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для виндсерфинга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лыжи водные и инвентарь для занятий водными видами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Клюшки, комплекты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гольфа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клюшки для гольфа и принадлежности для игры в гольф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инвентарь для настольного тенниса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Ракетки для тенниса, со струнами или без струн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ракетки со струнами или без струн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Мячи для тенниса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мячи, кроме мячей для гольфа и шариков для настольного тенниса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Ледовые коньки и роликовые коньки, включая конькобежные ботинки с прикрепленными коньками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Удочки рыболовные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рыболовные, с поводками или без поводков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Катушки с леской для рыбной ловли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принадлежности для рыбной ловли, охоты и стрельбы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Аттракционы, цирки, зверинцы и театры передвижные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слоновая обработанная и изделия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обработанная и пригодная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для резьбы и изделия из них; изделия формованные или резные из воска, стеаринакаучука или модельных паст и прочие формован.изделия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и щетки, состоящие из веток или других растительных материалов, связанных вместе, с рукоятками или без рукояток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зубные, включая щетки для зубных протезов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помазки для бритья, щетки для волос, щеточки для ногтей, кисточки для ресниц, изделия для гигиенических целей, в том числе являющиеся частями приспособлений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художественные, кисточки для письма и аналогичные кисточки косметические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малярные для нанесения красок, темперы, лаков или аналогичные кисти (кроме указанных в субпозоции 9603 30); подушечки и валики малярные для 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щетки ручные механические без двигателей для уборки полов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Кнопки, застежки-защелки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пластмассовые, без текстильного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из недрагоценного металла, без текстильного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пуговицы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пуговиц и прочие части пуговиц; заготовки для пуговиц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'молнии' с зубцами из недрагоценного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застежки 'молнии'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застежек-молний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и маркеры с наконечником из фетра и прочих пористых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Авторучки чернильные, стилографы и ручки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с выталкиваемым или скользящим стержнем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двух или более изделий, указанных в вышеприведенных субпозициях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для шариковых ручек, состоящие из шарикового наконечника и чернильного баллончика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для ручек и перьевые насадки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держатели ручек, держатели карандашей и аналогичные держатели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и цветные, с грифелями в твердой оболочке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Грифели карандашей, черные или цветные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пастели и угольные карандаши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грифельные для письма или рисования, в рамах или безрам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пишущих машинок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штемпельные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не подлежащие повторной заправке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Зажигалки карманные газовые, подлежащие повторной заправке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зажигалки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сигаретным зажигалкам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расчески, гребни для волос и аналогичные предметы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для волос, зажимы для завивки, бигуди и аналогичныепредметы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идвижущиеся предметы для оформления витрин,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r>
    </w:tbl>
    <w:bookmarkStart w:name="z78" w:id="61"/>
    <w:p>
      <w:pPr>
        <w:spacing w:after="0"/>
        <w:ind w:left="0"/>
        <w:jc w:val="both"/>
      </w:pPr>
      <w:r>
        <w:rPr>
          <w:rFonts w:ascii="Times New Roman"/>
          <w:b w:val="false"/>
          <w:i w:val="false"/>
          <w:color w:val="000000"/>
          <w:sz w:val="28"/>
        </w:rPr>
        <w:t>
      ".</w:t>
      </w:r>
    </w:p>
    <w:bookmarkEnd w:id="61"/>
    <w:bookmarkStart w:name="z79" w:id="62"/>
    <w:p>
      <w:pPr>
        <w:spacing w:after="0"/>
        <w:ind w:left="0"/>
        <w:jc w:val="both"/>
      </w:pPr>
      <w:r>
        <w:rPr>
          <w:rFonts w:ascii="Times New Roman"/>
          <w:b w:val="false"/>
          <w:i w:val="false"/>
          <w:color w:val="000000"/>
          <w:sz w:val="28"/>
        </w:rPr>
        <w:t>
      2. Департаменту продвижения экспорта Министерства торговли и интеграции Республики Казахстан обеспечить в установленном законодательством порядке:</w:t>
      </w:r>
    </w:p>
    <w:bookmarkEnd w:id="62"/>
    <w:bookmarkStart w:name="z80" w:id="6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3"/>
    <w:bookmarkStart w:name="z81"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64"/>
    <w:bookmarkStart w:name="z82"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65"/>
    <w:bookmarkStart w:name="z83"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торговли и интеграции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Агентство по защите и</w:t>
            </w:r>
          </w:p>
          <w:p>
            <w:pPr>
              <w:spacing w:after="20"/>
              <w:ind w:left="20"/>
              <w:jc w:val="both"/>
            </w:pPr>
            <w:r>
              <w:rPr>
                <w:rFonts w:ascii="Times New Roman"/>
                <w:b w:val="false"/>
                <w:i/>
                <w:color w:val="000000"/>
                <w:sz w:val="20"/>
              </w:rPr>
              <w:t>развитию конкуренции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индустрии и</w:t>
            </w:r>
          </w:p>
          <w:p>
            <w:pPr>
              <w:spacing w:after="20"/>
              <w:ind w:left="20"/>
              <w:jc w:val="both"/>
            </w:pPr>
            <w:r>
              <w:rPr>
                <w:rFonts w:ascii="Times New Roman"/>
                <w:b w:val="false"/>
                <w:i/>
                <w:color w:val="000000"/>
                <w:sz w:val="20"/>
              </w:rPr>
              <w:t>инфраструктурного развития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сельского хозяйства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