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b9b8" w14:textId="98bb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выпуска и обращения негосударственных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103. Зарегистрировано в Министерстве юстиции Республики Казахстан 29 ноября 2022 года № 30798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под № 17884) следующие изменения и дополнения:</w:t>
      </w:r>
    </w:p>
    <w:bookmarkEnd w:id="0"/>
    <w:bookmarkStart w:name="z6" w:id="1"/>
    <w:p>
      <w:pPr>
        <w:spacing w:after="0"/>
        <w:ind w:left="0"/>
        <w:jc w:val="both"/>
      </w:pPr>
      <w:r>
        <w:rPr>
          <w:rFonts w:ascii="Times New Roman"/>
          <w:b w:val="false"/>
          <w:i w:val="false"/>
          <w:color w:val="000000"/>
          <w:sz w:val="28"/>
        </w:rPr>
        <w:t>
      заголовок изложить в следующей редакции:</w:t>
      </w:r>
    </w:p>
    <w:bookmarkEnd w:id="1"/>
    <w:bookmarkStart w:name="z7" w:id="2"/>
    <w:p>
      <w:pPr>
        <w:spacing w:after="0"/>
        <w:ind w:left="0"/>
        <w:jc w:val="both"/>
      </w:pPr>
      <w:r>
        <w:rPr>
          <w:rFonts w:ascii="Times New Roman"/>
          <w:b w:val="false"/>
          <w:i w:val="false"/>
          <w:color w:val="000000"/>
          <w:sz w:val="28"/>
        </w:rPr>
        <w:t>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Перечень документов для аннулирования выпуска негосударственных облигаций и требования к ним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Правила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утвержденных указанным постановлением:</w:t>
      </w:r>
    </w:p>
    <w:bookmarkEnd w:id="8"/>
    <w:bookmarkStart w:name="z15"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16" w:id="10"/>
    <w:p>
      <w:pPr>
        <w:spacing w:after="0"/>
        <w:ind w:left="0"/>
        <w:jc w:val="both"/>
      </w:pPr>
      <w:r>
        <w:rPr>
          <w:rFonts w:ascii="Times New Roman"/>
          <w:b w:val="false"/>
          <w:i w:val="false"/>
          <w:color w:val="000000"/>
          <w:sz w:val="28"/>
        </w:rPr>
        <w:t>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"1. Настоящие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(далее − Правила)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и определяют условия и порядок государственной регистрации выпуска негосударственных облигаций (далее - облигаций) (облигационной программы), регистрации изменений и (или) дополнений в проспект выпуска облигаций (проспект облигационной программы), частный меморандум, аннулирования выпуска облигаций.";</w:t>
      </w:r>
    </w:p>
    <w:bookmarkEnd w:id="11"/>
    <w:bookmarkStart w:name="z19" w:id="12"/>
    <w:p>
      <w:pPr>
        <w:spacing w:after="0"/>
        <w:ind w:left="0"/>
        <w:jc w:val="both"/>
      </w:pPr>
      <w:r>
        <w:rPr>
          <w:rFonts w:ascii="Times New Roman"/>
          <w:b w:val="false"/>
          <w:i w:val="false"/>
          <w:color w:val="000000"/>
          <w:sz w:val="28"/>
        </w:rPr>
        <w:t>
      дополнить пунктом 1-1 следующего содержания:</w:t>
      </w:r>
    </w:p>
    <w:bookmarkEnd w:id="12"/>
    <w:bookmarkStart w:name="z20" w:id="13"/>
    <w:p>
      <w:pPr>
        <w:spacing w:after="0"/>
        <w:ind w:left="0"/>
        <w:jc w:val="both"/>
      </w:pPr>
      <w:r>
        <w:rPr>
          <w:rFonts w:ascii="Times New Roman"/>
          <w:b w:val="false"/>
          <w:i w:val="false"/>
          <w:color w:val="000000"/>
          <w:sz w:val="28"/>
        </w:rPr>
        <w:t>
      "1-1.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"3-3.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14"/>
    <w:bookmarkStart w:name="z23" w:id="15"/>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облигаций;</w:t>
      </w:r>
    </w:p>
    <w:bookmarkEnd w:id="15"/>
    <w:bookmarkStart w:name="z24" w:id="16"/>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w:t>
      </w:r>
    </w:p>
    <w:bookmarkEnd w:id="16"/>
    <w:bookmarkStart w:name="z25" w:id="17"/>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17"/>
    <w:bookmarkStart w:name="z26" w:id="18"/>
    <w:p>
      <w:pPr>
        <w:spacing w:after="0"/>
        <w:ind w:left="0"/>
        <w:jc w:val="both"/>
      </w:pPr>
      <w:r>
        <w:rPr>
          <w:rFonts w:ascii="Times New Roman"/>
          <w:b w:val="false"/>
          <w:i w:val="false"/>
          <w:color w:val="000000"/>
          <w:sz w:val="28"/>
        </w:rPr>
        <w:t>
      3 (трех) рабочих дней при государственной регистрации выпуска облигаций в пределах облигационной программы зарегистрированной уполномоченным органом;</w:t>
      </w:r>
    </w:p>
    <w:bookmarkEnd w:id="18"/>
    <w:bookmarkStart w:name="z27" w:id="19"/>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со сроком обращения не более 12 (двенадцати) месяцев;</w:t>
      </w:r>
    </w:p>
    <w:bookmarkEnd w:id="19"/>
    <w:bookmarkStart w:name="z28" w:id="20"/>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подлежащих частному размещению.</w:t>
      </w:r>
    </w:p>
    <w:bookmarkEnd w:id="20"/>
    <w:bookmarkStart w:name="z29" w:id="2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эмитента о предварительном решении об отказе в оказании государственной услуги, а также времени и месте (способе) проведения заслушивания для предоставления эмитенту возможности выразить позицию по предварительному решению.</w:t>
      </w:r>
    </w:p>
    <w:bookmarkEnd w:id="21"/>
    <w:bookmarkStart w:name="z30" w:id="2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2"/>
    <w:bookmarkStart w:name="z31" w:id="23"/>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23"/>
    <w:bookmarkStart w:name="z32" w:id="24"/>
    <w:p>
      <w:pPr>
        <w:spacing w:after="0"/>
        <w:ind w:left="0"/>
        <w:jc w:val="both"/>
      </w:pPr>
      <w:r>
        <w:rPr>
          <w:rFonts w:ascii="Times New Roman"/>
          <w:b w:val="false"/>
          <w:i w:val="false"/>
          <w:color w:val="000000"/>
          <w:sz w:val="28"/>
        </w:rPr>
        <w:t>
      Работник ответственного подразделения в течение одного рабочего дня после подписания результата оказания государственной услуги направляет его эмитенту в "личный кабинет" в форме электронного документа, удостоверенного ЭЦП уполномоченного лица уполномоченного органа.</w:t>
      </w:r>
    </w:p>
    <w:bookmarkEnd w:id="24"/>
    <w:bookmarkStart w:name="z33" w:id="25"/>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xml:space="preserve">
      "3-5.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 с учетом особенностей,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услугах.</w:t>
      </w:r>
    </w:p>
    <w:bookmarkEnd w:id="26"/>
    <w:bookmarkStart w:name="z36" w:id="27"/>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bookmarkEnd w:id="27"/>
    <w:bookmarkStart w:name="z37" w:id="28"/>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xml:space="preserve">
      "8. Эмитент представляет документы для государственной регистрации выпуска облигаций (облигационной программы) при условии соблюдения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12, </w:t>
      </w:r>
      <w:r>
        <w:rPr>
          <w:rFonts w:ascii="Times New Roman"/>
          <w:b w:val="false"/>
          <w:i w:val="false"/>
          <w:color w:val="000000"/>
          <w:sz w:val="28"/>
        </w:rPr>
        <w:t>пунктом 1</w:t>
      </w:r>
      <w:r>
        <w:rPr>
          <w:rFonts w:ascii="Times New Roman"/>
          <w:b w:val="false"/>
          <w:i w:val="false"/>
          <w:color w:val="000000"/>
          <w:sz w:val="28"/>
        </w:rPr>
        <w:t xml:space="preserve"> статьи 12-2 и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рынке ценных бумаг, за исключением случаев выпуска облигаций со сроком обращения не более двенадцати месяцев, негосударственных облигаций, подлежащих частному размещению.";</w:t>
      </w:r>
    </w:p>
    <w:bookmarkEnd w:id="29"/>
    <w:bookmarkStart w:name="z40" w:id="30"/>
    <w:p>
      <w:pPr>
        <w:spacing w:after="0"/>
        <w:ind w:left="0"/>
        <w:jc w:val="both"/>
      </w:pPr>
      <w:r>
        <w:rPr>
          <w:rFonts w:ascii="Times New Roman"/>
          <w:b w:val="false"/>
          <w:i w:val="false"/>
          <w:color w:val="000000"/>
          <w:sz w:val="28"/>
        </w:rPr>
        <w:t>
      дополнить пунктом 10-1 следующего содержания:</w:t>
      </w:r>
    </w:p>
    <w:bookmarkEnd w:id="30"/>
    <w:bookmarkStart w:name="z41" w:id="31"/>
    <w:p>
      <w:pPr>
        <w:spacing w:after="0"/>
        <w:ind w:left="0"/>
        <w:jc w:val="both"/>
      </w:pPr>
      <w:r>
        <w:rPr>
          <w:rFonts w:ascii="Times New Roman"/>
          <w:b w:val="false"/>
          <w:i w:val="false"/>
          <w:color w:val="000000"/>
          <w:sz w:val="28"/>
        </w:rPr>
        <w:t xml:space="preserve">
      "10-1. При осуществлении эмитентом выпуска негосударственных облигаций без срока погашения объем выпуска не может превышать размера,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12-2 Закона о рынке ценных бумаг.</w:t>
      </w:r>
    </w:p>
    <w:bookmarkEnd w:id="31"/>
    <w:bookmarkStart w:name="z42" w:id="32"/>
    <w:p>
      <w:pPr>
        <w:spacing w:after="0"/>
        <w:ind w:left="0"/>
        <w:jc w:val="both"/>
      </w:pPr>
      <w:r>
        <w:rPr>
          <w:rFonts w:ascii="Times New Roman"/>
          <w:b w:val="false"/>
          <w:i w:val="false"/>
          <w:color w:val="000000"/>
          <w:sz w:val="28"/>
        </w:rPr>
        <w:t>
      Размер собственного капитала для установления эмитентом объема выпуска негосударственных облигаций без срока погашения определяется на основании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облигаций без срока погашения.";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"12. Государственная регистрация выпуска облигаций (облигационной программы) банка или организации, осуществляющей отдельные виды банковских операций, осуществляется при условии соблюдения эмитентом следующих требований:</w:t>
      </w:r>
    </w:p>
    <w:bookmarkEnd w:id="33"/>
    <w:bookmarkStart w:name="z45" w:id="34"/>
    <w:p>
      <w:pPr>
        <w:spacing w:after="0"/>
        <w:ind w:left="0"/>
        <w:jc w:val="both"/>
      </w:pPr>
      <w:r>
        <w:rPr>
          <w:rFonts w:ascii="Times New Roman"/>
          <w:b w:val="false"/>
          <w:i w:val="false"/>
          <w:color w:val="000000"/>
          <w:sz w:val="28"/>
        </w:rPr>
        <w:t>
      1) отсутствие на дату подачи документов для государственной регистрации выпуска облигаций (облигационной программы)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p>
    <w:bookmarkEnd w:id="34"/>
    <w:bookmarkStart w:name="z46" w:id="35"/>
    <w:p>
      <w:pPr>
        <w:spacing w:after="0"/>
        <w:ind w:left="0"/>
        <w:jc w:val="both"/>
      </w:pP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лет до даты подачи документов для государственной регистрации выпуска облигаций (облигационной программы) или чистые потоки денег, полученные от деятельности эмитента, за один из двух последних завершенных финансовых года, рассчитанные на основании его финансовой отчетности, подтвержденной аудиторским отчетом, являются положительными;</w:t>
      </w:r>
    </w:p>
    <w:bookmarkEnd w:id="35"/>
    <w:bookmarkStart w:name="z47" w:id="36"/>
    <w:p>
      <w:pPr>
        <w:spacing w:after="0"/>
        <w:ind w:left="0"/>
        <w:jc w:val="both"/>
      </w:pPr>
      <w:r>
        <w:rPr>
          <w:rFonts w:ascii="Times New Roman"/>
          <w:b w:val="false"/>
          <w:i w:val="false"/>
          <w:color w:val="000000"/>
          <w:sz w:val="28"/>
        </w:rPr>
        <w:t>
      3) отсутствие фактов несоблюдения пруденциальных нормативов и иных установленных уполномоченным органом норм и лимитов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w:t>
      </w:r>
    </w:p>
    <w:bookmarkEnd w:id="36"/>
    <w:bookmarkStart w:name="z48" w:id="37"/>
    <w:p>
      <w:pPr>
        <w:spacing w:after="0"/>
        <w:ind w:left="0"/>
        <w:jc w:val="both"/>
      </w:pPr>
      <w:r>
        <w:rPr>
          <w:rFonts w:ascii="Times New Roman"/>
          <w:b w:val="false"/>
          <w:i w:val="false"/>
          <w:color w:val="000000"/>
          <w:sz w:val="28"/>
        </w:rPr>
        <w:t>
      В случае отсутствия информации о пруденциальных нормативах и иных установленных уполномоченным органом нормах и лимитах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уполномоченным органом принимается во внимание информация о пруденциальных нормативах и иных нормах и лимитах по состоянию на предыдущую отчетную дату;</w:t>
      </w:r>
    </w:p>
    <w:bookmarkEnd w:id="37"/>
    <w:bookmarkStart w:name="z49" w:id="38"/>
    <w:p>
      <w:pPr>
        <w:spacing w:after="0"/>
        <w:ind w:left="0"/>
        <w:jc w:val="both"/>
      </w:pPr>
      <w:r>
        <w:rPr>
          <w:rFonts w:ascii="Times New Roman"/>
          <w:b w:val="false"/>
          <w:i w:val="false"/>
          <w:color w:val="000000"/>
          <w:sz w:val="28"/>
        </w:rPr>
        <w:t xml:space="preserve">
      4) соответствие эмитента и выпускаемых им облигаций </w:t>
      </w:r>
      <w:r>
        <w:rPr>
          <w:rFonts w:ascii="Times New Roman"/>
          <w:b w:val="false"/>
          <w:i w:val="false"/>
          <w:color w:val="000000"/>
          <w:sz w:val="28"/>
        </w:rPr>
        <w:t>Требованиям</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и внутренним документам фондовой биржи (в случае, если проспектом выпуска облигаций эмитента предусматривается обращение данных облигаций в торговой системе фондовой биржи).</w:t>
      </w:r>
    </w:p>
    <w:bookmarkEnd w:id="38"/>
    <w:bookmarkStart w:name="z50" w:id="39"/>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39"/>
    <w:bookmarkStart w:name="z51" w:id="40"/>
    <w:p>
      <w:pPr>
        <w:spacing w:after="0"/>
        <w:ind w:left="0"/>
        <w:jc w:val="both"/>
      </w:pPr>
      <w:r>
        <w:rPr>
          <w:rFonts w:ascii="Times New Roman"/>
          <w:b w:val="false"/>
          <w:i w:val="false"/>
          <w:color w:val="000000"/>
          <w:sz w:val="28"/>
        </w:rPr>
        <w:t>
      проведения эмитентом реструктуризации обязательств по ранее выпущенным облигациям в соответствии с решением суда о проведении реструктуризации;</w:t>
      </w:r>
    </w:p>
    <w:bookmarkEnd w:id="40"/>
    <w:bookmarkStart w:name="z52" w:id="41"/>
    <w:p>
      <w:pPr>
        <w:spacing w:after="0"/>
        <w:ind w:left="0"/>
        <w:jc w:val="both"/>
      </w:pPr>
      <w:r>
        <w:rPr>
          <w:rFonts w:ascii="Times New Roman"/>
          <w:b w:val="false"/>
          <w:i w:val="false"/>
          <w:color w:val="000000"/>
          <w:sz w:val="28"/>
        </w:rPr>
        <w:t xml:space="preserve">
      проведения эмитентом реструктуризации обязательств по ранее выпущенным облигациям в соответствии с решением уполномоченного органа о проведении принудительной реструктуризации обязательств банка, отнесенного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1"/>
    <w:bookmarkStart w:name="z53" w:id="42"/>
    <w:p>
      <w:pPr>
        <w:spacing w:after="0"/>
        <w:ind w:left="0"/>
        <w:jc w:val="both"/>
      </w:pPr>
      <w:r>
        <w:rPr>
          <w:rFonts w:ascii="Times New Roman"/>
          <w:b w:val="false"/>
          <w:i w:val="false"/>
          <w:color w:val="000000"/>
          <w:sz w:val="28"/>
        </w:rPr>
        <w:t>
      проведения реорганизации эмитента, не менее пятидесяти процентов голосующих акций которого принадлежат государству либо национальному управляющему холдингу;</w:t>
      </w:r>
    </w:p>
    <w:bookmarkEnd w:id="42"/>
    <w:bookmarkStart w:name="z54" w:id="43"/>
    <w:p>
      <w:pPr>
        <w:spacing w:after="0"/>
        <w:ind w:left="0"/>
        <w:jc w:val="both"/>
      </w:pPr>
      <w:r>
        <w:rPr>
          <w:rFonts w:ascii="Times New Roman"/>
          <w:b w:val="false"/>
          <w:i w:val="false"/>
          <w:color w:val="000000"/>
          <w:sz w:val="28"/>
        </w:rPr>
        <w:t>
      выпуска облигаций со сроком обращения не более 12 (двенадцати) месяцев;</w:t>
      </w:r>
    </w:p>
    <w:bookmarkEnd w:id="43"/>
    <w:bookmarkStart w:name="z55" w:id="44"/>
    <w:p>
      <w:pPr>
        <w:spacing w:after="0"/>
        <w:ind w:left="0"/>
        <w:jc w:val="both"/>
      </w:pPr>
      <w:r>
        <w:rPr>
          <w:rFonts w:ascii="Times New Roman"/>
          <w:b w:val="false"/>
          <w:i w:val="false"/>
          <w:color w:val="000000"/>
          <w:sz w:val="28"/>
        </w:rPr>
        <w:t>
      выпуска облигаций, подлежащих частному размещению.</w:t>
      </w:r>
    </w:p>
    <w:bookmarkEnd w:id="44"/>
    <w:bookmarkStart w:name="z56" w:id="45"/>
    <w:p>
      <w:pPr>
        <w:spacing w:after="0"/>
        <w:ind w:left="0"/>
        <w:jc w:val="both"/>
      </w:pPr>
      <w:r>
        <w:rPr>
          <w:rFonts w:ascii="Times New Roman"/>
          <w:b w:val="false"/>
          <w:i w:val="false"/>
          <w:color w:val="000000"/>
          <w:sz w:val="28"/>
        </w:rPr>
        <w:t>
      Требования подпунктов 2) и 3) части первой настоящего пункта не распространяются на выпуск облигаций банка в виде субординированных облигаций, конвертируемых в акции.";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"30-1. Эмитент представляет в уполномоченный орган изменения и (или) дополнения в частный меморандум для их регистрации в случае изменения:</w:t>
      </w:r>
    </w:p>
    <w:bookmarkEnd w:id="46"/>
    <w:bookmarkStart w:name="z59" w:id="47"/>
    <w:p>
      <w:pPr>
        <w:spacing w:after="0"/>
        <w:ind w:left="0"/>
        <w:jc w:val="both"/>
      </w:pPr>
      <w:r>
        <w:rPr>
          <w:rFonts w:ascii="Times New Roman"/>
          <w:b w:val="false"/>
          <w:i w:val="false"/>
          <w:color w:val="000000"/>
          <w:sz w:val="28"/>
        </w:rPr>
        <w:t xml:space="preserve">
      1) сведений, указанных в пункте 1 </w:t>
      </w:r>
      <w:r>
        <w:rPr>
          <w:rFonts w:ascii="Times New Roman"/>
          <w:b w:val="false"/>
          <w:i w:val="false"/>
          <w:color w:val="000000"/>
          <w:sz w:val="28"/>
        </w:rPr>
        <w:t>приложения 1</w:t>
      </w:r>
      <w:r>
        <w:rPr>
          <w:rFonts w:ascii="Times New Roman"/>
          <w:b w:val="false"/>
          <w:i w:val="false"/>
          <w:color w:val="000000"/>
          <w:sz w:val="28"/>
        </w:rPr>
        <w:t xml:space="preserve"> к Требованиям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утвержденных настоящим постановлением (далее – Требования) - в течение 30 (тридцати) календарных дней после даты получения эмитентом документов, подтверждающих изменение наименования эмитента;</w:t>
      </w:r>
    </w:p>
    <w:bookmarkEnd w:id="47"/>
    <w:bookmarkStart w:name="z60" w:id="48"/>
    <w:p>
      <w:pPr>
        <w:spacing w:after="0"/>
        <w:ind w:left="0"/>
        <w:jc w:val="both"/>
      </w:pPr>
      <w:r>
        <w:rPr>
          <w:rFonts w:ascii="Times New Roman"/>
          <w:b w:val="false"/>
          <w:i w:val="false"/>
          <w:color w:val="000000"/>
          <w:sz w:val="28"/>
        </w:rPr>
        <w:t xml:space="preserve">
      2) сведений,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 в течение 30 (тридцати) календарных дней после даты принятия решения соответствующими органами эмитента, в случае, если ни одна облигация данного выпуска не была размещена либо все облигации данного выпуска выкуплены эмитентом на вторичном рынке ценных бумаг, или общим собранием держателей облигаций.</w:t>
      </w:r>
    </w:p>
    <w:bookmarkEnd w:id="48"/>
    <w:bookmarkStart w:name="z61" w:id="49"/>
    <w:p>
      <w:pPr>
        <w:spacing w:after="0"/>
        <w:ind w:left="0"/>
        <w:jc w:val="both"/>
      </w:pPr>
      <w:r>
        <w:rPr>
          <w:rFonts w:ascii="Times New Roman"/>
          <w:b w:val="false"/>
          <w:i w:val="false"/>
          <w:color w:val="000000"/>
          <w:sz w:val="28"/>
        </w:rPr>
        <w:t xml:space="preserve">
      Общее собрание держателей облигаций в целях принятия эмитентом решения об изменении условий выпуска облигаций, предусмотренных 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проводятся с учетом требований, установленных пунктами 2, 3, 4, 4-1 и 5 статьи 18-2 Закона о рынке ценных бумаг.";</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bookmarkStart w:name="z63" w:id="50"/>
    <w:p>
      <w:pPr>
        <w:spacing w:after="0"/>
        <w:ind w:left="0"/>
        <w:jc w:val="both"/>
      </w:pPr>
      <w:r>
        <w:rPr>
          <w:rFonts w:ascii="Times New Roman"/>
          <w:b w:val="false"/>
          <w:i w:val="false"/>
          <w:color w:val="000000"/>
          <w:sz w:val="28"/>
        </w:rPr>
        <w:t xml:space="preserve">
      "В случае принятия решения об изменении условий выпуска облигаций,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размещение и обращение облигаций приостанавливается до дня, следующего за датой регистрации изменений и (или) дополнений в частный меморандум.";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67"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1"/>
    <w:bookmarkStart w:name="z68" w:id="52"/>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(проспект облигационной</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 xml:space="preserve">меморандум, аннулирования </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7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53"/>
    <w:bookmarkStart w:name="z71" w:id="54"/>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(проспект облигационной</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 xml:space="preserve">меморандум, аннулирования </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7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55"/>
    <w:bookmarkStart w:name="z74" w:id="56"/>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(проспект облигационной</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 xml:space="preserve">меморандум, аннулирования </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76"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57"/>
    <w:bookmarkStart w:name="z77" w:id="58"/>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 xml:space="preserve">программы), регистрации </w:t>
            </w:r>
            <w:r>
              <w:br/>
            </w:r>
            <w:r>
              <w:rPr>
                <w:rFonts w:ascii="Times New Roman"/>
                <w:b w:val="false"/>
                <w:i w:val="false"/>
                <w:color w:val="000000"/>
                <w:sz w:val="20"/>
              </w:rPr>
              <w:t xml:space="preserve">изменений и (или) дополнений в </w:t>
            </w:r>
            <w:r>
              <w:br/>
            </w:r>
            <w:r>
              <w:rPr>
                <w:rFonts w:ascii="Times New Roman"/>
                <w:b w:val="false"/>
                <w:i w:val="false"/>
                <w:color w:val="000000"/>
                <w:sz w:val="20"/>
              </w:rPr>
              <w:t xml:space="preserve">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(проспект облигационной</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 xml:space="preserve">меморандум, аннулирования </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79"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утвержденных указанным постановлением:</w:t>
      </w:r>
    </w:p>
    <w:bookmarkEnd w:id="59"/>
    <w:bookmarkStart w:name="z80" w:id="60"/>
    <w:p>
      <w:pPr>
        <w:spacing w:after="0"/>
        <w:ind w:left="0"/>
        <w:jc w:val="both"/>
      </w:pPr>
      <w:r>
        <w:rPr>
          <w:rFonts w:ascii="Times New Roman"/>
          <w:b w:val="false"/>
          <w:i w:val="false"/>
          <w:color w:val="000000"/>
          <w:sz w:val="28"/>
        </w:rPr>
        <w:t>
      заголовок изложить в следующей редакции:</w:t>
      </w:r>
    </w:p>
    <w:bookmarkEnd w:id="60"/>
    <w:bookmarkStart w:name="z81" w:id="61"/>
    <w:p>
      <w:pPr>
        <w:spacing w:after="0"/>
        <w:ind w:left="0"/>
        <w:jc w:val="both"/>
      </w:pPr>
      <w:r>
        <w:rPr>
          <w:rFonts w:ascii="Times New Roman"/>
          <w:b w:val="false"/>
          <w:i w:val="false"/>
          <w:color w:val="000000"/>
          <w:sz w:val="28"/>
        </w:rPr>
        <w:t>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3" w:id="62"/>
    <w:p>
      <w:pPr>
        <w:spacing w:after="0"/>
        <w:ind w:left="0"/>
        <w:jc w:val="both"/>
      </w:pPr>
      <w:r>
        <w:rPr>
          <w:rFonts w:ascii="Times New Roman"/>
          <w:b w:val="false"/>
          <w:i w:val="false"/>
          <w:color w:val="000000"/>
          <w:sz w:val="28"/>
        </w:rPr>
        <w:t xml:space="preserve">
      "1. Настоящие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устанавливают требования к документам для государственной регистрации выпуска негосударственных облигаций (далее – облигации) (облигационной программы), регистрации изменений и (или) дополнений в проспект выпуска облигаций (проспект облигационной программы), частный меморандум.</w:t>
      </w:r>
    </w:p>
    <w:bookmarkEnd w:id="62"/>
    <w:bookmarkStart w:name="z84" w:id="63"/>
    <w:p>
      <w:pPr>
        <w:spacing w:after="0"/>
        <w:ind w:left="0"/>
        <w:jc w:val="both"/>
      </w:pPr>
      <w:r>
        <w:rPr>
          <w:rFonts w:ascii="Times New Roman"/>
          <w:b w:val="false"/>
          <w:i w:val="false"/>
          <w:color w:val="000000"/>
          <w:sz w:val="28"/>
        </w:rPr>
        <w:t>
      2. Заявление эмитента для регистрации изменений и (или) дополнений в проспект выпуска облигаций (проспект облигационной программы), частный меморандум подписываются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63"/>
    <w:bookmarkStart w:name="z85" w:id="64"/>
    <w:p>
      <w:pPr>
        <w:spacing w:after="0"/>
        <w:ind w:left="0"/>
        <w:jc w:val="both"/>
      </w:pPr>
      <w:r>
        <w:rPr>
          <w:rFonts w:ascii="Times New Roman"/>
          <w:b w:val="false"/>
          <w:i w:val="false"/>
          <w:color w:val="000000"/>
          <w:sz w:val="28"/>
        </w:rPr>
        <w:t>
      дополнить пунктами 3-3 и 3-4 следующего содержания:</w:t>
      </w:r>
    </w:p>
    <w:bookmarkEnd w:id="64"/>
    <w:bookmarkStart w:name="z86" w:id="65"/>
    <w:p>
      <w:pPr>
        <w:spacing w:after="0"/>
        <w:ind w:left="0"/>
        <w:jc w:val="both"/>
      </w:pPr>
      <w:r>
        <w:rPr>
          <w:rFonts w:ascii="Times New Roman"/>
          <w:b w:val="false"/>
          <w:i w:val="false"/>
          <w:color w:val="000000"/>
          <w:sz w:val="28"/>
        </w:rPr>
        <w:t xml:space="preserve">
      "3-3. В случае выпуска эмитентом негосударственных облигаций, подлежащих частному размещению, в пределах облигационной программы, частный меморандум составляется в соответствии со структурой частного меморандума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65"/>
    <w:bookmarkStart w:name="z87" w:id="66"/>
    <w:p>
      <w:pPr>
        <w:spacing w:after="0"/>
        <w:ind w:left="0"/>
        <w:jc w:val="both"/>
      </w:pPr>
      <w:r>
        <w:rPr>
          <w:rFonts w:ascii="Times New Roman"/>
          <w:b w:val="false"/>
          <w:i w:val="false"/>
          <w:color w:val="000000"/>
          <w:sz w:val="28"/>
        </w:rPr>
        <w:t>
      3-4. Специальная финансовая компания с частным меморандумом представляет в уполномоченный орган по регулированию, контролю и надзору финансового рынка и финансовых организаций (далее - уполномоченный орган)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w:t>
      </w:r>
    </w:p>
    <w:bookmarkEnd w:id="66"/>
    <w:bookmarkStart w:name="z88" w:id="67"/>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специальная финансовая компания представляет в уполномоченный орган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0" w:id="68"/>
    <w:p>
      <w:pPr>
        <w:spacing w:after="0"/>
        <w:ind w:left="0"/>
        <w:jc w:val="both"/>
      </w:pPr>
      <w:r>
        <w:rPr>
          <w:rFonts w:ascii="Times New Roman"/>
          <w:b w:val="false"/>
          <w:i w:val="false"/>
          <w:color w:val="000000"/>
          <w:sz w:val="28"/>
        </w:rPr>
        <w:t xml:space="preserve">
      "5-1. В случае изменения сведений,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эмитент для регистрации изменений и (или) дополнений в частный меморандум представляет:</w:t>
      </w:r>
    </w:p>
    <w:bookmarkEnd w:id="68"/>
    <w:bookmarkStart w:name="z91" w:id="69"/>
    <w:p>
      <w:pPr>
        <w:spacing w:after="0"/>
        <w:ind w:left="0"/>
        <w:jc w:val="both"/>
      </w:pPr>
      <w:r>
        <w:rPr>
          <w:rFonts w:ascii="Times New Roman"/>
          <w:b w:val="false"/>
          <w:i w:val="false"/>
          <w:color w:val="000000"/>
          <w:sz w:val="28"/>
        </w:rPr>
        <w:t>
      1) в случае наличия держателей облигаций копию решения общего собрания держателей облигаций (решения единственного держателя облигаций) о внесении изменений и (или) дополнений в частный меморандум (за исключением случаев реструктуризации эмитента, проводимой в соответствии с решением суда или в случаях, предусмотренных законами Республики Казахстан);</w:t>
      </w:r>
    </w:p>
    <w:bookmarkEnd w:id="69"/>
    <w:bookmarkStart w:name="z92" w:id="70"/>
    <w:p>
      <w:pPr>
        <w:spacing w:after="0"/>
        <w:ind w:left="0"/>
        <w:jc w:val="both"/>
      </w:pPr>
      <w:r>
        <w:rPr>
          <w:rFonts w:ascii="Times New Roman"/>
          <w:b w:val="false"/>
          <w:i w:val="false"/>
          <w:color w:val="000000"/>
          <w:sz w:val="28"/>
        </w:rPr>
        <w:t>
      2) в случае, если ни одна облигация данного выпуска не размещена или все облигации данного выпуска выкуплены эмитентом, копию соответствующего органа эмитента о внесении изменений и (или) дополнений в частный меморандум.</w:t>
      </w:r>
    </w:p>
    <w:bookmarkEnd w:id="70"/>
    <w:bookmarkStart w:name="z93" w:id="71"/>
    <w:p>
      <w:pPr>
        <w:spacing w:after="0"/>
        <w:ind w:left="0"/>
        <w:jc w:val="both"/>
      </w:pPr>
      <w:r>
        <w:rPr>
          <w:rFonts w:ascii="Times New Roman"/>
          <w:b w:val="false"/>
          <w:i w:val="false"/>
          <w:color w:val="000000"/>
          <w:sz w:val="28"/>
        </w:rPr>
        <w:t>
      Изменения и (или) дополнения в частный меморандум на бумажном носителе, представляемые эмитентом в уполномоченный орган, подписываются руководителем исполнительного органа (лицом, единолично осуществляющего функции исполнительного органа) эмитента либо лицом, уполномоченным на подписание (с представлением копии подтверждающего документа).</w:t>
      </w:r>
    </w:p>
    <w:bookmarkEnd w:id="71"/>
    <w:bookmarkStart w:name="z94" w:id="72"/>
    <w:p>
      <w:pPr>
        <w:spacing w:after="0"/>
        <w:ind w:left="0"/>
        <w:jc w:val="both"/>
      </w:pPr>
      <w:r>
        <w:rPr>
          <w:rFonts w:ascii="Times New Roman"/>
          <w:b w:val="false"/>
          <w:i w:val="false"/>
          <w:color w:val="000000"/>
          <w:sz w:val="28"/>
        </w:rPr>
        <w:t>
      Изменения и (или) дополнения в частный меморандум составляются в 2 (двух) экземплярах на казахском и русском языках на бумажном носителе. Частный меморандум с учетом изменений и (или) дополнений, составленный на казахском и русском языках, представляется в виде электронной копии в формате *pdf.";</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9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73"/>
    <w:bookmarkStart w:name="z97" w:id="74"/>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 xml:space="preserve">для государственной </w:t>
            </w:r>
            <w:r>
              <w:br/>
            </w:r>
            <w:r>
              <w:rPr>
                <w:rFonts w:ascii="Times New Roman"/>
                <w:b w:val="false"/>
                <w:i w:val="false"/>
                <w:color w:val="000000"/>
                <w:sz w:val="20"/>
              </w:rPr>
              <w:t xml:space="preserve">регистрации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(облигационной программы), </w:t>
            </w:r>
            <w:r>
              <w:br/>
            </w:r>
            <w:r>
              <w:rPr>
                <w:rFonts w:ascii="Times New Roman"/>
                <w:b w:val="false"/>
                <w:i w:val="false"/>
                <w:color w:val="000000"/>
                <w:sz w:val="20"/>
              </w:rPr>
              <w:t>регистрации изменений</w:t>
            </w:r>
            <w:r>
              <w:br/>
            </w:r>
            <w:r>
              <w:rPr>
                <w:rFonts w:ascii="Times New Roman"/>
                <w:b w:val="false"/>
                <w:i w:val="false"/>
                <w:color w:val="000000"/>
                <w:sz w:val="20"/>
              </w:rPr>
              <w:t>и (или) дополнений в проспект</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 xml:space="preserve">облигаций (проспект </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p>
        </w:tc>
      </w:tr>
    </w:tbl>
    <w:bookmarkStart w:name="z9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аннулирования выпуска негосударственных облигаций и требованиях к ним, утвержденных указанным постановлением: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1" w:id="76"/>
    <w:p>
      <w:pPr>
        <w:spacing w:after="0"/>
        <w:ind w:left="0"/>
        <w:jc w:val="both"/>
      </w:pPr>
      <w:r>
        <w:rPr>
          <w:rFonts w:ascii="Times New Roman"/>
          <w:b w:val="false"/>
          <w:i w:val="false"/>
          <w:color w:val="000000"/>
          <w:sz w:val="28"/>
        </w:rPr>
        <w:t>
      "2. Для аннулирования выпуска облигаций эмитент представляет в уполномоченный орган по регулированию, контролю и надзору финансового рынка и финансовых организаций (далее - уполномоченный орган) следующие документы на бумажном носителе:</w:t>
      </w:r>
    </w:p>
    <w:bookmarkEnd w:id="76"/>
    <w:bookmarkStart w:name="z102" w:id="77"/>
    <w:p>
      <w:pPr>
        <w:spacing w:after="0"/>
        <w:ind w:left="0"/>
        <w:jc w:val="both"/>
      </w:pPr>
      <w:r>
        <w:rPr>
          <w:rFonts w:ascii="Times New Roman"/>
          <w:b w:val="false"/>
          <w:i w:val="false"/>
          <w:color w:val="000000"/>
          <w:sz w:val="28"/>
        </w:rPr>
        <w:t>
      1) заявление об аннулировании выпуска облигаций с указанием основания для аннулирования облигаций,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77"/>
    <w:bookmarkStart w:name="z103" w:id="78"/>
    <w:p>
      <w:pPr>
        <w:spacing w:after="0"/>
        <w:ind w:left="0"/>
        <w:jc w:val="both"/>
      </w:pPr>
      <w:r>
        <w:rPr>
          <w:rFonts w:ascii="Times New Roman"/>
          <w:b w:val="false"/>
          <w:i w:val="false"/>
          <w:color w:val="000000"/>
          <w:sz w:val="28"/>
        </w:rPr>
        <w:t>
      2) копия решения органа эмитента, принявшего решение об аннулировании выпуска облигаций;</w:t>
      </w:r>
    </w:p>
    <w:bookmarkEnd w:id="78"/>
    <w:bookmarkStart w:name="z104" w:id="79"/>
    <w:p>
      <w:pPr>
        <w:spacing w:after="0"/>
        <w:ind w:left="0"/>
        <w:jc w:val="both"/>
      </w:pPr>
      <w:r>
        <w:rPr>
          <w:rFonts w:ascii="Times New Roman"/>
          <w:b w:val="false"/>
          <w:i w:val="false"/>
          <w:color w:val="000000"/>
          <w:sz w:val="28"/>
        </w:rPr>
        <w:t>
      3) оригиналы свидетельства о государственной регистрации выпуска облигаций (выпуска облигаций в пределах облигационной программы), проспекта выпуска облигаций (проспекта выпуска облигаций в пределах облигационной программы), изменений и (или) дополнений в проспект выпуска облигаций (проспект выпуска облигаций в пределах облигационной программы) (в случае получения их на бумажном носителе) (за исключением случая аннулирования выпуска облигаций, подлежащих частному размещению);</w:t>
      </w:r>
    </w:p>
    <w:bookmarkEnd w:id="79"/>
    <w:bookmarkStart w:name="z105" w:id="80"/>
    <w:p>
      <w:pPr>
        <w:spacing w:after="0"/>
        <w:ind w:left="0"/>
        <w:jc w:val="both"/>
      </w:pPr>
      <w:r>
        <w:rPr>
          <w:rFonts w:ascii="Times New Roman"/>
          <w:b w:val="false"/>
          <w:i w:val="false"/>
          <w:color w:val="000000"/>
          <w:sz w:val="28"/>
        </w:rPr>
        <w:t>
      4) оригиналы свидетельства о государственной регистрации выпуска облигаций (выпуска облигаций в пределах облигационной программы), изменений и (или) дополнений в частный меморандум) (в случае получения их на бумажном носителе) (в случае аннулирования выпуска облигаций, подлежащих частному размещению);</w:t>
      </w:r>
    </w:p>
    <w:bookmarkEnd w:id="80"/>
    <w:bookmarkStart w:name="z106" w:id="81"/>
    <w:p>
      <w:pPr>
        <w:spacing w:after="0"/>
        <w:ind w:left="0"/>
        <w:jc w:val="both"/>
      </w:pPr>
      <w:r>
        <w:rPr>
          <w:rFonts w:ascii="Times New Roman"/>
          <w:b w:val="false"/>
          <w:i w:val="false"/>
          <w:color w:val="000000"/>
          <w:sz w:val="28"/>
        </w:rPr>
        <w:t>
      5) реестр держателей ценных бумаг, подтверждающий отсутствие держателей облигаций, выданный центральным депозитарием на дату принятия решения органа эмитента об аннулировании выпуска облигаций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w:t>
      </w:r>
    </w:p>
    <w:bookmarkEnd w:id="81"/>
    <w:bookmarkStart w:name="z107" w:id="82"/>
    <w:p>
      <w:pPr>
        <w:spacing w:after="0"/>
        <w:ind w:left="0"/>
        <w:jc w:val="both"/>
      </w:pPr>
      <w:r>
        <w:rPr>
          <w:rFonts w:ascii="Times New Roman"/>
          <w:b w:val="false"/>
          <w:i w:val="false"/>
          <w:color w:val="000000"/>
          <w:sz w:val="28"/>
        </w:rPr>
        <w:t>
      6) копия плана реструктуризации эмитента, утвержденного судом (в случае осуществления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w:t>
      </w:r>
    </w:p>
    <w:bookmarkEnd w:id="82"/>
    <w:bookmarkStart w:name="z108" w:id="83"/>
    <w:p>
      <w:pPr>
        <w:spacing w:after="0"/>
        <w:ind w:left="0"/>
        <w:jc w:val="both"/>
      </w:pPr>
      <w:r>
        <w:rPr>
          <w:rFonts w:ascii="Times New Roman"/>
          <w:b w:val="false"/>
          <w:i w:val="false"/>
          <w:color w:val="000000"/>
          <w:sz w:val="28"/>
        </w:rPr>
        <w:t>
      7) копии решения суда о принудительной ликвидации эмитента и ликвидационного баланса, утвержденного судом (в случае принудительной ликвидации эмитента).</w:t>
      </w:r>
    </w:p>
    <w:bookmarkEnd w:id="83"/>
    <w:bookmarkStart w:name="z109" w:id="84"/>
    <w:p>
      <w:pPr>
        <w:spacing w:after="0"/>
        <w:ind w:left="0"/>
        <w:jc w:val="both"/>
      </w:pPr>
      <w:r>
        <w:rPr>
          <w:rFonts w:ascii="Times New Roman"/>
          <w:b w:val="false"/>
          <w:i w:val="false"/>
          <w:color w:val="000000"/>
          <w:sz w:val="28"/>
        </w:rPr>
        <w:t>
      Для аннулирования выпуска облигаций по истечении срока их обращения эмитент представляет в уполномоченный орган документ, предусмотренный подпунктом 1) пункта 2 Перечня.";</w:t>
      </w:r>
    </w:p>
    <w:bookmarkEnd w:id="84"/>
    <w:bookmarkStart w:name="z110"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утвержденных указанным постановлением:</w:t>
      </w:r>
    </w:p>
    <w:bookmarkEnd w:id="85"/>
    <w:bookmarkStart w:name="z111" w:id="86"/>
    <w:p>
      <w:pPr>
        <w:spacing w:after="0"/>
        <w:ind w:left="0"/>
        <w:jc w:val="both"/>
      </w:pPr>
      <w:r>
        <w:rPr>
          <w:rFonts w:ascii="Times New Roman"/>
          <w:b w:val="false"/>
          <w:i w:val="false"/>
          <w:color w:val="000000"/>
          <w:sz w:val="28"/>
        </w:rPr>
        <w:t>
      заголовок изложить в следующей редакции:</w:t>
      </w:r>
    </w:p>
    <w:bookmarkEnd w:id="86"/>
    <w:bookmarkStart w:name="z112" w:id="87"/>
    <w:p>
      <w:pPr>
        <w:spacing w:after="0"/>
        <w:ind w:left="0"/>
        <w:jc w:val="both"/>
      </w:pPr>
      <w:r>
        <w:rPr>
          <w:rFonts w:ascii="Times New Roman"/>
          <w:b w:val="false"/>
          <w:i w:val="false"/>
          <w:color w:val="000000"/>
          <w:sz w:val="28"/>
        </w:rPr>
        <w:t>
      "Правила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4" w:id="88"/>
    <w:p>
      <w:pPr>
        <w:spacing w:after="0"/>
        <w:ind w:left="0"/>
        <w:jc w:val="both"/>
      </w:pPr>
      <w:r>
        <w:rPr>
          <w:rFonts w:ascii="Times New Roman"/>
          <w:b w:val="false"/>
          <w:i w:val="false"/>
          <w:color w:val="000000"/>
          <w:sz w:val="28"/>
        </w:rPr>
        <w:t>
      "1. Настоящие Правила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(далее − Правила) разработаны в соответствии с Законом Республики Казахстан "О рынке ценных бумаг" (далее - Закон о рынке ценных бумаг) и определяют порядок составления и оформления проспекта выпуска негосударственных облигаций (далее – облигации) (проспекта облигационной программы), изменений и (или) дополнений в проспект выпуска облигаций (проспект облигационной программы).";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6" w:id="89"/>
    <w:p>
      <w:pPr>
        <w:spacing w:after="0"/>
        <w:ind w:left="0"/>
        <w:jc w:val="both"/>
      </w:pPr>
      <w:r>
        <w:rPr>
          <w:rFonts w:ascii="Times New Roman"/>
          <w:b w:val="false"/>
          <w:i w:val="false"/>
          <w:color w:val="000000"/>
          <w:sz w:val="28"/>
        </w:rPr>
        <w:t>
      "5. С проспектом выпуска облигаций (проспектом облигационной программы) специальной финансовой компании представляются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w:t>
      </w:r>
    </w:p>
    <w:bookmarkEnd w:id="89"/>
    <w:bookmarkStart w:name="z117" w:id="90"/>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специальная финансовая компания представляет в уполномоченный орган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22" w:id="9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42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(зарегистрировано в Реестре государственной регистрации нормативных правовых актов под № 20223) следующие изменения и дополнения:</w:t>
      </w:r>
    </w:p>
    <w:bookmarkEnd w:id="91"/>
    <w:bookmarkStart w:name="z123"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утвержденных указанным постановлением:</w:t>
      </w:r>
    </w:p>
    <w:bookmarkEnd w:id="92"/>
    <w:bookmarkStart w:name="z124" w:id="93"/>
    <w:p>
      <w:pPr>
        <w:spacing w:after="0"/>
        <w:ind w:left="0"/>
        <w:jc w:val="both"/>
      </w:pPr>
      <w:r>
        <w:rPr>
          <w:rFonts w:ascii="Times New Roman"/>
          <w:b w:val="false"/>
          <w:i w:val="false"/>
          <w:color w:val="000000"/>
          <w:sz w:val="28"/>
        </w:rPr>
        <w:t>
      дополнить пунктом 1-1 следующего содержания:</w:t>
      </w:r>
    </w:p>
    <w:bookmarkEnd w:id="93"/>
    <w:bookmarkStart w:name="z125" w:id="94"/>
    <w:p>
      <w:pPr>
        <w:spacing w:after="0"/>
        <w:ind w:left="0"/>
        <w:jc w:val="both"/>
      </w:pPr>
      <w:r>
        <w:rPr>
          <w:rFonts w:ascii="Times New Roman"/>
          <w:b w:val="false"/>
          <w:i w:val="false"/>
          <w:color w:val="000000"/>
          <w:sz w:val="28"/>
        </w:rPr>
        <w:t>
      "1-1.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7" w:id="95"/>
    <w:p>
      <w:pPr>
        <w:spacing w:after="0"/>
        <w:ind w:left="0"/>
        <w:jc w:val="both"/>
      </w:pPr>
      <w:r>
        <w:rPr>
          <w:rFonts w:ascii="Times New Roman"/>
          <w:b w:val="false"/>
          <w:i w:val="false"/>
          <w:color w:val="000000"/>
          <w:sz w:val="28"/>
        </w:rPr>
        <w:t xml:space="preserve">
      "3. Акционерное общество (далее - общество) для государственной регистрации выпуска объявленных акций предоставляет в уполномоченный орган по регулированию, контролю и надзору финансового рынка и финансовых организаций (далее - уполномоченный орган) заявление, составленное в произвольной форме, в электронном виде через веб-портал "электронного правительства" www.egov.kz (далее – портал). Перечень основных требований к оказанию государственной услуги "Государственная регистрация выпуска объявленных акций",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основания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"Государственная регистрация выпуска объявленных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перечень регистрации выпуска акций).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 Сведения о государственной регистрации (перерегистрации) общества в качестве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29" w:id="96"/>
    <w:p>
      <w:pPr>
        <w:spacing w:after="0"/>
        <w:ind w:left="0"/>
        <w:jc w:val="both"/>
      </w:pPr>
      <w:r>
        <w:rPr>
          <w:rFonts w:ascii="Times New Roman"/>
          <w:b w:val="false"/>
          <w:i w:val="false"/>
          <w:color w:val="000000"/>
          <w:sz w:val="28"/>
        </w:rPr>
        <w:t xml:space="preserve">
      "16. Общество для утверждения отчета об итогах размещения акций предоставляет в уполномоченный орган сопроводительное письмо, составленное в произвольной форме, в электронном виде через портал. Перечень основных требований к оказанию государственной услуги "Утверждение отчета об итогах размещения акций",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основания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"Утверждение отчета об итогах размещения акций"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утверждение отчета об итогах размещения акций).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 Стабилизационный банк не представляет отчет об итогах размещения акций. Датой окончания отчетного периода размещения акций является соответствующий день последнего месяца отчетного периода размещения акций.";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31" w:id="97"/>
    <w:p>
      <w:pPr>
        <w:spacing w:after="0"/>
        <w:ind w:left="0"/>
        <w:jc w:val="both"/>
      </w:pPr>
      <w:r>
        <w:rPr>
          <w:rFonts w:ascii="Times New Roman"/>
          <w:b w:val="false"/>
          <w:i w:val="false"/>
          <w:color w:val="000000"/>
          <w:sz w:val="28"/>
        </w:rPr>
        <w:t xml:space="preserve">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документы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w:t>
      </w:r>
    </w:p>
    <w:bookmarkEnd w:id="97"/>
    <w:bookmarkStart w:name="z132" w:id="9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98"/>
    <w:bookmarkStart w:name="z133" w:id="9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9"/>
    <w:bookmarkStart w:name="z134" w:id="100"/>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100"/>
    <w:bookmarkStart w:name="z135" w:id="101"/>
    <w:p>
      <w:pPr>
        <w:spacing w:after="0"/>
        <w:ind w:left="0"/>
        <w:jc w:val="both"/>
      </w:pPr>
      <w:r>
        <w:rPr>
          <w:rFonts w:ascii="Times New Roman"/>
          <w:b w:val="false"/>
          <w:i w:val="false"/>
          <w:color w:val="000000"/>
          <w:sz w:val="28"/>
        </w:rPr>
        <w:t>
      Работник ответственного подразделения в течение одного рабочего дня после подписания результата оказания государственной услуги направляет его обществу в "личный кабинет" в форме электронного документа, удостоверенного ЭЦП уполномоченного лица уполномоченного органа.</w:t>
      </w:r>
    </w:p>
    <w:bookmarkEnd w:id="101"/>
    <w:bookmarkStart w:name="z136" w:id="102"/>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38" w:id="103"/>
    <w:p>
      <w:pPr>
        <w:spacing w:after="0"/>
        <w:ind w:left="0"/>
        <w:jc w:val="both"/>
      </w:pPr>
      <w:r>
        <w:rPr>
          <w:rFonts w:ascii="Times New Roman"/>
          <w:b w:val="false"/>
          <w:i w:val="false"/>
          <w:color w:val="000000"/>
          <w:sz w:val="28"/>
        </w:rPr>
        <w:t>
      "23. В случае соответствия представленных документов требованиям законодательства Республики Казахстан об акционерных обществах и о рынке ценных бумаг уполномоченный орган направляет обществу письмо об утверждении отчета об обмене размещенных акций общества одного вида на акции данного общества другого вида.";</w:t>
      </w:r>
    </w:p>
    <w:bookmarkEnd w:id="103"/>
    <w:bookmarkStart w:name="z139" w:id="104"/>
    <w:p>
      <w:pPr>
        <w:spacing w:after="0"/>
        <w:ind w:left="0"/>
        <w:jc w:val="both"/>
      </w:pPr>
      <w:r>
        <w:rPr>
          <w:rFonts w:ascii="Times New Roman"/>
          <w:b w:val="false"/>
          <w:i w:val="false"/>
          <w:color w:val="000000"/>
          <w:sz w:val="28"/>
        </w:rPr>
        <w:t>
      дополнить пунктами 25-1, 25-2, 25-3, 25-4 и 25-5 следующего содержания:</w:t>
      </w:r>
    </w:p>
    <w:bookmarkEnd w:id="104"/>
    <w:bookmarkStart w:name="z140" w:id="105"/>
    <w:p>
      <w:pPr>
        <w:spacing w:after="0"/>
        <w:ind w:left="0"/>
        <w:jc w:val="both"/>
      </w:pPr>
      <w:r>
        <w:rPr>
          <w:rFonts w:ascii="Times New Roman"/>
          <w:b w:val="false"/>
          <w:i w:val="false"/>
          <w:color w:val="000000"/>
          <w:sz w:val="28"/>
        </w:rPr>
        <w:t>
      "25-1. В случае дробления акций общество представляет в уполномоченный орган для рассмотрения и принятия к сведению изменения в утвержденный уполномоченным органом отчет об итогах размещения акций в течение тридцати календарных дней с даты, следующей за датой завершения дробления акций.</w:t>
      </w:r>
    </w:p>
    <w:bookmarkEnd w:id="105"/>
    <w:bookmarkStart w:name="z141" w:id="106"/>
    <w:p>
      <w:pPr>
        <w:spacing w:after="0"/>
        <w:ind w:left="0"/>
        <w:jc w:val="both"/>
      </w:pPr>
      <w:r>
        <w:rPr>
          <w:rFonts w:ascii="Times New Roman"/>
          <w:b w:val="false"/>
          <w:i w:val="false"/>
          <w:color w:val="000000"/>
          <w:sz w:val="28"/>
        </w:rPr>
        <w:t>
      25-2. Для рассмотрения и принятия к сведению изменений в отчет об итогах размещения акций в связи с дроблением акций общество представляет в уполномоченный орган следующие документы:</w:t>
      </w:r>
    </w:p>
    <w:bookmarkEnd w:id="106"/>
    <w:bookmarkStart w:name="z142" w:id="107"/>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общества;</w:t>
      </w:r>
    </w:p>
    <w:bookmarkEnd w:id="107"/>
    <w:bookmarkStart w:name="z143" w:id="108"/>
    <w:p>
      <w:pPr>
        <w:spacing w:after="0"/>
        <w:ind w:left="0"/>
        <w:jc w:val="both"/>
      </w:pPr>
      <w:r>
        <w:rPr>
          <w:rFonts w:ascii="Times New Roman"/>
          <w:b w:val="false"/>
          <w:i w:val="false"/>
          <w:color w:val="000000"/>
          <w:sz w:val="28"/>
        </w:rPr>
        <w:t>
      2) изменения в отчет об итогах размещения акций в связи с дроблением акций общества;</w:t>
      </w:r>
    </w:p>
    <w:bookmarkEnd w:id="108"/>
    <w:bookmarkStart w:name="z144" w:id="109"/>
    <w:p>
      <w:pPr>
        <w:spacing w:after="0"/>
        <w:ind w:left="0"/>
        <w:jc w:val="both"/>
      </w:pPr>
      <w:r>
        <w:rPr>
          <w:rFonts w:ascii="Times New Roman"/>
          <w:b w:val="false"/>
          <w:i w:val="false"/>
          <w:color w:val="000000"/>
          <w:sz w:val="28"/>
        </w:rPr>
        <w:t>
      3)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завершения дробления акций.</w:t>
      </w:r>
    </w:p>
    <w:bookmarkEnd w:id="109"/>
    <w:bookmarkStart w:name="z145" w:id="110"/>
    <w:p>
      <w:pPr>
        <w:spacing w:after="0"/>
        <w:ind w:left="0"/>
        <w:jc w:val="both"/>
      </w:pPr>
      <w:r>
        <w:rPr>
          <w:rFonts w:ascii="Times New Roman"/>
          <w:b w:val="false"/>
          <w:i w:val="false"/>
          <w:color w:val="000000"/>
          <w:sz w:val="28"/>
        </w:rPr>
        <w:t>
      25-3. Изменения в отчет об итогах размещения акций в связи с дроблением акций общества рассматриваются уполномоченным органом в течение восьми рабочих дней.</w:t>
      </w:r>
    </w:p>
    <w:bookmarkEnd w:id="110"/>
    <w:bookmarkStart w:name="z146" w:id="111"/>
    <w:p>
      <w:pPr>
        <w:spacing w:after="0"/>
        <w:ind w:left="0"/>
        <w:jc w:val="both"/>
      </w:pPr>
      <w:r>
        <w:rPr>
          <w:rFonts w:ascii="Times New Roman"/>
          <w:b w:val="false"/>
          <w:i w:val="false"/>
          <w:color w:val="000000"/>
          <w:sz w:val="28"/>
        </w:rPr>
        <w:t>
      25-4. В случае соответствия документов, представленных обществом для рассмотрения изменений в отчет об итогах размещения акций в связи с дроблением акций общества, требованиям законодательства Республики Казахстан о рынке ценных бумаг и акционерных обществах, уполномоченный орган направляет обществу письмо о принятии к сведению изменений в отчет об итогах размещения акций в связи с дроблением акций общества.</w:t>
      </w:r>
    </w:p>
    <w:bookmarkEnd w:id="111"/>
    <w:bookmarkStart w:name="z147" w:id="112"/>
    <w:p>
      <w:pPr>
        <w:spacing w:after="0"/>
        <w:ind w:left="0"/>
        <w:jc w:val="both"/>
      </w:pPr>
      <w:r>
        <w:rPr>
          <w:rFonts w:ascii="Times New Roman"/>
          <w:b w:val="false"/>
          <w:i w:val="false"/>
          <w:color w:val="000000"/>
          <w:sz w:val="28"/>
        </w:rPr>
        <w:t>
      25-5. В случае несоответствия представленных обществом документов, уполномоченный орган не принимает к сведению изменения в отчет об итогах размещения акций в связи с дроблением акций общества и направляет письмо о необходимости предоставления информации и документов, соответствующих требованиям, установленным законодательством Республики Казахстан о рынке ценных бумаг и акционерных обществах.";</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49" w:id="113"/>
    <w:p>
      <w:pPr>
        <w:spacing w:after="0"/>
        <w:ind w:left="0"/>
        <w:jc w:val="both"/>
      </w:pPr>
      <w:r>
        <w:rPr>
          <w:rFonts w:ascii="Times New Roman"/>
          <w:b w:val="false"/>
          <w:i w:val="false"/>
          <w:color w:val="000000"/>
          <w:sz w:val="28"/>
        </w:rPr>
        <w:t>
      "32. В жалобе, направляемой руководителю уполномоченного органа, указываются наименование общества - юридического лица, почтовый адрес, исходящий номер и дата.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При обращении через портал информацию о порядке обжалования можно получить по телефонам Единого контакт-центра, указанным в перечне регистрации выпуска акций и перечне утверждения отчета об итогах размещения акций. При отправке жалобы через портал обществу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152"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утвержденных указанным постановлением: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4" w:id="115"/>
    <w:p>
      <w:pPr>
        <w:spacing w:after="0"/>
        <w:ind w:left="0"/>
        <w:jc w:val="both"/>
      </w:pPr>
      <w:r>
        <w:rPr>
          <w:rFonts w:ascii="Times New Roman"/>
          <w:b w:val="false"/>
          <w:i w:val="false"/>
          <w:color w:val="000000"/>
          <w:sz w:val="28"/>
        </w:rPr>
        <w:t>
      "3. Документами, подтверждающими оплату объявленных акций общества, являются (один или несколько из перечисленных):</w:t>
      </w:r>
    </w:p>
    <w:bookmarkEnd w:id="115"/>
    <w:bookmarkStart w:name="z155" w:id="116"/>
    <w:p>
      <w:pPr>
        <w:spacing w:after="0"/>
        <w:ind w:left="0"/>
        <w:jc w:val="both"/>
      </w:pPr>
      <w:r>
        <w:rPr>
          <w:rFonts w:ascii="Times New Roman"/>
          <w:b w:val="false"/>
          <w:i w:val="false"/>
          <w:color w:val="000000"/>
          <w:sz w:val="28"/>
        </w:rPr>
        <w:t>
      1) платежные документы;</w:t>
      </w:r>
    </w:p>
    <w:bookmarkEnd w:id="116"/>
    <w:bookmarkStart w:name="z156" w:id="117"/>
    <w:p>
      <w:pPr>
        <w:spacing w:after="0"/>
        <w:ind w:left="0"/>
        <w:jc w:val="both"/>
      </w:pPr>
      <w:r>
        <w:rPr>
          <w:rFonts w:ascii="Times New Roman"/>
          <w:b w:val="false"/>
          <w:i w:val="false"/>
          <w:color w:val="000000"/>
          <w:sz w:val="28"/>
        </w:rPr>
        <w:t>
      2) акт приема-передачи имущества, передаточный акт, акт сверки денежных обязательств;</w:t>
      </w:r>
    </w:p>
    <w:bookmarkEnd w:id="117"/>
    <w:bookmarkStart w:name="z157" w:id="118"/>
    <w:p>
      <w:pPr>
        <w:spacing w:after="0"/>
        <w:ind w:left="0"/>
        <w:jc w:val="both"/>
      </w:pPr>
      <w:r>
        <w:rPr>
          <w:rFonts w:ascii="Times New Roman"/>
          <w:b w:val="false"/>
          <w:i w:val="false"/>
          <w:color w:val="000000"/>
          <w:sz w:val="28"/>
        </w:rPr>
        <w:t>
      3) отчет об оценке (за исключением случаев реорганизации общества);</w:t>
      </w:r>
    </w:p>
    <w:bookmarkEnd w:id="118"/>
    <w:bookmarkStart w:name="z158" w:id="119"/>
    <w:p>
      <w:pPr>
        <w:spacing w:after="0"/>
        <w:ind w:left="0"/>
        <w:jc w:val="both"/>
      </w:pPr>
      <w:r>
        <w:rPr>
          <w:rFonts w:ascii="Times New Roman"/>
          <w:b w:val="false"/>
          <w:i w:val="false"/>
          <w:color w:val="000000"/>
          <w:sz w:val="28"/>
        </w:rPr>
        <w:t>
      4) документ центрального депозитария, подтверждающий право собственности на ценные бумаги, вносимые в оплату размещаемых акций;</w:t>
      </w:r>
    </w:p>
    <w:bookmarkEnd w:id="119"/>
    <w:bookmarkStart w:name="z159" w:id="120"/>
    <w:p>
      <w:pPr>
        <w:spacing w:after="0"/>
        <w:ind w:left="0"/>
        <w:jc w:val="both"/>
      </w:pPr>
      <w:r>
        <w:rPr>
          <w:rFonts w:ascii="Times New Roman"/>
          <w:b w:val="false"/>
          <w:i w:val="false"/>
          <w:color w:val="000000"/>
          <w:sz w:val="28"/>
        </w:rPr>
        <w:t>
      5) документы, подтверждающие право собственности на имущество, внесенное в оплату объявленных акций (в случае, если оплата происходит имуществом, которое требует регистрации права собственности).";</w:t>
      </w:r>
    </w:p>
    <w:bookmarkEnd w:id="120"/>
    <w:bookmarkStart w:name="z16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утвержденных указанным постановлением:</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62" w:id="122"/>
    <w:p>
      <w:pPr>
        <w:spacing w:after="0"/>
        <w:ind w:left="0"/>
        <w:jc w:val="both"/>
      </w:pPr>
      <w:r>
        <w:rPr>
          <w:rFonts w:ascii="Times New Roman"/>
          <w:b w:val="false"/>
          <w:i w:val="false"/>
          <w:color w:val="000000"/>
          <w:sz w:val="28"/>
        </w:rPr>
        <w:t>
      "15. Отчет об обмене размещенных акций общества одного вида на акции данного общества другого вида составляется на казахском и русском языках.";</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164" w:id="123"/>
    <w:p>
      <w:pPr>
        <w:spacing w:after="0"/>
        <w:ind w:left="0"/>
        <w:jc w:val="both"/>
      </w:pPr>
      <w:r>
        <w:rPr>
          <w:rFonts w:ascii="Times New Roman"/>
          <w:b w:val="false"/>
          <w:i w:val="false"/>
          <w:color w:val="000000"/>
          <w:sz w:val="28"/>
        </w:rPr>
        <w:t>
      дополнить пунктами 17 и 18 следующего содержания:</w:t>
      </w:r>
    </w:p>
    <w:bookmarkEnd w:id="123"/>
    <w:bookmarkStart w:name="z165" w:id="124"/>
    <w:p>
      <w:pPr>
        <w:spacing w:after="0"/>
        <w:ind w:left="0"/>
        <w:jc w:val="both"/>
      </w:pPr>
      <w:r>
        <w:rPr>
          <w:rFonts w:ascii="Times New Roman"/>
          <w:b w:val="false"/>
          <w:i w:val="false"/>
          <w:color w:val="000000"/>
          <w:sz w:val="28"/>
        </w:rPr>
        <w:t>
      "17. Изменения в отчет об итогах размещения акций в связи с дроблением акций общества составляются и оформляются в соответствии со структурой изменений в отчет об итогах размещения акций в связи с дроблением акций общества согласно приложению 4 к Правилам.</w:t>
      </w:r>
    </w:p>
    <w:bookmarkEnd w:id="124"/>
    <w:bookmarkStart w:name="z166" w:id="125"/>
    <w:p>
      <w:pPr>
        <w:spacing w:after="0"/>
        <w:ind w:left="0"/>
        <w:jc w:val="both"/>
      </w:pPr>
      <w:r>
        <w:rPr>
          <w:rFonts w:ascii="Times New Roman"/>
          <w:b w:val="false"/>
          <w:i w:val="false"/>
          <w:color w:val="000000"/>
          <w:sz w:val="28"/>
        </w:rPr>
        <w:t>
      18. Изменения в отчет об итогах размещения акций в связи с дроблением акций общества составляются на казахском и русском языках.";</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Start w:name="z168" w:id="126"/>
    <w:p>
      <w:pPr>
        <w:spacing w:after="0"/>
        <w:ind w:left="0"/>
        <w:jc w:val="both"/>
      </w:pPr>
      <w:r>
        <w:rPr>
          <w:rFonts w:ascii="Times New Roman"/>
          <w:b w:val="false"/>
          <w:i w:val="false"/>
          <w:color w:val="000000"/>
          <w:sz w:val="28"/>
        </w:rPr>
        <w:t xml:space="preserve">
      дополнить приложением 4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6"/>
    <w:bookmarkStart w:name="z169" w:id="127"/>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127"/>
    <w:bookmarkStart w:name="z170" w:id="12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28"/>
    <w:bookmarkStart w:name="z171" w:id="12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9"/>
    <w:bookmarkStart w:name="z172" w:id="1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0"/>
    <w:bookmarkStart w:name="z173" w:id="13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1"/>
    <w:bookmarkStart w:name="z174" w:id="132"/>
    <w:p>
      <w:pPr>
        <w:spacing w:after="0"/>
        <w:ind w:left="0"/>
        <w:jc w:val="both"/>
      </w:pPr>
      <w:r>
        <w:rPr>
          <w:rFonts w:ascii="Times New Roman"/>
          <w:b w:val="false"/>
          <w:i w:val="false"/>
          <w:color w:val="000000"/>
          <w:sz w:val="28"/>
        </w:rPr>
        <w:t>
      5. Настоящее постановление вводится в действие по истечении шестидесяти календарных дней после дня его первого официального опубликования.</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76" w:id="133"/>
      <w:r>
        <w:rPr>
          <w:rFonts w:ascii="Times New Roman"/>
          <w:b w:val="false"/>
          <w:i w:val="false"/>
          <w:color w:val="000000"/>
          <w:sz w:val="28"/>
        </w:rPr>
        <w:t>
      "СОГЛАСОВАНО"</w:t>
      </w:r>
    </w:p>
    <w:bookmarkEnd w:id="133"/>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меморандум, аннулирования</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179" w:id="134"/>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выпуска негосударственных облигаций"</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5"/>
          <w:p>
            <w:pPr>
              <w:spacing w:after="20"/>
              <w:ind w:left="20"/>
              <w:jc w:val="both"/>
            </w:pPr>
            <w:r>
              <w:rPr>
                <w:rFonts w:ascii="Times New Roman"/>
                <w:b w:val="false"/>
                <w:i w:val="false"/>
                <w:color w:val="000000"/>
                <w:sz w:val="20"/>
              </w:rPr>
              <w:t>
1) выпуск облигаций;</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облигационной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облигационной программы и первого выпуска облигаций в пределах облигационной программы, представленные услугополучателем одновременно; </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выпуск облигаций в пределах облигационной программы, зарегистрированной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облигаций со сроком обращения не более 12 (двенадцати)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выпуск облигаций, подлежащих частному размещению;</w:t>
            </w:r>
          </w:p>
          <w:p>
            <w:pPr>
              <w:spacing w:after="20"/>
              <w:ind w:left="20"/>
              <w:jc w:val="both"/>
            </w:pPr>
            <w:r>
              <w:rPr>
                <w:rFonts w:ascii="Times New Roman"/>
                <w:b w:val="false"/>
                <w:i w:val="false"/>
                <w:color w:val="000000"/>
                <w:sz w:val="20"/>
              </w:rPr>
              <w:t>
7) выпуск облигаций, подлежащих частному размещению, в пределах облигационной программы, зарегистрированной уполномоченным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6"/>
          <w:p>
            <w:pPr>
              <w:spacing w:after="20"/>
              <w:ind w:left="20"/>
              <w:jc w:val="both"/>
            </w:pPr>
            <w:r>
              <w:rPr>
                <w:rFonts w:ascii="Times New Roman"/>
                <w:b w:val="false"/>
                <w:i w:val="false"/>
                <w:color w:val="000000"/>
                <w:sz w:val="20"/>
              </w:rPr>
              <w:t>
По всем подвидам:</w:t>
            </w:r>
          </w:p>
          <w:bookmarkEnd w:id="136"/>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7"/>
          <w:p>
            <w:pPr>
              <w:spacing w:after="20"/>
              <w:ind w:left="20"/>
              <w:jc w:val="both"/>
            </w:pPr>
            <w:r>
              <w:rPr>
                <w:rFonts w:ascii="Times New Roman"/>
                <w:b w:val="false"/>
                <w:i w:val="false"/>
                <w:color w:val="000000"/>
                <w:sz w:val="20"/>
              </w:rPr>
              <w:t>
При государственной регистрации: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выпуска облигаций - в течение 15 (пятнадцати) рабочих дней со дня представления документов на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облигационной программы - в течение 10 (десяти)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облигационной программы и первого выпуска облигаций в пределах облигационной программы, представленные услугополучателем одновременно - в течение 10 (десяти)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выпуска облигаций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5 (пяти)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выпуска облигаций, подлежащих частному размещению,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3 (трех)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со сроком обращения не более 12 (двенадцати) месяцев - в течение 3 (трех) рабочих дней после даты получения документов на государственную регистрацию; выпуска облигаций, подлежащих частному размещению - в течение 3 (трех) рабочих дней после даты получения документов на государственную регистрацию.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8"/>
          <w:p>
            <w:pPr>
              <w:spacing w:after="20"/>
              <w:ind w:left="20"/>
              <w:jc w:val="both"/>
            </w:pPr>
            <w:r>
              <w:rPr>
                <w:rFonts w:ascii="Times New Roman"/>
                <w:b w:val="false"/>
                <w:i w:val="false"/>
                <w:color w:val="000000"/>
                <w:sz w:val="20"/>
              </w:rPr>
              <w:t>
По всем подвидам:</w:t>
            </w:r>
          </w:p>
          <w:bookmarkEnd w:id="138"/>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r>
              <w:rPr>
                <w:rFonts w:ascii="Times New Roman"/>
                <w:b w:val="false"/>
                <w:i w:val="false"/>
                <w:color w:val="000000"/>
                <w:sz w:val="20"/>
              </w:rPr>
              <w:t>
По подвидам:</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негосударственных облигаций по форме согласно приложению 2 к Правилам и в электронной форме проспект выпуска облигаций - в случае государственной регистрации выпуска облигаций;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облигационной программы по форме согласно приложению 3 к Правилам и в электронной форме проспект выпуска облигационной программы - в случае государственной регистрации облигационной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облигаций в пределах облигационной программы по форме согласно приложению 4 к Правилам и в электронной форме проспект выпуска облигаций в пределах облигационной программы - в случае государственной регистрации выпуска облигаций в пределах облигационной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государственной регистрации выпуска негосударственных облигаций по форме согласно приложению 2 к Правилам – в случае государственной регистрации выпуска облигаций со сроком обращения не более 12 (двенадцати) месяцев; свидетельство о государственной регистрации выпуска негосударственных облигаций по форме согласно приложению 2 к Правилам и в электронной форме частный меморандум - в случае государственной регистрации выпуска облигаций, подлежащих частному размещению; свидетельство о государственной регистрации выпуска негосударственных облигаций по форме согласно приложению 4 к Правилам и в электронной форме частный меморандум в случае государственной регистрации выпуска облигаций, подлежащих частному размещению, в пределах облигационной программы,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0"/>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направление результатов оказания государственной услуги осуществляется следующим рабочим днем);</w:t>
            </w:r>
          </w:p>
          <w:bookmarkEnd w:id="140"/>
          <w:p>
            <w:pPr>
              <w:spacing w:after="20"/>
              <w:ind w:left="20"/>
              <w:jc w:val="both"/>
            </w:pPr>
            <w:r>
              <w:rPr>
                <w:rFonts w:ascii="Times New Roman"/>
                <w:b w:val="false"/>
                <w:i w:val="false"/>
                <w:color w:val="000000"/>
                <w:sz w:val="20"/>
              </w:rPr>
              <w:t xml:space="preserve">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органа услугополучателя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услугополучателя о выпуске облигационной программы, содержащего сведения об объеме выпуска облигационной программы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проспект выпуска негосударственных облигаций (проспекта облигационной программы) в электронной форме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частный меморандум в электронной форме (в случае выпуска облигаций, подлежащих частному размещению);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выпуске облигаций со сроком обращения не более 12 (двенадцати) месяцев в электронной форме (в случае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устава услугополучателя (при наличии)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выпуска обеспеченных облигаций электронные копии документов, подтверждающих наличие обеспечения исполнения обязательств услугополучателя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электронная копия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рынке ценных бумаг" (далее – Закон о рынке ценных бумаг) и (или) его заключение инициировано услугополучателем) (за исключением случая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порядка распределения дохода услугополучателя между его участниками для услугополучателей, созданных в организационно-правовой форме товарищества с ограниченной ответственностью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электронные копии годовой финансовой отчетности услугополучателя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электронные копии аудиторских отчетов (за исключением вновь созданных услугополучателей)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финансовой отчетности услугополучателя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 В случае отсутствия аудиторского отчета финансовой отчетности за завершенный финансовый год в период с 1 января по 1 июня текущего года услугополучатель представляет услугодателю электронную копию финансовой отчетности за два года, предшествующих последнему завершенному году, и электронную копию аудиторского отчета финансовой отчетности за указанный период. Аудиторский отчет и финансовая отчетность за завершенный финансовый год представляются услугополучателем в течение месяца с даты утверждения годовой финансовой отчетности в порядке, установленном законодательством Республики Казахстан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подпунктах 6), 10) и 11) настоящего пункта не представляются услугополучателем, в случае,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выпуска негосударственных облигаций (облигационной программы) услугополучатель-нерезидент Республики Казахстан кроме документов, указанных в части первой настоящего пункта, обязан представить дополнительно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документа, подтверждающего регистрацию услугополучателя-нерезидента Республики Казахстан в качестве юридического лица в соответствии с законодательством государства места нахождения услугополучателя-нерезидента Республики Казахстан, с приложением перевода на казахский и русский языки, верность которого засвидетельствована нотариусом;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учредительных документов услугополучателя-нерезидента Республики Казахстан с приложением переводов на казахский и русский языки, верность которых засвидетельствована нотариусом;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письма уполномоченного органа по регулированию, контролю и надзору финансового рынка иностранного государства о соблюдении услугополучателем-нерезидентом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 услугополучатель-нерезидент Республики Казахстан является финансовой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проведения услугополучателем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услугополучатель помимо документов, указанных в части первой настоящего пункта, представляет электронную копию плана реструктуризации, утвержденного судом.</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2"/>
          <w:p>
            <w:pPr>
              <w:spacing w:after="20"/>
              <w:ind w:left="20"/>
              <w:jc w:val="both"/>
            </w:pPr>
            <w:r>
              <w:rPr>
                <w:rFonts w:ascii="Times New Roman"/>
                <w:b w:val="false"/>
                <w:i w:val="false"/>
                <w:color w:val="000000"/>
                <w:sz w:val="20"/>
              </w:rPr>
              <w:t>
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 Помимо указанного основания услугодатель отказывает услугополучателю в государственной регистрации выпуска негосударственных облигаций в пределах облигационной программы в случае, если:</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услугопоучателя;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p>
            <w:pPr>
              <w:spacing w:after="20"/>
              <w:ind w:left="20"/>
              <w:jc w:val="both"/>
            </w:pPr>
            <w:r>
              <w:rPr>
                <w:rFonts w:ascii="Times New Roman"/>
                <w:b w:val="false"/>
                <w:i w:val="false"/>
                <w:color w:val="000000"/>
                <w:sz w:val="20"/>
              </w:rPr>
              <w:t>
Действие части второй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3"/>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меморандум, аннулирования</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225" w:id="144"/>
    <w:p>
      <w:pPr>
        <w:spacing w:after="0"/>
        <w:ind w:left="0"/>
        <w:jc w:val="left"/>
      </w:pPr>
      <w:r>
        <w:rPr>
          <w:rFonts w:ascii="Times New Roman"/>
          <w:b/>
          <w:i w:val="false"/>
          <w:color w:val="000000"/>
        </w:rPr>
        <w:t xml:space="preserve"> Перечень международных финансовых организаций</w:t>
      </w:r>
    </w:p>
    <w:bookmarkEnd w:id="144"/>
    <w:bookmarkStart w:name="z226" w:id="145"/>
    <w:p>
      <w:pPr>
        <w:spacing w:after="0"/>
        <w:ind w:left="0"/>
        <w:jc w:val="both"/>
      </w:pPr>
      <w:r>
        <w:rPr>
          <w:rFonts w:ascii="Times New Roman"/>
          <w:b w:val="false"/>
          <w:i w:val="false"/>
          <w:color w:val="000000"/>
          <w:sz w:val="28"/>
        </w:rPr>
        <w:t>
      1. Азиатский банк развития.</w:t>
      </w:r>
    </w:p>
    <w:bookmarkEnd w:id="145"/>
    <w:bookmarkStart w:name="z227" w:id="146"/>
    <w:p>
      <w:pPr>
        <w:spacing w:after="0"/>
        <w:ind w:left="0"/>
        <w:jc w:val="both"/>
      </w:pPr>
      <w:r>
        <w:rPr>
          <w:rFonts w:ascii="Times New Roman"/>
          <w:b w:val="false"/>
          <w:i w:val="false"/>
          <w:color w:val="000000"/>
          <w:sz w:val="28"/>
        </w:rPr>
        <w:t>
      2. Азиатский банк инфраструктурных инвестиций.</w:t>
      </w:r>
    </w:p>
    <w:bookmarkEnd w:id="146"/>
    <w:bookmarkStart w:name="z228" w:id="147"/>
    <w:p>
      <w:pPr>
        <w:spacing w:after="0"/>
        <w:ind w:left="0"/>
        <w:jc w:val="both"/>
      </w:pPr>
      <w:r>
        <w:rPr>
          <w:rFonts w:ascii="Times New Roman"/>
          <w:b w:val="false"/>
          <w:i w:val="false"/>
          <w:color w:val="000000"/>
          <w:sz w:val="28"/>
        </w:rPr>
        <w:t>
      3. Межамериканский банк развития.</w:t>
      </w:r>
    </w:p>
    <w:bookmarkEnd w:id="147"/>
    <w:bookmarkStart w:name="z229" w:id="148"/>
    <w:p>
      <w:pPr>
        <w:spacing w:after="0"/>
        <w:ind w:left="0"/>
        <w:jc w:val="both"/>
      </w:pPr>
      <w:r>
        <w:rPr>
          <w:rFonts w:ascii="Times New Roman"/>
          <w:b w:val="false"/>
          <w:i w:val="false"/>
          <w:color w:val="000000"/>
          <w:sz w:val="28"/>
        </w:rPr>
        <w:t>
      4. Африканский банк развития.</w:t>
      </w:r>
    </w:p>
    <w:bookmarkEnd w:id="148"/>
    <w:bookmarkStart w:name="z230" w:id="149"/>
    <w:p>
      <w:pPr>
        <w:spacing w:after="0"/>
        <w:ind w:left="0"/>
        <w:jc w:val="both"/>
      </w:pPr>
      <w:r>
        <w:rPr>
          <w:rFonts w:ascii="Times New Roman"/>
          <w:b w:val="false"/>
          <w:i w:val="false"/>
          <w:color w:val="000000"/>
          <w:sz w:val="28"/>
        </w:rPr>
        <w:t>
      5. Евразийский банк развития.</w:t>
      </w:r>
    </w:p>
    <w:bookmarkEnd w:id="149"/>
    <w:bookmarkStart w:name="z231" w:id="150"/>
    <w:p>
      <w:pPr>
        <w:spacing w:after="0"/>
        <w:ind w:left="0"/>
        <w:jc w:val="both"/>
      </w:pPr>
      <w:r>
        <w:rPr>
          <w:rFonts w:ascii="Times New Roman"/>
          <w:b w:val="false"/>
          <w:i w:val="false"/>
          <w:color w:val="000000"/>
          <w:sz w:val="28"/>
        </w:rPr>
        <w:t>
      6. Европейский банк реконструкции и развития.</w:t>
      </w:r>
    </w:p>
    <w:bookmarkEnd w:id="150"/>
    <w:bookmarkStart w:name="z232" w:id="151"/>
    <w:p>
      <w:pPr>
        <w:spacing w:after="0"/>
        <w:ind w:left="0"/>
        <w:jc w:val="both"/>
      </w:pPr>
      <w:r>
        <w:rPr>
          <w:rFonts w:ascii="Times New Roman"/>
          <w:b w:val="false"/>
          <w:i w:val="false"/>
          <w:color w:val="000000"/>
          <w:sz w:val="28"/>
        </w:rPr>
        <w:t>
      7. Европейский инвестиционный банк.</w:t>
      </w:r>
    </w:p>
    <w:bookmarkEnd w:id="151"/>
    <w:bookmarkStart w:name="z233" w:id="152"/>
    <w:p>
      <w:pPr>
        <w:spacing w:after="0"/>
        <w:ind w:left="0"/>
        <w:jc w:val="both"/>
      </w:pPr>
      <w:r>
        <w:rPr>
          <w:rFonts w:ascii="Times New Roman"/>
          <w:b w:val="false"/>
          <w:i w:val="false"/>
          <w:color w:val="000000"/>
          <w:sz w:val="28"/>
        </w:rPr>
        <w:t>
      8. Банк Развития Европейского Совета.</w:t>
      </w:r>
    </w:p>
    <w:bookmarkEnd w:id="152"/>
    <w:bookmarkStart w:name="z234" w:id="153"/>
    <w:p>
      <w:pPr>
        <w:spacing w:after="0"/>
        <w:ind w:left="0"/>
        <w:jc w:val="both"/>
      </w:pPr>
      <w:r>
        <w:rPr>
          <w:rFonts w:ascii="Times New Roman"/>
          <w:b w:val="false"/>
          <w:i w:val="false"/>
          <w:color w:val="000000"/>
          <w:sz w:val="28"/>
        </w:rPr>
        <w:t>
      9. Исламская корпорация по развитию частного сектора.</w:t>
      </w:r>
    </w:p>
    <w:bookmarkEnd w:id="153"/>
    <w:bookmarkStart w:name="z235" w:id="154"/>
    <w:p>
      <w:pPr>
        <w:spacing w:after="0"/>
        <w:ind w:left="0"/>
        <w:jc w:val="both"/>
      </w:pPr>
      <w:r>
        <w:rPr>
          <w:rFonts w:ascii="Times New Roman"/>
          <w:b w:val="false"/>
          <w:i w:val="false"/>
          <w:color w:val="000000"/>
          <w:sz w:val="28"/>
        </w:rPr>
        <w:t>
      10. Исламский банк развития.</w:t>
      </w:r>
    </w:p>
    <w:bookmarkEnd w:id="154"/>
    <w:bookmarkStart w:name="z236" w:id="155"/>
    <w:p>
      <w:pPr>
        <w:spacing w:after="0"/>
        <w:ind w:left="0"/>
        <w:jc w:val="both"/>
      </w:pPr>
      <w:r>
        <w:rPr>
          <w:rFonts w:ascii="Times New Roman"/>
          <w:b w:val="false"/>
          <w:i w:val="false"/>
          <w:color w:val="000000"/>
          <w:sz w:val="28"/>
        </w:rPr>
        <w:t>
      11. Скандинавский инвестиционный банк.</w:t>
      </w:r>
    </w:p>
    <w:bookmarkEnd w:id="155"/>
    <w:bookmarkStart w:name="z237" w:id="156"/>
    <w:p>
      <w:pPr>
        <w:spacing w:after="0"/>
        <w:ind w:left="0"/>
        <w:jc w:val="both"/>
      </w:pPr>
      <w:r>
        <w:rPr>
          <w:rFonts w:ascii="Times New Roman"/>
          <w:b w:val="false"/>
          <w:i w:val="false"/>
          <w:color w:val="000000"/>
          <w:sz w:val="28"/>
        </w:rPr>
        <w:t>
      12.Международный валютный фонд.</w:t>
      </w:r>
    </w:p>
    <w:bookmarkEnd w:id="156"/>
    <w:bookmarkStart w:name="z238" w:id="157"/>
    <w:p>
      <w:pPr>
        <w:spacing w:after="0"/>
        <w:ind w:left="0"/>
        <w:jc w:val="both"/>
      </w:pPr>
      <w:r>
        <w:rPr>
          <w:rFonts w:ascii="Times New Roman"/>
          <w:b w:val="false"/>
          <w:i w:val="false"/>
          <w:color w:val="000000"/>
          <w:sz w:val="28"/>
        </w:rPr>
        <w:t>
      13. Международный банк реконструкции и развития.</w:t>
      </w:r>
    </w:p>
    <w:bookmarkEnd w:id="157"/>
    <w:bookmarkStart w:name="z239" w:id="158"/>
    <w:p>
      <w:pPr>
        <w:spacing w:after="0"/>
        <w:ind w:left="0"/>
        <w:jc w:val="both"/>
      </w:pPr>
      <w:r>
        <w:rPr>
          <w:rFonts w:ascii="Times New Roman"/>
          <w:b w:val="false"/>
          <w:i w:val="false"/>
          <w:color w:val="000000"/>
          <w:sz w:val="28"/>
        </w:rPr>
        <w:t>
      14. Международная финансовая корпорация.</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 xml:space="preserve">для государственной </w:t>
            </w:r>
            <w:r>
              <w:br/>
            </w:r>
            <w:r>
              <w:rPr>
                <w:rFonts w:ascii="Times New Roman"/>
                <w:b w:val="false"/>
                <w:i w:val="false"/>
                <w:color w:val="000000"/>
                <w:sz w:val="20"/>
              </w:rPr>
              <w:t xml:space="preserve">регистрации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(облигационной программы), </w:t>
            </w:r>
            <w:r>
              <w:br/>
            </w:r>
            <w:r>
              <w:rPr>
                <w:rFonts w:ascii="Times New Roman"/>
                <w:b w:val="false"/>
                <w:i w:val="false"/>
                <w:color w:val="000000"/>
                <w:sz w:val="20"/>
              </w:rPr>
              <w:t xml:space="preserve">регистрации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(проспект облигационной</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меморандум</w:t>
            </w:r>
          </w:p>
        </w:tc>
      </w:tr>
    </w:tbl>
    <w:bookmarkStart w:name="z242" w:id="159"/>
    <w:p>
      <w:pPr>
        <w:spacing w:after="0"/>
        <w:ind w:left="0"/>
        <w:jc w:val="left"/>
      </w:pPr>
      <w:r>
        <w:rPr>
          <w:rFonts w:ascii="Times New Roman"/>
          <w:b/>
          <w:i w:val="false"/>
          <w:color w:val="000000"/>
        </w:rPr>
        <w:t xml:space="preserve"> Структура частного меморандума</w:t>
      </w:r>
    </w:p>
    <w:bookmarkEnd w:id="159"/>
    <w:bookmarkStart w:name="z243" w:id="160"/>
    <w:p>
      <w:pPr>
        <w:spacing w:after="0"/>
        <w:ind w:left="0"/>
        <w:jc w:val="left"/>
      </w:pPr>
      <w:r>
        <w:rPr>
          <w:rFonts w:ascii="Times New Roman"/>
          <w:b/>
          <w:i w:val="false"/>
          <w:color w:val="000000"/>
        </w:rPr>
        <w:t xml:space="preserve"> Наименование документа: "Частный меморандум"</w:t>
      </w:r>
    </w:p>
    <w:bookmarkEnd w:id="160"/>
    <w:bookmarkStart w:name="z244" w:id="161"/>
    <w:p>
      <w:pPr>
        <w:spacing w:after="0"/>
        <w:ind w:left="0"/>
        <w:jc w:val="both"/>
      </w:pPr>
      <w:r>
        <w:rPr>
          <w:rFonts w:ascii="Times New Roman"/>
          <w:b w:val="false"/>
          <w:i w:val="false"/>
          <w:color w:val="000000"/>
          <w:sz w:val="28"/>
        </w:rPr>
        <w:t>
      Запись: "Государственная регистрация выпуска негосударственных облигаций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частном меморандуме, и не подтверждает достоверность информации, содержащейся в данном документе.</w:t>
      </w:r>
    </w:p>
    <w:bookmarkEnd w:id="161"/>
    <w:bookmarkStart w:name="z245" w:id="162"/>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162"/>
    <w:bookmarkStart w:name="z246" w:id="163"/>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163"/>
    <w:bookmarkStart w:name="z247" w:id="164"/>
    <w:p>
      <w:pPr>
        <w:spacing w:after="0"/>
        <w:ind w:left="0"/>
        <w:jc w:val="both"/>
      </w:pPr>
      <w:r>
        <w:rPr>
          <w:rFonts w:ascii="Times New Roman"/>
          <w:b w:val="false"/>
          <w:i w:val="false"/>
          <w:color w:val="000000"/>
          <w:sz w:val="28"/>
        </w:rPr>
        <w:t>
      2. Бизнес-идентификационный номер эмитента.</w:t>
      </w:r>
    </w:p>
    <w:bookmarkEnd w:id="164"/>
    <w:bookmarkStart w:name="z248" w:id="165"/>
    <w:p>
      <w:pPr>
        <w:spacing w:after="0"/>
        <w:ind w:left="0"/>
        <w:jc w:val="both"/>
      </w:pPr>
      <w:r>
        <w:rPr>
          <w:rFonts w:ascii="Times New Roman"/>
          <w:b w:val="false"/>
          <w:i w:val="false"/>
          <w:color w:val="000000"/>
          <w:sz w:val="28"/>
        </w:rPr>
        <w:t>
      3. Сведения о выпуске облигаций:</w:t>
      </w:r>
    </w:p>
    <w:bookmarkEnd w:id="165"/>
    <w:bookmarkStart w:name="z249" w:id="166"/>
    <w:p>
      <w:pPr>
        <w:spacing w:after="0"/>
        <w:ind w:left="0"/>
        <w:jc w:val="both"/>
      </w:pPr>
      <w:r>
        <w:rPr>
          <w:rFonts w:ascii="Times New Roman"/>
          <w:b w:val="false"/>
          <w:i w:val="false"/>
          <w:color w:val="000000"/>
          <w:sz w:val="28"/>
        </w:rPr>
        <w:t>
      1) вид облигаций, количество облигаций и общий объем выпуска облигаций. В случае, если облигации являются облигациями без срока погашения, указываются сведения об этом;</w:t>
      </w:r>
    </w:p>
    <w:bookmarkEnd w:id="166"/>
    <w:bookmarkStart w:name="z250" w:id="167"/>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167"/>
    <w:bookmarkStart w:name="z251" w:id="168"/>
    <w:p>
      <w:pPr>
        <w:spacing w:after="0"/>
        <w:ind w:left="0"/>
        <w:jc w:val="both"/>
      </w:pPr>
      <w:r>
        <w:rPr>
          <w:rFonts w:ascii="Times New Roman"/>
          <w:b w:val="false"/>
          <w:i w:val="false"/>
          <w:color w:val="000000"/>
          <w:sz w:val="28"/>
        </w:rPr>
        <w:t>
      3) валюта номинальной стоимости облигации, платежа по основному долгу и (или) начисленному вознаграждению по облигациям;</w:t>
      </w:r>
    </w:p>
    <w:bookmarkEnd w:id="168"/>
    <w:bookmarkStart w:name="z252" w:id="169"/>
    <w:p>
      <w:pPr>
        <w:spacing w:after="0"/>
        <w:ind w:left="0"/>
        <w:jc w:val="both"/>
      </w:pPr>
      <w:r>
        <w:rPr>
          <w:rFonts w:ascii="Times New Roman"/>
          <w:b w:val="false"/>
          <w:i w:val="false"/>
          <w:color w:val="000000"/>
          <w:sz w:val="28"/>
        </w:rPr>
        <w:t>
      4) размер ставки основного вознаграждения по облигациям и дополнительного вознаграждения в случае его наличия.</w:t>
      </w:r>
    </w:p>
    <w:bookmarkEnd w:id="169"/>
    <w:bookmarkStart w:name="z253" w:id="170"/>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170"/>
    <w:bookmarkStart w:name="z254" w:id="171"/>
    <w:p>
      <w:pPr>
        <w:spacing w:after="0"/>
        <w:ind w:left="0"/>
        <w:jc w:val="both"/>
      </w:pPr>
      <w:r>
        <w:rPr>
          <w:rFonts w:ascii="Times New Roman"/>
          <w:b w:val="false"/>
          <w:i w:val="false"/>
          <w:color w:val="000000"/>
          <w:sz w:val="28"/>
        </w:rPr>
        <w:t>
      В случае выплаты вознаграждения и номинальной стоимости при погашении облигаций иными имущественными правами, приводится описание этих прав, способов обеспечения их сохранности, порядка оценки и лиц, правомочных осуществлять оценку указанных прав, а также порядка перехода этих прав;</w:t>
      </w:r>
    </w:p>
    <w:bookmarkEnd w:id="171"/>
    <w:bookmarkStart w:name="z255" w:id="172"/>
    <w:p>
      <w:pPr>
        <w:spacing w:after="0"/>
        <w:ind w:left="0"/>
        <w:jc w:val="both"/>
      </w:pPr>
      <w:r>
        <w:rPr>
          <w:rFonts w:ascii="Times New Roman"/>
          <w:b w:val="false"/>
          <w:i w:val="false"/>
          <w:color w:val="000000"/>
          <w:sz w:val="28"/>
        </w:rPr>
        <w:t>
      5) порядок и условия выплаты вознаграждения по облигациям с указанием периодичности выплаты вознаграждения и (или) даты выплаты вознаграждения и способа получения вознаграждения;</w:t>
      </w:r>
    </w:p>
    <w:bookmarkEnd w:id="172"/>
    <w:bookmarkStart w:name="z256" w:id="173"/>
    <w:p>
      <w:pPr>
        <w:spacing w:after="0"/>
        <w:ind w:left="0"/>
        <w:jc w:val="both"/>
      </w:pPr>
      <w:r>
        <w:rPr>
          <w:rFonts w:ascii="Times New Roman"/>
          <w:b w:val="false"/>
          <w:i w:val="false"/>
          <w:color w:val="000000"/>
          <w:sz w:val="28"/>
        </w:rPr>
        <w:t>
      6) дата начала и срок обращения облигаций (в случае выпуска облигаций без срока погашения срок обращения не указывается);</w:t>
      </w:r>
    </w:p>
    <w:bookmarkEnd w:id="173"/>
    <w:bookmarkStart w:name="z257" w:id="174"/>
    <w:p>
      <w:pPr>
        <w:spacing w:after="0"/>
        <w:ind w:left="0"/>
        <w:jc w:val="both"/>
      </w:pPr>
      <w:r>
        <w:rPr>
          <w:rFonts w:ascii="Times New Roman"/>
          <w:b w:val="false"/>
          <w:i w:val="false"/>
          <w:color w:val="000000"/>
          <w:sz w:val="28"/>
        </w:rPr>
        <w:t>
      7) дата и способ погашения облигаций (не заполняется в случае выпуска облигаций без срока погашения).</w:t>
      </w:r>
    </w:p>
    <w:bookmarkEnd w:id="174"/>
    <w:bookmarkStart w:name="z258" w:id="175"/>
    <w:p>
      <w:pPr>
        <w:spacing w:after="0"/>
        <w:ind w:left="0"/>
        <w:jc w:val="both"/>
      </w:pPr>
      <w:r>
        <w:rPr>
          <w:rFonts w:ascii="Times New Roman"/>
          <w:b w:val="false"/>
          <w:i w:val="false"/>
          <w:color w:val="000000"/>
          <w:sz w:val="28"/>
        </w:rPr>
        <w:t>
      4. Порядок и условия досрочного погашения облигаций.</w:t>
      </w:r>
    </w:p>
    <w:bookmarkEnd w:id="175"/>
    <w:bookmarkStart w:name="z259" w:id="176"/>
    <w:p>
      <w:pPr>
        <w:spacing w:after="0"/>
        <w:ind w:left="0"/>
        <w:jc w:val="both"/>
      </w:pPr>
      <w:r>
        <w:rPr>
          <w:rFonts w:ascii="Times New Roman"/>
          <w:b w:val="false"/>
          <w:i w:val="false"/>
          <w:color w:val="000000"/>
          <w:sz w:val="28"/>
        </w:rPr>
        <w:t>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предусмотренные решением о выпуске облигаций, в зависимости от того, осуществляется ли досрочное погашение по усмотрению эмитента или по требованию владельцев облигаций.</w:t>
      </w:r>
    </w:p>
    <w:bookmarkEnd w:id="176"/>
    <w:bookmarkStart w:name="z260" w:id="177"/>
    <w:p>
      <w:pPr>
        <w:spacing w:after="0"/>
        <w:ind w:left="0"/>
        <w:jc w:val="both"/>
      </w:pPr>
      <w:r>
        <w:rPr>
          <w:rFonts w:ascii="Times New Roman"/>
          <w:b w:val="false"/>
          <w:i w:val="false"/>
          <w:color w:val="000000"/>
          <w:sz w:val="28"/>
        </w:rPr>
        <w:t>
      В случае если возможность досрочного погашения облигаций эмитентом не предусматривается, указывается на это обстоятельство.</w:t>
      </w:r>
    </w:p>
    <w:bookmarkEnd w:id="177"/>
    <w:bookmarkStart w:name="z261" w:id="178"/>
    <w:p>
      <w:pPr>
        <w:spacing w:after="0"/>
        <w:ind w:left="0"/>
        <w:jc w:val="both"/>
      </w:pPr>
      <w:r>
        <w:rPr>
          <w:rFonts w:ascii="Times New Roman"/>
          <w:b w:val="false"/>
          <w:i w:val="false"/>
          <w:color w:val="000000"/>
          <w:sz w:val="28"/>
        </w:rPr>
        <w:t>
      5. При выпуске облигаций специальной финансовой компании при проектном финансировании дополнительно указываются:</w:t>
      </w:r>
    </w:p>
    <w:bookmarkEnd w:id="178"/>
    <w:bookmarkStart w:name="z262" w:id="179"/>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179"/>
    <w:bookmarkStart w:name="z263" w:id="180"/>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180"/>
    <w:bookmarkStart w:name="z264" w:id="181"/>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181"/>
    <w:bookmarkStart w:name="z265" w:id="182"/>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182"/>
    <w:bookmarkStart w:name="z266" w:id="183"/>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83"/>
    <w:bookmarkStart w:name="z267" w:id="184"/>
    <w:p>
      <w:pPr>
        <w:spacing w:after="0"/>
        <w:ind w:left="0"/>
        <w:jc w:val="both"/>
      </w:pPr>
      <w:r>
        <w:rPr>
          <w:rFonts w:ascii="Times New Roman"/>
          <w:b w:val="false"/>
          <w:i w:val="false"/>
          <w:color w:val="000000"/>
          <w:sz w:val="28"/>
        </w:rPr>
        <w:t>
      6. При выпуске облигаций специальной финансовой компании при секьюритизации дополнительно указываются:</w:t>
      </w:r>
    </w:p>
    <w:bookmarkEnd w:id="184"/>
    <w:bookmarkStart w:name="z268" w:id="185"/>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185"/>
    <w:bookmarkStart w:name="z269" w:id="186"/>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186"/>
    <w:bookmarkStart w:name="z270" w:id="187"/>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187"/>
    <w:bookmarkStart w:name="z271" w:id="188"/>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188"/>
    <w:bookmarkStart w:name="z272" w:id="189"/>
    <w:p>
      <w:pPr>
        <w:spacing w:after="0"/>
        <w:ind w:left="0"/>
        <w:jc w:val="both"/>
      </w:pPr>
      <w:r>
        <w:rPr>
          <w:rFonts w:ascii="Times New Roman"/>
          <w:b w:val="false"/>
          <w:i w:val="false"/>
          <w:color w:val="000000"/>
          <w:sz w:val="28"/>
        </w:rPr>
        <w:t>
      5) критерии однородности прав требований;</w:t>
      </w:r>
    </w:p>
    <w:bookmarkEnd w:id="189"/>
    <w:bookmarkStart w:name="z273" w:id="190"/>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190"/>
    <w:bookmarkStart w:name="z274" w:id="191"/>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91"/>
    <w:bookmarkStart w:name="z275" w:id="192"/>
    <w:p>
      <w:pPr>
        <w:spacing w:after="0"/>
        <w:ind w:left="0"/>
        <w:jc w:val="both"/>
      </w:pPr>
      <w:r>
        <w:rPr>
          <w:rFonts w:ascii="Times New Roman"/>
          <w:b w:val="false"/>
          <w:i w:val="false"/>
          <w:color w:val="000000"/>
          <w:sz w:val="28"/>
        </w:rPr>
        <w:t>
      7. Сведения об имуществе эмитента, являющемся полным или частичным обеспечением обязательств по выпущенным облигациям:</w:t>
      </w:r>
    </w:p>
    <w:bookmarkEnd w:id="192"/>
    <w:bookmarkStart w:name="z276" w:id="193"/>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193"/>
    <w:bookmarkStart w:name="z277" w:id="194"/>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194"/>
    <w:bookmarkStart w:name="z278" w:id="195"/>
    <w:p>
      <w:pPr>
        <w:spacing w:after="0"/>
        <w:ind w:left="0"/>
        <w:jc w:val="both"/>
      </w:pPr>
      <w:r>
        <w:rPr>
          <w:rFonts w:ascii="Times New Roman"/>
          <w:b w:val="false"/>
          <w:i w:val="false"/>
          <w:color w:val="000000"/>
          <w:sz w:val="28"/>
        </w:rPr>
        <w:t>
      3) порядок обращения взыскания на предмет залога.</w:t>
      </w:r>
    </w:p>
    <w:bookmarkEnd w:id="195"/>
    <w:bookmarkStart w:name="z279" w:id="196"/>
    <w:p>
      <w:pPr>
        <w:spacing w:after="0"/>
        <w:ind w:left="0"/>
        <w:jc w:val="both"/>
      </w:pPr>
      <w:r>
        <w:rPr>
          <w:rFonts w:ascii="Times New Roman"/>
          <w:b w:val="false"/>
          <w:i w:val="false"/>
          <w:color w:val="000000"/>
          <w:sz w:val="28"/>
        </w:rPr>
        <w:t>
      8.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w:t>
      </w:r>
    </w:p>
    <w:bookmarkEnd w:id="196"/>
    <w:bookmarkStart w:name="z280" w:id="197"/>
    <w:p>
      <w:pPr>
        <w:spacing w:after="0"/>
        <w:ind w:left="0"/>
        <w:jc w:val="both"/>
      </w:pPr>
      <w:r>
        <w:rPr>
          <w:rFonts w:ascii="Times New Roman"/>
          <w:b w:val="false"/>
          <w:i w:val="false"/>
          <w:color w:val="000000"/>
          <w:sz w:val="28"/>
        </w:rPr>
        <w:t>
      9. Целевое назначение использования денег, полученных от размещения облигаций.</w:t>
      </w:r>
    </w:p>
    <w:bookmarkEnd w:id="197"/>
    <w:bookmarkStart w:name="z281" w:id="198"/>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198"/>
    <w:bookmarkStart w:name="z282" w:id="199"/>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199"/>
    <w:bookmarkStart w:name="z283" w:id="200"/>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200"/>
    <w:bookmarkStart w:name="z284" w:id="201"/>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201"/>
    <w:bookmarkStart w:name="z285" w:id="202"/>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202"/>
    <w:bookmarkStart w:name="z286" w:id="203"/>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203"/>
    <w:bookmarkStart w:name="z287" w:id="204"/>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204"/>
    <w:bookmarkStart w:name="z288" w:id="205"/>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205"/>
    <w:bookmarkStart w:name="z289" w:id="206"/>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206"/>
    <w:bookmarkStart w:name="z290" w:id="207"/>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207"/>
    <w:bookmarkStart w:name="z291" w:id="208"/>
    <w:p>
      <w:pPr>
        <w:spacing w:after="0"/>
        <w:ind w:left="0"/>
        <w:jc w:val="both"/>
      </w:pPr>
      <w:r>
        <w:rPr>
          <w:rFonts w:ascii="Times New Roman"/>
          <w:b w:val="false"/>
          <w:i w:val="false"/>
          <w:color w:val="000000"/>
          <w:sz w:val="28"/>
        </w:rPr>
        <w:t>
      методика расчета указанных показателей;</w:t>
      </w:r>
    </w:p>
    <w:bookmarkEnd w:id="208"/>
    <w:bookmarkStart w:name="z292" w:id="209"/>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209"/>
    <w:bookmarkStart w:name="z293" w:id="210"/>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210"/>
    <w:bookmarkStart w:name="z294" w:id="211"/>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211"/>
    <w:bookmarkStart w:name="z295" w:id="212"/>
    <w:p>
      <w:pPr>
        <w:spacing w:after="0"/>
        <w:ind w:left="0"/>
        <w:jc w:val="both"/>
      </w:pPr>
      <w:r>
        <w:rPr>
          <w:rFonts w:ascii="Times New Roman"/>
          <w:b w:val="false"/>
          <w:i w:val="false"/>
          <w:color w:val="000000"/>
          <w:sz w:val="28"/>
        </w:rPr>
        <w:t>
      10. Права, предоставляемые держателю облигаций.</w:t>
      </w:r>
    </w:p>
    <w:bookmarkEnd w:id="212"/>
    <w:bookmarkStart w:name="z296" w:id="213"/>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негосударственных облигаций без срока погашения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213"/>
    <w:bookmarkStart w:name="z297" w:id="214"/>
    <w:p>
      <w:pPr>
        <w:spacing w:after="0"/>
        <w:ind w:left="0"/>
        <w:jc w:val="both"/>
      </w:pPr>
      <w:r>
        <w:rPr>
          <w:rFonts w:ascii="Times New Roman"/>
          <w:b w:val="false"/>
          <w:i w:val="false"/>
          <w:color w:val="000000"/>
          <w:sz w:val="28"/>
        </w:rPr>
        <w:t>
      11.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(проспекта облигационной </w:t>
            </w:r>
            <w:r>
              <w:br/>
            </w:r>
            <w:r>
              <w:rPr>
                <w:rFonts w:ascii="Times New Roman"/>
                <w:b w:val="false"/>
                <w:i w:val="false"/>
                <w:color w:val="000000"/>
                <w:sz w:val="20"/>
              </w:rPr>
              <w:t xml:space="preserve">программы),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программы)</w:t>
            </w:r>
          </w:p>
        </w:tc>
      </w:tr>
    </w:tbl>
    <w:bookmarkStart w:name="z300" w:id="215"/>
    <w:p>
      <w:pPr>
        <w:spacing w:after="0"/>
        <w:ind w:left="0"/>
        <w:jc w:val="left"/>
      </w:pPr>
      <w:r>
        <w:rPr>
          <w:rFonts w:ascii="Times New Roman"/>
          <w:b/>
          <w:i w:val="false"/>
          <w:color w:val="000000"/>
        </w:rPr>
        <w:t xml:space="preserve"> Структура проспекта выпуска облигаций (проспекта облигационной программы)</w:t>
      </w:r>
    </w:p>
    <w:bookmarkEnd w:id="215"/>
    <w:bookmarkStart w:name="z301" w:id="216"/>
    <w:p>
      <w:pPr>
        <w:spacing w:after="0"/>
        <w:ind w:left="0"/>
        <w:jc w:val="left"/>
      </w:pPr>
      <w:r>
        <w:rPr>
          <w:rFonts w:ascii="Times New Roman"/>
          <w:b/>
          <w:i w:val="false"/>
          <w:color w:val="000000"/>
        </w:rPr>
        <w:t xml:space="preserve"> Глава 1. Информация о наименовании эмитента и его месте нахождения</w:t>
      </w:r>
    </w:p>
    <w:bookmarkEnd w:id="216"/>
    <w:bookmarkStart w:name="z302" w:id="217"/>
    <w:p>
      <w:pPr>
        <w:spacing w:after="0"/>
        <w:ind w:left="0"/>
        <w:jc w:val="both"/>
      </w:pPr>
      <w:r>
        <w:rPr>
          <w:rFonts w:ascii="Times New Roman"/>
          <w:b w:val="false"/>
          <w:i w:val="false"/>
          <w:color w:val="000000"/>
          <w:sz w:val="28"/>
        </w:rPr>
        <w:t>
      1. Информация об эмитенте в соответствии с учредительными документами:</w:t>
      </w:r>
    </w:p>
    <w:bookmarkEnd w:id="217"/>
    <w:bookmarkStart w:name="z303" w:id="218"/>
    <w:p>
      <w:pPr>
        <w:spacing w:after="0"/>
        <w:ind w:left="0"/>
        <w:jc w:val="both"/>
      </w:pPr>
      <w:r>
        <w:rPr>
          <w:rFonts w:ascii="Times New Roman"/>
          <w:b w:val="false"/>
          <w:i w:val="false"/>
          <w:color w:val="000000"/>
          <w:sz w:val="28"/>
        </w:rPr>
        <w:t>
      1) дата первичной государственной регистрации эмитента;</w:t>
      </w:r>
    </w:p>
    <w:bookmarkEnd w:id="218"/>
    <w:bookmarkStart w:name="z304" w:id="219"/>
    <w:p>
      <w:pPr>
        <w:spacing w:after="0"/>
        <w:ind w:left="0"/>
        <w:jc w:val="both"/>
      </w:pPr>
      <w:r>
        <w:rPr>
          <w:rFonts w:ascii="Times New Roman"/>
          <w:b w:val="false"/>
          <w:i w:val="false"/>
          <w:color w:val="000000"/>
          <w:sz w:val="28"/>
        </w:rPr>
        <w:t>
      2) дата государственной перерегистрации эмитента (в случае если осуществлялась перерегистрация);</w:t>
      </w:r>
    </w:p>
    <w:bookmarkEnd w:id="219"/>
    <w:bookmarkStart w:name="z305" w:id="220"/>
    <w:p>
      <w:pPr>
        <w:spacing w:after="0"/>
        <w:ind w:left="0"/>
        <w:jc w:val="both"/>
      </w:pPr>
      <w:r>
        <w:rPr>
          <w:rFonts w:ascii="Times New Roman"/>
          <w:b w:val="false"/>
          <w:i w:val="false"/>
          <w:color w:val="000000"/>
          <w:sz w:val="28"/>
        </w:rPr>
        <w:t>
      3) полное и сокращенное наименование эмитента на казахском, русском и английском (при наличии) языках;</w:t>
      </w:r>
    </w:p>
    <w:bookmarkEnd w:id="220"/>
    <w:bookmarkStart w:name="z306" w:id="221"/>
    <w:p>
      <w:pPr>
        <w:spacing w:after="0"/>
        <w:ind w:left="0"/>
        <w:jc w:val="both"/>
      </w:pPr>
      <w:r>
        <w:rPr>
          <w:rFonts w:ascii="Times New Roman"/>
          <w:b w:val="false"/>
          <w:i w:val="false"/>
          <w:color w:val="000000"/>
          <w:sz w:val="28"/>
        </w:rPr>
        <w:t>
      4) в случае изменения наименования эмитента указываются все его предшествующие полные и сокращенные наименования, а также даты, когда они были изменены;</w:t>
      </w:r>
    </w:p>
    <w:bookmarkEnd w:id="221"/>
    <w:bookmarkStart w:name="z307" w:id="222"/>
    <w:p>
      <w:pPr>
        <w:spacing w:after="0"/>
        <w:ind w:left="0"/>
        <w:jc w:val="both"/>
      </w:pPr>
      <w:r>
        <w:rPr>
          <w:rFonts w:ascii="Times New Roman"/>
          <w:b w:val="false"/>
          <w:i w:val="false"/>
          <w:color w:val="000000"/>
          <w:sz w:val="28"/>
        </w:rPr>
        <w:t>
      5) если эмитент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w:t>
      </w:r>
    </w:p>
    <w:bookmarkEnd w:id="222"/>
    <w:bookmarkStart w:name="z308" w:id="223"/>
    <w:p>
      <w:pPr>
        <w:spacing w:after="0"/>
        <w:ind w:left="0"/>
        <w:jc w:val="both"/>
      </w:pPr>
      <w:r>
        <w:rPr>
          <w:rFonts w:ascii="Times New Roman"/>
          <w:b w:val="false"/>
          <w:i w:val="false"/>
          <w:color w:val="000000"/>
          <w:sz w:val="28"/>
        </w:rPr>
        <w:t>
      6) в случае наличия филиалов и представительств эмитента указываются их наименования, даты регистрации (перерегистрации), места нахождения и почтовые адреса всех филиалов и представительств эмитента в соответствии со справкой об учетной регистрации филиалов (представительств) юридических лиц;</w:t>
      </w:r>
    </w:p>
    <w:bookmarkEnd w:id="223"/>
    <w:bookmarkStart w:name="z309" w:id="224"/>
    <w:p>
      <w:pPr>
        <w:spacing w:after="0"/>
        <w:ind w:left="0"/>
        <w:jc w:val="both"/>
      </w:pPr>
      <w:r>
        <w:rPr>
          <w:rFonts w:ascii="Times New Roman"/>
          <w:b w:val="false"/>
          <w:i w:val="false"/>
          <w:color w:val="000000"/>
          <w:sz w:val="28"/>
        </w:rPr>
        <w:t>
      7) бизнес-идентификационный номер эмитента;</w:t>
      </w:r>
    </w:p>
    <w:bookmarkEnd w:id="224"/>
    <w:bookmarkStart w:name="z310" w:id="225"/>
    <w:p>
      <w:pPr>
        <w:spacing w:after="0"/>
        <w:ind w:left="0"/>
        <w:jc w:val="both"/>
      </w:pPr>
      <w:r>
        <w:rPr>
          <w:rFonts w:ascii="Times New Roman"/>
          <w:b w:val="false"/>
          <w:i w:val="false"/>
          <w:color w:val="000000"/>
          <w:sz w:val="28"/>
        </w:rPr>
        <w:t>
      8)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225"/>
    <w:bookmarkStart w:name="z311" w:id="226"/>
    <w:p>
      <w:pPr>
        <w:spacing w:after="0"/>
        <w:ind w:left="0"/>
        <w:jc w:val="both"/>
      </w:pPr>
      <w:r>
        <w:rPr>
          <w:rFonts w:ascii="Times New Roman"/>
          <w:b w:val="false"/>
          <w:i w:val="false"/>
          <w:color w:val="000000"/>
          <w:sz w:val="28"/>
        </w:rPr>
        <w:t>
      2. Место нахождения эмитента в соответствии со справкой о государственной регистрации (перерегистрации) юридического лица с указанием номеров контактных телефонов, факса и адреса электронной почты, а также фактического адреса в случае, если фактический адрес эмитента отличается от места нахождения эмитента, указанного в справке о государственной регистрации (перерегистрации) юридического лица.</w:t>
      </w:r>
    </w:p>
    <w:bookmarkEnd w:id="226"/>
    <w:bookmarkStart w:name="z312" w:id="227"/>
    <w:p>
      <w:pPr>
        <w:spacing w:after="0"/>
        <w:ind w:left="0"/>
        <w:jc w:val="left"/>
      </w:pPr>
      <w:r>
        <w:rPr>
          <w:rFonts w:ascii="Times New Roman"/>
          <w:b/>
          <w:i w:val="false"/>
          <w:color w:val="000000"/>
        </w:rPr>
        <w:t xml:space="preserve"> Глава 2. Сведения об эмиссионных ценных бумагах, о способах их оплаты и получении дохода по ним</w:t>
      </w:r>
    </w:p>
    <w:bookmarkEnd w:id="227"/>
    <w:bookmarkStart w:name="z313" w:id="228"/>
    <w:p>
      <w:pPr>
        <w:spacing w:after="0"/>
        <w:ind w:left="0"/>
        <w:jc w:val="both"/>
      </w:pPr>
      <w:r>
        <w:rPr>
          <w:rFonts w:ascii="Times New Roman"/>
          <w:b w:val="false"/>
          <w:i w:val="false"/>
          <w:color w:val="000000"/>
          <w:sz w:val="28"/>
        </w:rPr>
        <w:t>
      3. Сведения о выпуске облигаций:</w:t>
      </w:r>
    </w:p>
    <w:bookmarkEnd w:id="228"/>
    <w:bookmarkStart w:name="z314" w:id="229"/>
    <w:p>
      <w:pPr>
        <w:spacing w:after="0"/>
        <w:ind w:left="0"/>
        <w:jc w:val="both"/>
      </w:pPr>
      <w:r>
        <w:rPr>
          <w:rFonts w:ascii="Times New Roman"/>
          <w:b w:val="false"/>
          <w:i w:val="false"/>
          <w:color w:val="000000"/>
          <w:sz w:val="28"/>
        </w:rPr>
        <w:t>
      1) вид облигаций. В случае, если облигации являются облигациями без срока погашения, указываются сведения об этом;</w:t>
      </w:r>
    </w:p>
    <w:bookmarkEnd w:id="229"/>
    <w:bookmarkStart w:name="z315" w:id="230"/>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230"/>
    <w:bookmarkStart w:name="z316" w:id="231"/>
    <w:p>
      <w:pPr>
        <w:spacing w:after="0"/>
        <w:ind w:left="0"/>
        <w:jc w:val="both"/>
      </w:pPr>
      <w:r>
        <w:rPr>
          <w:rFonts w:ascii="Times New Roman"/>
          <w:b w:val="false"/>
          <w:i w:val="false"/>
          <w:color w:val="000000"/>
          <w:sz w:val="28"/>
        </w:rPr>
        <w:t>
      3) количество облигаций;</w:t>
      </w:r>
    </w:p>
    <w:bookmarkEnd w:id="231"/>
    <w:bookmarkStart w:name="z317" w:id="232"/>
    <w:p>
      <w:pPr>
        <w:spacing w:after="0"/>
        <w:ind w:left="0"/>
        <w:jc w:val="both"/>
      </w:pPr>
      <w:r>
        <w:rPr>
          <w:rFonts w:ascii="Times New Roman"/>
          <w:b w:val="false"/>
          <w:i w:val="false"/>
          <w:color w:val="000000"/>
          <w:sz w:val="28"/>
        </w:rPr>
        <w:t>
      4) общий объем выпуска облигаций;</w:t>
      </w:r>
    </w:p>
    <w:bookmarkEnd w:id="232"/>
    <w:bookmarkStart w:name="z318" w:id="233"/>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233"/>
    <w:bookmarkStart w:name="z319" w:id="234"/>
    <w:p>
      <w:pPr>
        <w:spacing w:after="0"/>
        <w:ind w:left="0"/>
        <w:jc w:val="both"/>
      </w:pPr>
      <w:r>
        <w:rPr>
          <w:rFonts w:ascii="Times New Roman"/>
          <w:b w:val="false"/>
          <w:i w:val="false"/>
          <w:color w:val="000000"/>
          <w:sz w:val="28"/>
        </w:rPr>
        <w:t>
      4. Способ оплаты размещаемых облигаций.</w:t>
      </w:r>
    </w:p>
    <w:bookmarkEnd w:id="234"/>
    <w:bookmarkStart w:name="z320" w:id="235"/>
    <w:p>
      <w:pPr>
        <w:spacing w:after="0"/>
        <w:ind w:left="0"/>
        <w:jc w:val="both"/>
      </w:pPr>
      <w:r>
        <w:rPr>
          <w:rFonts w:ascii="Times New Roman"/>
          <w:b w:val="false"/>
          <w:i w:val="false"/>
          <w:color w:val="000000"/>
          <w:sz w:val="28"/>
        </w:rPr>
        <w:t>
      5. Получение дохода по облигациям:</w:t>
      </w:r>
    </w:p>
    <w:bookmarkEnd w:id="235"/>
    <w:bookmarkStart w:name="z321" w:id="236"/>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236"/>
    <w:bookmarkStart w:name="z322" w:id="237"/>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237"/>
    <w:bookmarkStart w:name="z323" w:id="238"/>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238"/>
    <w:bookmarkStart w:name="z324" w:id="239"/>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239"/>
    <w:bookmarkStart w:name="z325" w:id="240"/>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240"/>
    <w:bookmarkStart w:name="z326" w:id="241"/>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241"/>
    <w:bookmarkStart w:name="z327" w:id="242"/>
    <w:p>
      <w:pPr>
        <w:spacing w:after="0"/>
        <w:ind w:left="0"/>
        <w:jc w:val="both"/>
      </w:pPr>
      <w:r>
        <w:rPr>
          <w:rFonts w:ascii="Times New Roman"/>
          <w:b w:val="false"/>
          <w:i w:val="false"/>
          <w:color w:val="000000"/>
          <w:sz w:val="28"/>
        </w:rPr>
        <w:t>
      6. При выпуске облигаций специальной финансовой компании при проектном финансировании дополнительно указываются:</w:t>
      </w:r>
    </w:p>
    <w:bookmarkEnd w:id="242"/>
    <w:bookmarkStart w:name="z328" w:id="243"/>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243"/>
    <w:bookmarkStart w:name="z329" w:id="244"/>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244"/>
    <w:bookmarkStart w:name="z330" w:id="245"/>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245"/>
    <w:bookmarkStart w:name="z331" w:id="246"/>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w:t>
      </w:r>
    </w:p>
    <w:bookmarkEnd w:id="246"/>
    <w:bookmarkStart w:name="z332" w:id="247"/>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247"/>
    <w:bookmarkStart w:name="z333" w:id="248"/>
    <w:p>
      <w:pPr>
        <w:spacing w:after="0"/>
        <w:ind w:left="0"/>
        <w:jc w:val="both"/>
      </w:pPr>
      <w:r>
        <w:rPr>
          <w:rFonts w:ascii="Times New Roman"/>
          <w:b w:val="false"/>
          <w:i w:val="false"/>
          <w:color w:val="000000"/>
          <w:sz w:val="28"/>
        </w:rPr>
        <w:t>
      7. При выпуске облигаций специальной финансовой компании при секьюритизации дополнительно указываются:</w:t>
      </w:r>
    </w:p>
    <w:bookmarkEnd w:id="248"/>
    <w:bookmarkStart w:name="z334" w:id="249"/>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249"/>
    <w:bookmarkStart w:name="z335" w:id="250"/>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250"/>
    <w:bookmarkStart w:name="z336" w:id="251"/>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251"/>
    <w:bookmarkStart w:name="z337" w:id="252"/>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252"/>
    <w:bookmarkStart w:name="z338" w:id="253"/>
    <w:p>
      <w:pPr>
        <w:spacing w:after="0"/>
        <w:ind w:left="0"/>
        <w:jc w:val="both"/>
      </w:pPr>
      <w:r>
        <w:rPr>
          <w:rFonts w:ascii="Times New Roman"/>
          <w:b w:val="false"/>
          <w:i w:val="false"/>
          <w:color w:val="000000"/>
          <w:sz w:val="28"/>
        </w:rPr>
        <w:t>
      5) критерии однородности прав требований;</w:t>
      </w:r>
    </w:p>
    <w:bookmarkEnd w:id="253"/>
    <w:bookmarkStart w:name="z339" w:id="254"/>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254"/>
    <w:bookmarkStart w:name="z340" w:id="255"/>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255"/>
    <w:bookmarkStart w:name="z341" w:id="256"/>
    <w:p>
      <w:pPr>
        <w:spacing w:after="0"/>
        <w:ind w:left="0"/>
        <w:jc w:val="left"/>
      </w:pPr>
      <w:r>
        <w:rPr>
          <w:rFonts w:ascii="Times New Roman"/>
          <w:b/>
          <w:i w:val="false"/>
          <w:color w:val="000000"/>
        </w:rPr>
        <w:t xml:space="preserve"> Глава 3. Условия и порядок размещения, обращения, погашения эмиссионных ценных бумаг, а также дополнительные условия выкупа облигаций, не установленные статьями 15 и 18-4 Закона о рынке ценных бумаг</w:t>
      </w:r>
    </w:p>
    <w:bookmarkEnd w:id="256"/>
    <w:bookmarkStart w:name="z342" w:id="257"/>
    <w:p>
      <w:pPr>
        <w:spacing w:after="0"/>
        <w:ind w:left="0"/>
        <w:jc w:val="both"/>
      </w:pPr>
      <w:r>
        <w:rPr>
          <w:rFonts w:ascii="Times New Roman"/>
          <w:b w:val="false"/>
          <w:i w:val="false"/>
          <w:color w:val="000000"/>
          <w:sz w:val="28"/>
        </w:rPr>
        <w:t>
      8. Условия и порядок размещения облигаций:</w:t>
      </w:r>
    </w:p>
    <w:bookmarkEnd w:id="257"/>
    <w:bookmarkStart w:name="z343" w:id="258"/>
    <w:p>
      <w:pPr>
        <w:spacing w:after="0"/>
        <w:ind w:left="0"/>
        <w:jc w:val="both"/>
      </w:pPr>
      <w:r>
        <w:rPr>
          <w:rFonts w:ascii="Times New Roman"/>
          <w:b w:val="false"/>
          <w:i w:val="false"/>
          <w:color w:val="000000"/>
          <w:sz w:val="28"/>
        </w:rPr>
        <w:t>
      1) дата начала размещения облигаций;</w:t>
      </w:r>
    </w:p>
    <w:bookmarkEnd w:id="258"/>
    <w:bookmarkStart w:name="z344" w:id="259"/>
    <w:p>
      <w:pPr>
        <w:spacing w:after="0"/>
        <w:ind w:left="0"/>
        <w:jc w:val="both"/>
      </w:pPr>
      <w:r>
        <w:rPr>
          <w:rFonts w:ascii="Times New Roman"/>
          <w:b w:val="false"/>
          <w:i w:val="false"/>
          <w:color w:val="000000"/>
          <w:sz w:val="28"/>
        </w:rPr>
        <w:t>
      2) дата окончания размещения облигаций;</w:t>
      </w:r>
    </w:p>
    <w:bookmarkEnd w:id="259"/>
    <w:bookmarkStart w:name="z345" w:id="260"/>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260"/>
    <w:bookmarkStart w:name="z346" w:id="261"/>
    <w:p>
      <w:pPr>
        <w:spacing w:after="0"/>
        <w:ind w:left="0"/>
        <w:jc w:val="both"/>
      </w:pPr>
      <w:r>
        <w:rPr>
          <w:rFonts w:ascii="Times New Roman"/>
          <w:b w:val="false"/>
          <w:i w:val="false"/>
          <w:color w:val="000000"/>
          <w:sz w:val="28"/>
        </w:rPr>
        <w:t>
      9. Условия и порядок обращения облигаций:</w:t>
      </w:r>
    </w:p>
    <w:bookmarkEnd w:id="261"/>
    <w:bookmarkStart w:name="z347" w:id="262"/>
    <w:p>
      <w:pPr>
        <w:spacing w:after="0"/>
        <w:ind w:left="0"/>
        <w:jc w:val="both"/>
      </w:pPr>
      <w:r>
        <w:rPr>
          <w:rFonts w:ascii="Times New Roman"/>
          <w:b w:val="false"/>
          <w:i w:val="false"/>
          <w:color w:val="000000"/>
          <w:sz w:val="28"/>
        </w:rPr>
        <w:t>
      1) дата начала обращения облигаций;</w:t>
      </w:r>
    </w:p>
    <w:bookmarkEnd w:id="262"/>
    <w:bookmarkStart w:name="z348" w:id="263"/>
    <w:p>
      <w:pPr>
        <w:spacing w:after="0"/>
        <w:ind w:left="0"/>
        <w:jc w:val="both"/>
      </w:pPr>
      <w:r>
        <w:rPr>
          <w:rFonts w:ascii="Times New Roman"/>
          <w:b w:val="false"/>
          <w:i w:val="false"/>
          <w:color w:val="000000"/>
          <w:sz w:val="28"/>
        </w:rPr>
        <w:t>
      2) дата окончания обращения облигаций (не заполняется в случае выпуска облигаций без срока погашения);</w:t>
      </w:r>
    </w:p>
    <w:bookmarkEnd w:id="263"/>
    <w:bookmarkStart w:name="z349" w:id="264"/>
    <w:p>
      <w:pPr>
        <w:spacing w:after="0"/>
        <w:ind w:left="0"/>
        <w:jc w:val="both"/>
      </w:pPr>
      <w:r>
        <w:rPr>
          <w:rFonts w:ascii="Times New Roman"/>
          <w:b w:val="false"/>
          <w:i w:val="false"/>
          <w:color w:val="000000"/>
          <w:sz w:val="28"/>
        </w:rPr>
        <w:t>
      3) срок обращения облигаций (не заполняется в случае выпуска облигаций без срока погашения);</w:t>
      </w:r>
    </w:p>
    <w:bookmarkEnd w:id="264"/>
    <w:bookmarkStart w:name="z350" w:id="265"/>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265"/>
    <w:bookmarkStart w:name="z351" w:id="266"/>
    <w:p>
      <w:pPr>
        <w:spacing w:after="0"/>
        <w:ind w:left="0"/>
        <w:jc w:val="both"/>
      </w:pPr>
      <w:r>
        <w:rPr>
          <w:rFonts w:ascii="Times New Roman"/>
          <w:b w:val="false"/>
          <w:i w:val="false"/>
          <w:color w:val="000000"/>
          <w:sz w:val="28"/>
        </w:rPr>
        <w:t>
      10. Условия и порядок погашения облигаций:</w:t>
      </w:r>
    </w:p>
    <w:bookmarkEnd w:id="266"/>
    <w:bookmarkStart w:name="z352" w:id="267"/>
    <w:p>
      <w:pPr>
        <w:spacing w:after="0"/>
        <w:ind w:left="0"/>
        <w:jc w:val="both"/>
      </w:pPr>
      <w:r>
        <w:rPr>
          <w:rFonts w:ascii="Times New Roman"/>
          <w:b w:val="false"/>
          <w:i w:val="false"/>
          <w:color w:val="000000"/>
          <w:sz w:val="28"/>
        </w:rPr>
        <w:t>
      1) дата погашения облигаций (не заполняется в случае выпуска облигаций без срока погашения);</w:t>
      </w:r>
    </w:p>
    <w:bookmarkEnd w:id="267"/>
    <w:bookmarkStart w:name="z353" w:id="268"/>
    <w:p>
      <w:pPr>
        <w:spacing w:after="0"/>
        <w:ind w:left="0"/>
        <w:jc w:val="both"/>
      </w:pPr>
      <w:r>
        <w:rPr>
          <w:rFonts w:ascii="Times New Roman"/>
          <w:b w:val="false"/>
          <w:i w:val="false"/>
          <w:color w:val="000000"/>
          <w:sz w:val="28"/>
        </w:rPr>
        <w:t>
      2) способ погашения облигаций (не заполняется в случае выпуска облигаций без срока погашения);</w:t>
      </w:r>
    </w:p>
    <w:bookmarkEnd w:id="268"/>
    <w:bookmarkStart w:name="z354" w:id="269"/>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269"/>
    <w:bookmarkStart w:name="z355" w:id="270"/>
    <w:p>
      <w:pPr>
        <w:spacing w:after="0"/>
        <w:ind w:left="0"/>
        <w:jc w:val="both"/>
      </w:pPr>
      <w:r>
        <w:rPr>
          <w:rFonts w:ascii="Times New Roman"/>
          <w:b w:val="false"/>
          <w:i w:val="false"/>
          <w:color w:val="000000"/>
          <w:sz w:val="28"/>
        </w:rPr>
        <w:t xml:space="preserve">
      11.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указывается:</w:t>
      </w:r>
    </w:p>
    <w:bookmarkEnd w:id="270"/>
    <w:bookmarkStart w:name="z356" w:id="271"/>
    <w:p>
      <w:pPr>
        <w:spacing w:after="0"/>
        <w:ind w:left="0"/>
        <w:jc w:val="both"/>
      </w:pPr>
      <w:r>
        <w:rPr>
          <w:rFonts w:ascii="Times New Roman"/>
          <w:b w:val="false"/>
          <w:i w:val="false"/>
          <w:color w:val="000000"/>
          <w:sz w:val="28"/>
        </w:rPr>
        <w:t>
      1) порядок, условия реализации права выкупа облигаций;</w:t>
      </w:r>
    </w:p>
    <w:bookmarkEnd w:id="271"/>
    <w:bookmarkStart w:name="z357" w:id="272"/>
    <w:p>
      <w:pPr>
        <w:spacing w:after="0"/>
        <w:ind w:left="0"/>
        <w:jc w:val="both"/>
      </w:pPr>
      <w:r>
        <w:rPr>
          <w:rFonts w:ascii="Times New Roman"/>
          <w:b w:val="false"/>
          <w:i w:val="false"/>
          <w:color w:val="000000"/>
          <w:sz w:val="28"/>
        </w:rPr>
        <w:t>
      2) сроки реализации права выкупа облигаций.</w:t>
      </w:r>
    </w:p>
    <w:bookmarkEnd w:id="272"/>
    <w:bookmarkStart w:name="z358" w:id="273"/>
    <w:p>
      <w:pPr>
        <w:spacing w:after="0"/>
        <w:ind w:left="0"/>
        <w:jc w:val="left"/>
      </w:pPr>
      <w:r>
        <w:rPr>
          <w:rFonts w:ascii="Times New Roman"/>
          <w:b/>
          <w:i w:val="false"/>
          <w:color w:val="000000"/>
        </w:rPr>
        <w:t xml:space="preserve"> Глава 4. Ковенанты (ограничения) при их наличии</w:t>
      </w:r>
    </w:p>
    <w:bookmarkEnd w:id="273"/>
    <w:bookmarkStart w:name="z359" w:id="274"/>
    <w:p>
      <w:pPr>
        <w:spacing w:after="0"/>
        <w:ind w:left="0"/>
        <w:jc w:val="both"/>
      </w:pPr>
      <w:r>
        <w:rPr>
          <w:rFonts w:ascii="Times New Roman"/>
          <w:b w:val="false"/>
          <w:i w:val="false"/>
          <w:color w:val="000000"/>
          <w:sz w:val="28"/>
        </w:rPr>
        <w:t xml:space="preserve">
      12. В случае, если устанавливаются дополнительные ковенанты (ограничения),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указываются:</w:t>
      </w:r>
    </w:p>
    <w:bookmarkEnd w:id="274"/>
    <w:bookmarkStart w:name="z360" w:id="275"/>
    <w:p>
      <w:pPr>
        <w:spacing w:after="0"/>
        <w:ind w:left="0"/>
        <w:jc w:val="both"/>
      </w:pPr>
      <w:r>
        <w:rPr>
          <w:rFonts w:ascii="Times New Roman"/>
          <w:b w:val="false"/>
          <w:i w:val="false"/>
          <w:color w:val="000000"/>
          <w:sz w:val="28"/>
        </w:rPr>
        <w:t>
      1) описание ковенантов (ограничений), принимаемых эмитентом и не предусмотренных о рынке ценных бумаг;</w:t>
      </w:r>
    </w:p>
    <w:bookmarkEnd w:id="275"/>
    <w:bookmarkStart w:name="z361" w:id="276"/>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276"/>
    <w:bookmarkStart w:name="z362" w:id="277"/>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277"/>
    <w:bookmarkStart w:name="z363" w:id="278"/>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278"/>
    <w:bookmarkStart w:name="z364" w:id="279"/>
    <w:p>
      <w:pPr>
        <w:spacing w:after="0"/>
        <w:ind w:left="0"/>
        <w:jc w:val="both"/>
      </w:pPr>
      <w:r>
        <w:rPr>
          <w:rFonts w:ascii="Times New Roman"/>
          <w:b w:val="false"/>
          <w:i w:val="false"/>
          <w:color w:val="000000"/>
          <w:sz w:val="28"/>
        </w:rPr>
        <w:t>
      13. При выпуске конвертируемых облигаций дополнительно указываются следующие сведения:</w:t>
      </w:r>
    </w:p>
    <w:bookmarkEnd w:id="279"/>
    <w:bookmarkStart w:name="z365" w:id="280"/>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280"/>
    <w:bookmarkStart w:name="z366" w:id="281"/>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281"/>
    <w:bookmarkStart w:name="z367" w:id="282"/>
    <w:p>
      <w:pPr>
        <w:spacing w:after="0"/>
        <w:ind w:left="0"/>
        <w:jc w:val="both"/>
      </w:pPr>
      <w:r>
        <w:rPr>
          <w:rFonts w:ascii="Times New Roman"/>
          <w:b w:val="false"/>
          <w:i w:val="false"/>
          <w:color w:val="000000"/>
          <w:sz w:val="28"/>
        </w:rPr>
        <w:t xml:space="preserve">
      Банк, отнесенный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указывает условия конвертирования облигаций в акции в соответствии с решением уполномоченного органа.</w:t>
      </w:r>
    </w:p>
    <w:bookmarkEnd w:id="282"/>
    <w:bookmarkStart w:name="z368" w:id="283"/>
    <w:p>
      <w:pPr>
        <w:spacing w:after="0"/>
        <w:ind w:left="0"/>
        <w:jc w:val="left"/>
      </w:pPr>
      <w:r>
        <w:rPr>
          <w:rFonts w:ascii="Times New Roman"/>
          <w:b/>
          <w:i w:val="false"/>
          <w:color w:val="000000"/>
        </w:rPr>
        <w:t xml:space="preserve"> Глава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283"/>
    <w:bookmarkStart w:name="z369" w:id="284"/>
    <w:p>
      <w:pPr>
        <w:spacing w:after="0"/>
        <w:ind w:left="0"/>
        <w:jc w:val="both"/>
      </w:pPr>
      <w:r>
        <w:rPr>
          <w:rFonts w:ascii="Times New Roman"/>
          <w:b w:val="false"/>
          <w:i w:val="false"/>
          <w:color w:val="000000"/>
          <w:sz w:val="28"/>
        </w:rPr>
        <w:t>
      14. Сведения об имуществе эмитента, являющемся полным или частичным обеспечением обязательств по выпущенным облигациям:</w:t>
      </w:r>
    </w:p>
    <w:bookmarkEnd w:id="284"/>
    <w:bookmarkStart w:name="z370" w:id="285"/>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285"/>
    <w:bookmarkStart w:name="z371" w:id="286"/>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286"/>
    <w:bookmarkStart w:name="z372" w:id="287"/>
    <w:p>
      <w:pPr>
        <w:spacing w:after="0"/>
        <w:ind w:left="0"/>
        <w:jc w:val="both"/>
      </w:pPr>
      <w:r>
        <w:rPr>
          <w:rFonts w:ascii="Times New Roman"/>
          <w:b w:val="false"/>
          <w:i w:val="false"/>
          <w:color w:val="000000"/>
          <w:sz w:val="28"/>
        </w:rPr>
        <w:t>
      3) порядок обращения взыскания на предмет залога.</w:t>
      </w:r>
    </w:p>
    <w:bookmarkEnd w:id="287"/>
    <w:bookmarkStart w:name="z373" w:id="288"/>
    <w:p>
      <w:pPr>
        <w:spacing w:after="0"/>
        <w:ind w:left="0"/>
        <w:jc w:val="both"/>
      </w:pPr>
      <w:r>
        <w:rPr>
          <w:rFonts w:ascii="Times New Roman"/>
          <w:b w:val="false"/>
          <w:i w:val="false"/>
          <w:color w:val="000000"/>
          <w:sz w:val="28"/>
        </w:rPr>
        <w:t>
      15.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288"/>
    <w:bookmarkStart w:name="z374" w:id="289"/>
    <w:p>
      <w:pPr>
        <w:spacing w:after="0"/>
        <w:ind w:left="0"/>
        <w:jc w:val="both"/>
      </w:pPr>
      <w:r>
        <w:rPr>
          <w:rFonts w:ascii="Times New Roman"/>
          <w:b w:val="false"/>
          <w:i w:val="false"/>
          <w:color w:val="000000"/>
          <w:sz w:val="28"/>
        </w:rPr>
        <w:t>
      16.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289"/>
    <w:bookmarkStart w:name="z375" w:id="290"/>
    <w:p>
      <w:pPr>
        <w:spacing w:after="0"/>
        <w:ind w:left="0"/>
        <w:jc w:val="left"/>
      </w:pPr>
      <w:r>
        <w:rPr>
          <w:rFonts w:ascii="Times New Roman"/>
          <w:b/>
          <w:i w:val="false"/>
          <w:color w:val="000000"/>
        </w:rPr>
        <w:t xml:space="preserve"> Глава 7. Целевое назначение использования денег, полученных от размещения облигаций</w:t>
      </w:r>
    </w:p>
    <w:bookmarkEnd w:id="290"/>
    <w:bookmarkStart w:name="z376" w:id="291"/>
    <w:p>
      <w:pPr>
        <w:spacing w:after="0"/>
        <w:ind w:left="0"/>
        <w:jc w:val="both"/>
      </w:pPr>
      <w:r>
        <w:rPr>
          <w:rFonts w:ascii="Times New Roman"/>
          <w:b w:val="false"/>
          <w:i w:val="false"/>
          <w:color w:val="000000"/>
          <w:sz w:val="28"/>
        </w:rPr>
        <w:t>
      17. Конкретные цели использования денег, которые эмитент получит от размещения облигаций.</w:t>
      </w:r>
    </w:p>
    <w:bookmarkEnd w:id="291"/>
    <w:bookmarkStart w:name="z377" w:id="292"/>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292"/>
    <w:bookmarkStart w:name="z378" w:id="293"/>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293"/>
    <w:bookmarkStart w:name="z379" w:id="294"/>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294"/>
    <w:bookmarkStart w:name="z380" w:id="295"/>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295"/>
    <w:bookmarkStart w:name="z381" w:id="296"/>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296"/>
    <w:bookmarkStart w:name="z382" w:id="297"/>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297"/>
    <w:bookmarkStart w:name="z383" w:id="298"/>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298"/>
    <w:bookmarkStart w:name="z384" w:id="299"/>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299"/>
    <w:bookmarkStart w:name="z385" w:id="300"/>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300"/>
    <w:bookmarkStart w:name="z386" w:id="301"/>
    <w:p>
      <w:pPr>
        <w:spacing w:after="0"/>
        <w:ind w:left="0"/>
        <w:jc w:val="both"/>
      </w:pPr>
      <w:r>
        <w:rPr>
          <w:rFonts w:ascii="Times New Roman"/>
          <w:b w:val="false"/>
          <w:i w:val="false"/>
          <w:color w:val="000000"/>
          <w:sz w:val="28"/>
        </w:rPr>
        <w:t>
      методика расчета указанных показателей;</w:t>
      </w:r>
    </w:p>
    <w:bookmarkEnd w:id="301"/>
    <w:bookmarkStart w:name="z387" w:id="302"/>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302"/>
    <w:bookmarkStart w:name="z388" w:id="303"/>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303"/>
    <w:bookmarkStart w:name="z389" w:id="304"/>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304"/>
    <w:bookmarkStart w:name="z390" w:id="305"/>
    <w:p>
      <w:pPr>
        <w:spacing w:after="0"/>
        <w:ind w:left="0"/>
        <w:jc w:val="both"/>
      </w:pPr>
      <w:r>
        <w:rPr>
          <w:rFonts w:ascii="Times New Roman"/>
          <w:b w:val="false"/>
          <w:i w:val="false"/>
          <w:color w:val="000000"/>
          <w:sz w:val="28"/>
        </w:rPr>
        <w:t>
      18.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305"/>
    <w:bookmarkStart w:name="z391" w:id="306"/>
    <w:p>
      <w:pPr>
        <w:spacing w:after="0"/>
        <w:ind w:left="0"/>
        <w:jc w:val="left"/>
      </w:pPr>
      <w:r>
        <w:rPr>
          <w:rFonts w:ascii="Times New Roman"/>
          <w:b/>
          <w:i w:val="false"/>
          <w:color w:val="000000"/>
        </w:rPr>
        <w:t xml:space="preserve"> Глава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306"/>
    <w:bookmarkStart w:name="z392" w:id="307"/>
    <w:p>
      <w:pPr>
        <w:spacing w:after="0"/>
        <w:ind w:left="0"/>
        <w:jc w:val="both"/>
      </w:pPr>
      <w:r>
        <w:rPr>
          <w:rFonts w:ascii="Times New Roman"/>
          <w:b w:val="false"/>
          <w:i w:val="false"/>
          <w:color w:val="000000"/>
          <w:sz w:val="28"/>
        </w:rPr>
        <w:t>
      19.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307"/>
    <w:bookmarkStart w:name="z393" w:id="308"/>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308"/>
    <w:bookmarkStart w:name="z394" w:id="309"/>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309"/>
    <w:bookmarkStart w:name="z395" w:id="310"/>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принадлежащих учредителю или крупному акционеру (участнику), к общему количеству голосующих акций или долей участия в уставном капитале эмитента;</w:t>
      </w:r>
    </w:p>
    <w:bookmarkEnd w:id="310"/>
    <w:bookmarkStart w:name="z396" w:id="311"/>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w:t>
      </w:r>
    </w:p>
    <w:bookmarkEnd w:id="311"/>
    <w:bookmarkStart w:name="z397" w:id="312"/>
    <w:p>
      <w:pPr>
        <w:spacing w:after="0"/>
        <w:ind w:left="0"/>
        <w:jc w:val="left"/>
      </w:pPr>
      <w:r>
        <w:rPr>
          <w:rFonts w:ascii="Times New Roman"/>
          <w:b/>
          <w:i w:val="false"/>
          <w:color w:val="000000"/>
        </w:rPr>
        <w:t xml:space="preserve"> Глава 9. Сведения об органе управления и исполнительном органе эмитента</w:t>
      </w:r>
    </w:p>
    <w:bookmarkEnd w:id="312"/>
    <w:bookmarkStart w:name="z398" w:id="313"/>
    <w:p>
      <w:pPr>
        <w:spacing w:after="0"/>
        <w:ind w:left="0"/>
        <w:jc w:val="both"/>
      </w:pPr>
      <w:r>
        <w:rPr>
          <w:rFonts w:ascii="Times New Roman"/>
          <w:b w:val="false"/>
          <w:i w:val="false"/>
          <w:color w:val="000000"/>
          <w:sz w:val="28"/>
        </w:rPr>
        <w:t>
      20. Сведения об органе управления эмитента:</w:t>
      </w:r>
    </w:p>
    <w:bookmarkEnd w:id="313"/>
    <w:bookmarkStart w:name="z399" w:id="314"/>
    <w:p>
      <w:pPr>
        <w:spacing w:after="0"/>
        <w:ind w:left="0"/>
        <w:jc w:val="both"/>
      </w:pPr>
      <w:r>
        <w:rPr>
          <w:rFonts w:ascii="Times New Roman"/>
          <w:b w:val="false"/>
          <w:i w:val="false"/>
          <w:color w:val="000000"/>
          <w:sz w:val="28"/>
        </w:rPr>
        <w:t>
      1) фамилия, имя, отчество (при его наличии) председателя и членов совета директоров или наблюдательного совета (с указанием независимого (независимых) директора (директоров) в совете директоров);</w:t>
      </w:r>
    </w:p>
    <w:bookmarkEnd w:id="314"/>
    <w:bookmarkStart w:name="z400" w:id="315"/>
    <w:p>
      <w:pPr>
        <w:spacing w:after="0"/>
        <w:ind w:left="0"/>
        <w:jc w:val="both"/>
      </w:pPr>
      <w:r>
        <w:rPr>
          <w:rFonts w:ascii="Times New Roman"/>
          <w:b w:val="false"/>
          <w:i w:val="false"/>
          <w:color w:val="000000"/>
          <w:sz w:val="28"/>
        </w:rPr>
        <w:t>
      2) дата избрания членов совета директоров или наблюдательного совета и сведения об их трудовой деятельности за последние 3 (три) года и в настоящее время, в хронологическом порядке;</w:t>
      </w:r>
    </w:p>
    <w:bookmarkEnd w:id="315"/>
    <w:bookmarkStart w:name="z401" w:id="316"/>
    <w:p>
      <w:pPr>
        <w:spacing w:after="0"/>
        <w:ind w:left="0"/>
        <w:jc w:val="both"/>
      </w:pPr>
      <w:r>
        <w:rPr>
          <w:rFonts w:ascii="Times New Roman"/>
          <w:b w:val="false"/>
          <w:i w:val="false"/>
          <w:color w:val="000000"/>
          <w:sz w:val="28"/>
        </w:rPr>
        <w:t>
      3) процентное соотношение голосующих акций эмитента, принадлежащих каждому из членов совета директоров эмитента, или процентное соотношение долей участия в уставном капитале эмитента, принадлежащих каждому из членов наблюдательного совета эмитента, к общему количеству голосующих акций или долей участия в уставном капитале эмитента;</w:t>
      </w:r>
    </w:p>
    <w:bookmarkEnd w:id="316"/>
    <w:bookmarkStart w:name="z402" w:id="317"/>
    <w:p>
      <w:pPr>
        <w:spacing w:after="0"/>
        <w:ind w:left="0"/>
        <w:jc w:val="both"/>
      </w:pPr>
      <w:r>
        <w:rPr>
          <w:rFonts w:ascii="Times New Roman"/>
          <w:b w:val="false"/>
          <w:i w:val="false"/>
          <w:color w:val="000000"/>
          <w:sz w:val="28"/>
        </w:rPr>
        <w:t>
      4) процентное соотношение акций (долей участия в уставном капитале), принадлежащих каждому из членов совета директоров или наблюдательного совета в дочерних и зависимых организациях эмитента, к общему количеству размещенных акций (долей участия в уставном капитале) указанных организаций.</w:t>
      </w:r>
    </w:p>
    <w:bookmarkEnd w:id="317"/>
    <w:bookmarkStart w:name="z403" w:id="318"/>
    <w:p>
      <w:pPr>
        <w:spacing w:after="0"/>
        <w:ind w:left="0"/>
        <w:jc w:val="both"/>
      </w:pPr>
      <w:r>
        <w:rPr>
          <w:rFonts w:ascii="Times New Roman"/>
          <w:b w:val="false"/>
          <w:i w:val="false"/>
          <w:color w:val="000000"/>
          <w:sz w:val="28"/>
        </w:rPr>
        <w:t>
      21. Коллегиальный орган или лицо, единолично осуществляющее функции исполнительного органа эмитента:</w:t>
      </w:r>
    </w:p>
    <w:bookmarkEnd w:id="318"/>
    <w:bookmarkStart w:name="z404" w:id="319"/>
    <w:p>
      <w:pPr>
        <w:spacing w:after="0"/>
        <w:ind w:left="0"/>
        <w:jc w:val="both"/>
      </w:pPr>
      <w:r>
        <w:rPr>
          <w:rFonts w:ascii="Times New Roman"/>
          <w:b w:val="false"/>
          <w:i w:val="false"/>
          <w:color w:val="000000"/>
          <w:sz w:val="28"/>
        </w:rPr>
        <w:t>
      1) фамилия, имя, отчество (при его наличии) лица, единолично осуществляющего функции исполнительного органа, либо фамилия, имя, отчество (при его наличии) руководителя и членов коллегиального исполнительного органа;</w:t>
      </w:r>
    </w:p>
    <w:bookmarkEnd w:id="319"/>
    <w:bookmarkStart w:name="z405" w:id="320"/>
    <w:p>
      <w:pPr>
        <w:spacing w:after="0"/>
        <w:ind w:left="0"/>
        <w:jc w:val="both"/>
      </w:pPr>
      <w:r>
        <w:rPr>
          <w:rFonts w:ascii="Times New Roman"/>
          <w:b w:val="false"/>
          <w:i w:val="false"/>
          <w:color w:val="000000"/>
          <w:sz w:val="28"/>
        </w:rPr>
        <w:t>
      2) дата избрания с указанием полномочий лица, единолично осуществляющего функции исполнительного органа, или членов коллегиального исполнительного органа и сведения об их трудовой деятельности за последние 3 (три) года и в настоящее время, в хронологическом порядке;</w:t>
      </w:r>
    </w:p>
    <w:bookmarkEnd w:id="320"/>
    <w:bookmarkStart w:name="z406" w:id="321"/>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принадлежащих лицу, единолично осуществляющему функции исполнительного органа эмитента, или каждому из членов коллегиального исполнительного органа эмитента, к общему количеству голосующих акций или долей участия в уставном капитале эмитента.</w:t>
      </w:r>
    </w:p>
    <w:bookmarkEnd w:id="321"/>
    <w:bookmarkStart w:name="z407" w:id="322"/>
    <w:p>
      <w:pPr>
        <w:spacing w:after="0"/>
        <w:ind w:left="0"/>
        <w:jc w:val="both"/>
      </w:pPr>
      <w:r>
        <w:rPr>
          <w:rFonts w:ascii="Times New Roman"/>
          <w:b w:val="false"/>
          <w:i w:val="false"/>
          <w:color w:val="000000"/>
          <w:sz w:val="28"/>
        </w:rPr>
        <w:t>
      22. В случае если полномочия исполнительного органа эмитента переданы другой коммерческой организации (управляющей организации), то указываются:</w:t>
      </w:r>
    </w:p>
    <w:bookmarkEnd w:id="322"/>
    <w:bookmarkStart w:name="z408" w:id="323"/>
    <w:p>
      <w:pPr>
        <w:spacing w:after="0"/>
        <w:ind w:left="0"/>
        <w:jc w:val="both"/>
      </w:pPr>
      <w:r>
        <w:rPr>
          <w:rFonts w:ascii="Times New Roman"/>
          <w:b w:val="false"/>
          <w:i w:val="false"/>
          <w:color w:val="000000"/>
          <w:sz w:val="28"/>
        </w:rPr>
        <w:t>
      1) полное и сокращенное наименование управляющей организации, ее место нахождения;</w:t>
      </w:r>
    </w:p>
    <w:bookmarkEnd w:id="323"/>
    <w:bookmarkStart w:name="z409" w:id="324"/>
    <w:p>
      <w:pPr>
        <w:spacing w:after="0"/>
        <w:ind w:left="0"/>
        <w:jc w:val="both"/>
      </w:pPr>
      <w:r>
        <w:rPr>
          <w:rFonts w:ascii="Times New Roman"/>
          <w:b w:val="false"/>
          <w:i w:val="false"/>
          <w:color w:val="000000"/>
          <w:sz w:val="28"/>
        </w:rPr>
        <w:t>
      2) фамилия, имя, отчество (при его наличии) лица, единолично осуществляющего функции исполнительного органа управляющей организации, либо фамилия, имя, отчество (при его наличии) членов коллегиального исполнительного органа и членов совета директоров (наблюдательного совета) управляющей организации;</w:t>
      </w:r>
    </w:p>
    <w:bookmarkEnd w:id="324"/>
    <w:bookmarkStart w:name="z410" w:id="325"/>
    <w:p>
      <w:pPr>
        <w:spacing w:after="0"/>
        <w:ind w:left="0"/>
        <w:jc w:val="both"/>
      </w:pPr>
      <w:r>
        <w:rPr>
          <w:rFonts w:ascii="Times New Roman"/>
          <w:b w:val="false"/>
          <w:i w:val="false"/>
          <w:color w:val="000000"/>
          <w:sz w:val="28"/>
        </w:rPr>
        <w:t>
      3) дата избрания лиц, перечисленных в подпункте 2) настоящего пункта, и сведения об их трудовой деятельности за последние 2 (два) года, в хронологическом порядке;</w:t>
      </w:r>
    </w:p>
    <w:bookmarkEnd w:id="325"/>
    <w:bookmarkStart w:name="z411" w:id="326"/>
    <w:p>
      <w:pPr>
        <w:spacing w:after="0"/>
        <w:ind w:left="0"/>
        <w:jc w:val="both"/>
      </w:pPr>
      <w:r>
        <w:rPr>
          <w:rFonts w:ascii="Times New Roman"/>
          <w:b w:val="false"/>
          <w:i w:val="false"/>
          <w:color w:val="000000"/>
          <w:sz w:val="28"/>
        </w:rPr>
        <w:t>
      4) процентное соотношение голосующих акций (долей участия в уставном капитале) управляющей организации, принадлежащих лицам, перечисленным в подпункте 2) настоящего пункта, к общему количеству голосующих акций (долей участия в уставном капитале) управляющей организации;</w:t>
      </w:r>
    </w:p>
    <w:bookmarkEnd w:id="326"/>
    <w:bookmarkStart w:name="z412" w:id="327"/>
    <w:p>
      <w:pPr>
        <w:spacing w:after="0"/>
        <w:ind w:left="0"/>
        <w:jc w:val="both"/>
      </w:pPr>
      <w:r>
        <w:rPr>
          <w:rFonts w:ascii="Times New Roman"/>
          <w:b w:val="false"/>
          <w:i w:val="false"/>
          <w:color w:val="000000"/>
          <w:sz w:val="28"/>
        </w:rPr>
        <w:t>
      5) процентное соотношение долей участия в уставном капитале, принадлежащих лицам, перечисленным в подпункте 2) настоящего пункта, к общему количеству долей участия в уставном капитале эмитента.</w:t>
      </w:r>
    </w:p>
    <w:bookmarkEnd w:id="327"/>
    <w:bookmarkStart w:name="z413" w:id="328"/>
    <w:p>
      <w:pPr>
        <w:spacing w:after="0"/>
        <w:ind w:left="0"/>
        <w:jc w:val="both"/>
      </w:pPr>
      <w:r>
        <w:rPr>
          <w:rFonts w:ascii="Times New Roman"/>
          <w:b w:val="false"/>
          <w:i w:val="false"/>
          <w:color w:val="000000"/>
          <w:sz w:val="28"/>
        </w:rPr>
        <w:t>
      Требования настоящего пункта не распространяются на акционерные общества.</w:t>
      </w:r>
    </w:p>
    <w:bookmarkEnd w:id="328"/>
    <w:bookmarkStart w:name="z414" w:id="329"/>
    <w:p>
      <w:pPr>
        <w:spacing w:after="0"/>
        <w:ind w:left="0"/>
        <w:jc w:val="left"/>
      </w:pPr>
      <w:r>
        <w:rPr>
          <w:rFonts w:ascii="Times New Roman"/>
          <w:b/>
          <w:i w:val="false"/>
          <w:color w:val="000000"/>
        </w:rPr>
        <w:t xml:space="preserve"> Глава 10. Показатели финансово-экономической и хозяйственной деятельности эмитента с указанием основных видов деятельности эмитента</w:t>
      </w:r>
    </w:p>
    <w:bookmarkEnd w:id="329"/>
    <w:bookmarkStart w:name="z415" w:id="330"/>
    <w:p>
      <w:pPr>
        <w:spacing w:after="0"/>
        <w:ind w:left="0"/>
        <w:jc w:val="both"/>
      </w:pPr>
      <w:r>
        <w:rPr>
          <w:rFonts w:ascii="Times New Roman"/>
          <w:b w:val="false"/>
          <w:i w:val="false"/>
          <w:color w:val="000000"/>
          <w:sz w:val="28"/>
        </w:rPr>
        <w:t>
      23. Виды деятельности эмитента:</w:t>
      </w:r>
    </w:p>
    <w:bookmarkEnd w:id="330"/>
    <w:bookmarkStart w:name="z416" w:id="331"/>
    <w:p>
      <w:pPr>
        <w:spacing w:after="0"/>
        <w:ind w:left="0"/>
        <w:jc w:val="both"/>
      </w:pPr>
      <w:r>
        <w:rPr>
          <w:rFonts w:ascii="Times New Roman"/>
          <w:b w:val="false"/>
          <w:i w:val="false"/>
          <w:color w:val="000000"/>
          <w:sz w:val="28"/>
        </w:rPr>
        <w:t>
      1) основной вид деятельности;</w:t>
      </w:r>
    </w:p>
    <w:bookmarkEnd w:id="331"/>
    <w:bookmarkStart w:name="z417" w:id="332"/>
    <w:p>
      <w:pPr>
        <w:spacing w:after="0"/>
        <w:ind w:left="0"/>
        <w:jc w:val="both"/>
      </w:pPr>
      <w:r>
        <w:rPr>
          <w:rFonts w:ascii="Times New Roman"/>
          <w:b w:val="false"/>
          <w:i w:val="false"/>
          <w:color w:val="000000"/>
          <w:sz w:val="28"/>
        </w:rPr>
        <w:t>
      2) краткое описание видов деятельности эмитента с указанием видов деятельности, которые носят сезонный характер и их доли в общем доходе эмитента;</w:t>
      </w:r>
    </w:p>
    <w:bookmarkEnd w:id="332"/>
    <w:bookmarkStart w:name="z418" w:id="333"/>
    <w:p>
      <w:pPr>
        <w:spacing w:after="0"/>
        <w:ind w:left="0"/>
        <w:jc w:val="both"/>
      </w:pPr>
      <w:r>
        <w:rPr>
          <w:rFonts w:ascii="Times New Roman"/>
          <w:b w:val="false"/>
          <w:i w:val="false"/>
          <w:color w:val="000000"/>
          <w:sz w:val="28"/>
        </w:rPr>
        <w:t>
      3) сведения об организациях, являющихся конкурентами эмитента;</w:t>
      </w:r>
    </w:p>
    <w:bookmarkEnd w:id="333"/>
    <w:bookmarkStart w:name="z419" w:id="334"/>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эмитента;</w:t>
      </w:r>
    </w:p>
    <w:bookmarkEnd w:id="334"/>
    <w:bookmarkStart w:name="z420" w:id="335"/>
    <w:p>
      <w:pPr>
        <w:spacing w:after="0"/>
        <w:ind w:left="0"/>
        <w:jc w:val="both"/>
      </w:pPr>
      <w:r>
        <w:rPr>
          <w:rFonts w:ascii="Times New Roman"/>
          <w:b w:val="false"/>
          <w:i w:val="false"/>
          <w:color w:val="000000"/>
          <w:sz w:val="28"/>
        </w:rPr>
        <w:t>
      5) информация о лицензиях (патентах), имеющихся у эмитента, и периоде их действия, затратах на исследования и разработки, в том числе исследовательские разработки, спонсируемые эмитентом;</w:t>
      </w:r>
    </w:p>
    <w:bookmarkEnd w:id="335"/>
    <w:bookmarkStart w:name="z421" w:id="336"/>
    <w:p>
      <w:pPr>
        <w:spacing w:after="0"/>
        <w:ind w:left="0"/>
        <w:jc w:val="both"/>
      </w:pPr>
      <w:r>
        <w:rPr>
          <w:rFonts w:ascii="Times New Roman"/>
          <w:b w:val="false"/>
          <w:i w:val="false"/>
          <w:color w:val="000000"/>
          <w:sz w:val="28"/>
        </w:rPr>
        <w:t>
      6) доля импорта в сырье (работах, услугах), поставляемого (оказываемых) эмитенту и доля продукции (работ, услуг), реализуемой (оказываемых) эмитентом на экспорт, в общем объеме реализуемой продукции (оказываемых работ, услуг);</w:t>
      </w:r>
    </w:p>
    <w:bookmarkEnd w:id="336"/>
    <w:bookmarkStart w:name="z422" w:id="337"/>
    <w:p>
      <w:pPr>
        <w:spacing w:after="0"/>
        <w:ind w:left="0"/>
        <w:jc w:val="both"/>
      </w:pPr>
      <w:r>
        <w:rPr>
          <w:rFonts w:ascii="Times New Roman"/>
          <w:b w:val="false"/>
          <w:i w:val="false"/>
          <w:color w:val="000000"/>
          <w:sz w:val="28"/>
        </w:rPr>
        <w:t>
      7) сведения об участии эмитента в судебных процессах, связанных с риском прекращения или изменения деятельности эмитента, взыскания с него денежных и иных обязательств в размере 10 (десять) и более процентов от общего объема активов эмитента, с указанием сути судебных процессов с его участием;</w:t>
      </w:r>
    </w:p>
    <w:bookmarkEnd w:id="337"/>
    <w:bookmarkStart w:name="z423" w:id="338"/>
    <w:p>
      <w:pPr>
        <w:spacing w:after="0"/>
        <w:ind w:left="0"/>
        <w:jc w:val="both"/>
      </w:pPr>
      <w:r>
        <w:rPr>
          <w:rFonts w:ascii="Times New Roman"/>
          <w:b w:val="false"/>
          <w:i w:val="false"/>
          <w:color w:val="000000"/>
          <w:sz w:val="28"/>
        </w:rPr>
        <w:t>
      8) другие факторы риска, влияющие на деятельность эмитента.</w:t>
      </w:r>
    </w:p>
    <w:bookmarkEnd w:id="338"/>
    <w:bookmarkStart w:name="z424" w:id="339"/>
    <w:p>
      <w:pPr>
        <w:spacing w:after="0"/>
        <w:ind w:left="0"/>
        <w:jc w:val="both"/>
      </w:pPr>
      <w:r>
        <w:rPr>
          <w:rFonts w:ascii="Times New Roman"/>
          <w:b w:val="false"/>
          <w:i w:val="false"/>
          <w:color w:val="000000"/>
          <w:sz w:val="28"/>
        </w:rPr>
        <w:t>
      24. Сведения о потребителях и поставщиках товаров (работ, услуг) эмитента, объем товарооборота с которыми (оказываемых работ, услуг которым) составляет 10 (десять) и более процентов от общей стоимости производимых или потребляемых им товаров (работ, услуг).</w:t>
      </w:r>
    </w:p>
    <w:bookmarkEnd w:id="339"/>
    <w:bookmarkStart w:name="z425" w:id="340"/>
    <w:p>
      <w:pPr>
        <w:spacing w:after="0"/>
        <w:ind w:left="0"/>
        <w:jc w:val="both"/>
      </w:pPr>
      <w:r>
        <w:rPr>
          <w:rFonts w:ascii="Times New Roman"/>
          <w:b w:val="false"/>
          <w:i w:val="false"/>
          <w:color w:val="000000"/>
          <w:sz w:val="28"/>
        </w:rPr>
        <w:t>
      25. Активы эмитента, составляющие 10 (десять) и более процентов от общего объема активов эмитента, с указанием соответствующей балансовой стоимости каждого актива.</w:t>
      </w:r>
    </w:p>
    <w:bookmarkEnd w:id="340"/>
    <w:bookmarkStart w:name="z426" w:id="341"/>
    <w:p>
      <w:pPr>
        <w:spacing w:after="0"/>
        <w:ind w:left="0"/>
        <w:jc w:val="both"/>
      </w:pPr>
      <w:r>
        <w:rPr>
          <w:rFonts w:ascii="Times New Roman"/>
          <w:b w:val="false"/>
          <w:i w:val="false"/>
          <w:color w:val="000000"/>
          <w:sz w:val="28"/>
        </w:rPr>
        <w:t>
      26. Дебиторская задолженность в размере 10 (десять) и более процентов от балансовой стоимости активов эмитента:</w:t>
      </w:r>
    </w:p>
    <w:bookmarkEnd w:id="341"/>
    <w:bookmarkStart w:name="z427" w:id="342"/>
    <w:p>
      <w:pPr>
        <w:spacing w:after="0"/>
        <w:ind w:left="0"/>
        <w:jc w:val="both"/>
      </w:pPr>
      <w:r>
        <w:rPr>
          <w:rFonts w:ascii="Times New Roman"/>
          <w:b w:val="false"/>
          <w:i w:val="false"/>
          <w:color w:val="000000"/>
          <w:sz w:val="28"/>
        </w:rPr>
        <w:t>
      1) наименование дебиторов эмитента, задолженность которых перед эмитентом составляет 10 (десять) и более процентов от балансовой стоимости активов эмитента;</w:t>
      </w:r>
    </w:p>
    <w:bookmarkEnd w:id="342"/>
    <w:bookmarkStart w:name="z428" w:id="343"/>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343"/>
    <w:bookmarkStart w:name="z429" w:id="344"/>
    <w:p>
      <w:pPr>
        <w:spacing w:after="0"/>
        <w:ind w:left="0"/>
        <w:jc w:val="both"/>
      </w:pPr>
      <w:r>
        <w:rPr>
          <w:rFonts w:ascii="Times New Roman"/>
          <w:b w:val="false"/>
          <w:i w:val="false"/>
          <w:color w:val="000000"/>
          <w:sz w:val="28"/>
        </w:rPr>
        <w:t>
      27. Кредиторская задолженность эмитента, составляющая 10 (десять) и более процентов от балансовой стоимости обязательств эмитента:</w:t>
      </w:r>
    </w:p>
    <w:bookmarkEnd w:id="344"/>
    <w:bookmarkStart w:name="z430" w:id="345"/>
    <w:p>
      <w:pPr>
        <w:spacing w:after="0"/>
        <w:ind w:left="0"/>
        <w:jc w:val="both"/>
      </w:pPr>
      <w:r>
        <w:rPr>
          <w:rFonts w:ascii="Times New Roman"/>
          <w:b w:val="false"/>
          <w:i w:val="false"/>
          <w:color w:val="000000"/>
          <w:sz w:val="28"/>
        </w:rPr>
        <w:t>
      1) наименование кредиторов эмитента;</w:t>
      </w:r>
    </w:p>
    <w:bookmarkEnd w:id="345"/>
    <w:bookmarkStart w:name="z431" w:id="346"/>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346"/>
    <w:bookmarkStart w:name="z432" w:id="347"/>
    <w:p>
      <w:pPr>
        <w:spacing w:after="0"/>
        <w:ind w:left="0"/>
        <w:jc w:val="both"/>
      </w:pPr>
      <w:r>
        <w:rPr>
          <w:rFonts w:ascii="Times New Roman"/>
          <w:b w:val="false"/>
          <w:i w:val="false"/>
          <w:color w:val="000000"/>
          <w:sz w:val="28"/>
        </w:rPr>
        <w:t>
      28. Величина левереджа эмитента.</w:t>
      </w:r>
    </w:p>
    <w:bookmarkEnd w:id="347"/>
    <w:bookmarkStart w:name="z433" w:id="348"/>
    <w:p>
      <w:pPr>
        <w:spacing w:after="0"/>
        <w:ind w:left="0"/>
        <w:jc w:val="both"/>
      </w:pPr>
      <w:r>
        <w:rPr>
          <w:rFonts w:ascii="Times New Roman"/>
          <w:b w:val="false"/>
          <w:i w:val="false"/>
          <w:color w:val="000000"/>
          <w:sz w:val="28"/>
        </w:rPr>
        <w:t>
      Величина левереджа эмитента указывается по состоянию на последний день каждого из двух последних завершенных финансовых года, а также по состоянию на конец последнего квартала перед подачей документов на государственную регистрацию выпуска облигаций или облигационной программы либо если представляется финансовая отчетность эмитента по итогам предпоследнего квартала перед подачей документов на государственную регистрацию выпуска облигаций или облигационной программы – по состоянию на конец предпоследнего квартала перед подачей документов на государственную регистрацию выпуска облигаций или облигационной программы.</w:t>
      </w:r>
    </w:p>
    <w:bookmarkEnd w:id="348"/>
    <w:bookmarkStart w:name="z434" w:id="349"/>
    <w:p>
      <w:pPr>
        <w:spacing w:after="0"/>
        <w:ind w:left="0"/>
        <w:jc w:val="both"/>
      </w:pPr>
      <w:r>
        <w:rPr>
          <w:rFonts w:ascii="Times New Roman"/>
          <w:b w:val="false"/>
          <w:i w:val="false"/>
          <w:color w:val="000000"/>
          <w:sz w:val="28"/>
        </w:rPr>
        <w:t>
      29. Чистые потоки денег, полученные от деятельности эмитента, за два последних завершенных финансовых года, рассчитанные на основании его финансовой отчетности, подтвержденной аудиторским отчетом.</w:t>
      </w:r>
    </w:p>
    <w:bookmarkEnd w:id="349"/>
    <w:bookmarkStart w:name="z435" w:id="350"/>
    <w:p>
      <w:pPr>
        <w:spacing w:after="0"/>
        <w:ind w:left="0"/>
        <w:jc w:val="both"/>
      </w:pPr>
      <w:r>
        <w:rPr>
          <w:rFonts w:ascii="Times New Roman"/>
          <w:b w:val="false"/>
          <w:i w:val="false"/>
          <w:color w:val="000000"/>
          <w:sz w:val="28"/>
        </w:rPr>
        <w:t>
      30. Сведения обо всех зарегистрированных выпусках долговых ценных бумаг эмитента (за исключением погашенных и аннулированных выпусках облигаций) до даты принятия решения о данном выпуске облигаций:</w:t>
      </w:r>
    </w:p>
    <w:bookmarkEnd w:id="350"/>
    <w:bookmarkStart w:name="z436" w:id="351"/>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дата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bookmarkEnd w:id="351"/>
    <w:bookmarkStart w:name="z437" w:id="352"/>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ценным бумагам (отдельно по видам и выпускам);</w:t>
      </w:r>
    </w:p>
    <w:bookmarkEnd w:id="352"/>
    <w:bookmarkStart w:name="z438" w:id="353"/>
    <w:p>
      <w:pPr>
        <w:spacing w:after="0"/>
        <w:ind w:left="0"/>
        <w:jc w:val="both"/>
      </w:pPr>
      <w:r>
        <w:rPr>
          <w:rFonts w:ascii="Times New Roman"/>
          <w:b w:val="false"/>
          <w:i w:val="false"/>
          <w:color w:val="000000"/>
          <w:sz w:val="28"/>
        </w:rPr>
        <w:t>
      в случае, если размещение либо обращение негосударственных ценных бумаг какого-либо выпуска ценных бумаг было приостановлено (возобновлено) указывается государственный орган, принявший такие решения, основание и дата их принятия;</w:t>
      </w:r>
    </w:p>
    <w:bookmarkEnd w:id="353"/>
    <w:bookmarkStart w:name="z439" w:id="354"/>
    <w:p>
      <w:pPr>
        <w:spacing w:after="0"/>
        <w:ind w:left="0"/>
        <w:jc w:val="both"/>
      </w:pPr>
      <w:r>
        <w:rPr>
          <w:rFonts w:ascii="Times New Roman"/>
          <w:b w:val="false"/>
          <w:i w:val="false"/>
          <w:color w:val="000000"/>
          <w:sz w:val="28"/>
        </w:rPr>
        <w:t>
      рынки, на которых обращаются ценные бумаги эмитента, включая наименования организаторов торгов;</w:t>
      </w:r>
    </w:p>
    <w:bookmarkEnd w:id="354"/>
    <w:bookmarkStart w:name="z440" w:id="355"/>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bookmarkEnd w:id="355"/>
    <w:bookmarkStart w:name="z441" w:id="356"/>
    <w:p>
      <w:pPr>
        <w:spacing w:after="0"/>
        <w:ind w:left="0"/>
        <w:jc w:val="left"/>
      </w:pPr>
      <w:r>
        <w:rPr>
          <w:rFonts w:ascii="Times New Roman"/>
          <w:b/>
          <w:i w:val="false"/>
          <w:color w:val="000000"/>
        </w:rPr>
        <w:t xml:space="preserve"> Глава 11. Дополнительные сведения об эмитенте и о размещаемых им эмиссионных ценных бумагах</w:t>
      </w:r>
    </w:p>
    <w:bookmarkEnd w:id="356"/>
    <w:bookmarkStart w:name="z442" w:id="357"/>
    <w:p>
      <w:pPr>
        <w:spacing w:after="0"/>
        <w:ind w:left="0"/>
        <w:jc w:val="both"/>
      </w:pPr>
      <w:r>
        <w:rPr>
          <w:rFonts w:ascii="Times New Roman"/>
          <w:b w:val="false"/>
          <w:i w:val="false"/>
          <w:color w:val="000000"/>
          <w:sz w:val="28"/>
        </w:rPr>
        <w:t>
      31. Права, предоставляемые держателю облигаций:</w:t>
      </w:r>
    </w:p>
    <w:bookmarkEnd w:id="357"/>
    <w:bookmarkStart w:name="z443" w:id="358"/>
    <w:p>
      <w:pPr>
        <w:spacing w:after="0"/>
        <w:ind w:left="0"/>
        <w:jc w:val="both"/>
      </w:pPr>
      <w:r>
        <w:rPr>
          <w:rFonts w:ascii="Times New Roman"/>
          <w:b w:val="false"/>
          <w:i w:val="false"/>
          <w:color w:val="000000"/>
          <w:sz w:val="28"/>
        </w:rPr>
        <w:t>
      1) право получения от эмитента номинальной стоимости облигации либо получения иного имущественного эквивалента, а также право на получение вознаграждения по облигации либо иных имущественных прав, установленных проспектом выпуска облигаций;</w:t>
      </w:r>
    </w:p>
    <w:bookmarkEnd w:id="358"/>
    <w:bookmarkStart w:name="z444" w:id="359"/>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359"/>
    <w:bookmarkStart w:name="z445" w:id="360"/>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данных облигаций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360"/>
    <w:bookmarkStart w:name="z446" w:id="361"/>
    <w:p>
      <w:pPr>
        <w:spacing w:after="0"/>
        <w:ind w:left="0"/>
        <w:jc w:val="both"/>
      </w:pPr>
      <w:r>
        <w:rPr>
          <w:rFonts w:ascii="Times New Roman"/>
          <w:b w:val="false"/>
          <w:i w:val="false"/>
          <w:color w:val="000000"/>
          <w:sz w:val="28"/>
        </w:rPr>
        <w:t>
      3) иные права.</w:t>
      </w:r>
    </w:p>
    <w:bookmarkEnd w:id="361"/>
    <w:bookmarkStart w:name="z447" w:id="362"/>
    <w:p>
      <w:pPr>
        <w:spacing w:after="0"/>
        <w:ind w:left="0"/>
        <w:jc w:val="both"/>
      </w:pPr>
      <w:r>
        <w:rPr>
          <w:rFonts w:ascii="Times New Roman"/>
          <w:b w:val="false"/>
          <w:i w:val="false"/>
          <w:color w:val="000000"/>
          <w:sz w:val="28"/>
        </w:rPr>
        <w:t>
      32. Сведения о событиях, при наступлении которых имеется вероятность объявления дефолта по облигациям эмитента:</w:t>
      </w:r>
    </w:p>
    <w:bookmarkEnd w:id="362"/>
    <w:bookmarkStart w:name="z448" w:id="363"/>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363"/>
    <w:bookmarkStart w:name="z449" w:id="364"/>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364"/>
    <w:bookmarkStart w:name="z450" w:id="365"/>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365"/>
    <w:bookmarkStart w:name="z451" w:id="366"/>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366"/>
    <w:bookmarkStart w:name="z452" w:id="367"/>
    <w:p>
      <w:pPr>
        <w:spacing w:after="0"/>
        <w:ind w:left="0"/>
        <w:jc w:val="both"/>
      </w:pPr>
      <w:r>
        <w:rPr>
          <w:rFonts w:ascii="Times New Roman"/>
          <w:b w:val="false"/>
          <w:i w:val="false"/>
          <w:color w:val="000000"/>
          <w:sz w:val="28"/>
        </w:rPr>
        <w:t>
      33.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367"/>
    <w:bookmarkStart w:name="z453" w:id="368"/>
    <w:p>
      <w:pPr>
        <w:spacing w:after="0"/>
        <w:ind w:left="0"/>
        <w:jc w:val="both"/>
      </w:pPr>
      <w:r>
        <w:rPr>
          <w:rFonts w:ascii="Times New Roman"/>
          <w:b w:val="false"/>
          <w:i w:val="false"/>
          <w:color w:val="000000"/>
          <w:sz w:val="28"/>
        </w:rPr>
        <w:t>
      34. Риски, связанные с приобретением размещаемых эмитентом облигаций:</w:t>
      </w:r>
    </w:p>
    <w:bookmarkEnd w:id="368"/>
    <w:bookmarkStart w:name="z454" w:id="369"/>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w:t>
      </w:r>
    </w:p>
    <w:bookmarkEnd w:id="369"/>
    <w:bookmarkStart w:name="z455" w:id="370"/>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bookmarkEnd w:id="370"/>
    <w:bookmarkStart w:name="z456" w:id="371"/>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bookmarkEnd w:id="371"/>
    <w:bookmarkStart w:name="z457" w:id="372"/>
    <w:p>
      <w:pPr>
        <w:spacing w:after="0"/>
        <w:ind w:left="0"/>
        <w:jc w:val="both"/>
      </w:pPr>
      <w:r>
        <w:rPr>
          <w:rFonts w:ascii="Times New Roman"/>
          <w:b w:val="false"/>
          <w:i w:val="false"/>
          <w:color w:val="000000"/>
          <w:sz w:val="28"/>
        </w:rPr>
        <w:t>
      2) финансовые риски – описывается подверженность финансового состояния эмитента рискам,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372"/>
    <w:bookmarkStart w:name="z458" w:id="373"/>
    <w:p>
      <w:pPr>
        <w:spacing w:after="0"/>
        <w:ind w:left="0"/>
        <w:jc w:val="both"/>
      </w:pPr>
      <w:r>
        <w:rPr>
          <w:rFonts w:ascii="Times New Roman"/>
          <w:b w:val="false"/>
          <w:i w:val="false"/>
          <w:color w:val="000000"/>
          <w:sz w:val="28"/>
        </w:rPr>
        <w:t>
      Отдельно описываются риски, связанные с возникновением у эмитента убытков вследствие неспособности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(в том числе вследствие несвоевременного исполнения финансовых обязательств одним или несколькими контрагентами эмитента) и (или) возникновения непредвиденной необходимости немедленного и единовременного исполнения эмитентом своих финансовых обязательств.</w:t>
      </w:r>
    </w:p>
    <w:bookmarkEnd w:id="373"/>
    <w:bookmarkStart w:name="z459" w:id="374"/>
    <w:p>
      <w:pPr>
        <w:spacing w:after="0"/>
        <w:ind w:left="0"/>
        <w:jc w:val="both"/>
      </w:pPr>
      <w:r>
        <w:rPr>
          <w:rFonts w:ascii="Times New Roman"/>
          <w:b w:val="false"/>
          <w:i w:val="false"/>
          <w:color w:val="000000"/>
          <w:sz w:val="28"/>
        </w:rPr>
        <w:t>
      Указывается, какие из показателей финансовой отчетности эмитента наиболее подвержены изменению в результате влияния финансовых рисков, вероятность их возникновения и характер изменений в отчетности;</w:t>
      </w:r>
    </w:p>
    <w:bookmarkEnd w:id="374"/>
    <w:bookmarkStart w:name="z460" w:id="375"/>
    <w:p>
      <w:pPr>
        <w:spacing w:after="0"/>
        <w:ind w:left="0"/>
        <w:jc w:val="both"/>
      </w:pPr>
      <w:r>
        <w:rPr>
          <w:rFonts w:ascii="Times New Roman"/>
          <w:b w:val="false"/>
          <w:i w:val="false"/>
          <w:color w:val="000000"/>
          <w:sz w:val="28"/>
        </w:rPr>
        <w:t>
      3) правовой риск – описывается риск, возникновения у эмитента убытков вследствие:</w:t>
      </w:r>
    </w:p>
    <w:bookmarkEnd w:id="375"/>
    <w:bookmarkStart w:name="z461" w:id="376"/>
    <w:p>
      <w:pPr>
        <w:spacing w:after="0"/>
        <w:ind w:left="0"/>
        <w:jc w:val="both"/>
      </w:pPr>
      <w:r>
        <w:rPr>
          <w:rFonts w:ascii="Times New Roman"/>
          <w:b w:val="false"/>
          <w:i w:val="false"/>
          <w:color w:val="000000"/>
          <w:sz w:val="28"/>
        </w:rPr>
        <w:t>
      изменений валютного, налогового, таможенного законодательства Республики Казахстан;</w:t>
      </w:r>
    </w:p>
    <w:bookmarkEnd w:id="376"/>
    <w:bookmarkStart w:name="z462" w:id="377"/>
    <w:p>
      <w:pPr>
        <w:spacing w:after="0"/>
        <w:ind w:left="0"/>
        <w:jc w:val="both"/>
      </w:pPr>
      <w:r>
        <w:rPr>
          <w:rFonts w:ascii="Times New Roman"/>
          <w:b w:val="false"/>
          <w:i w:val="false"/>
          <w:color w:val="000000"/>
          <w:sz w:val="28"/>
        </w:rPr>
        <w:t>
      требований по лицензированию основной деятельности эмитента;</w:t>
      </w:r>
    </w:p>
    <w:bookmarkEnd w:id="377"/>
    <w:bookmarkStart w:name="z463" w:id="378"/>
    <w:p>
      <w:pPr>
        <w:spacing w:after="0"/>
        <w:ind w:left="0"/>
        <w:jc w:val="both"/>
      </w:pPr>
      <w:r>
        <w:rPr>
          <w:rFonts w:ascii="Times New Roman"/>
          <w:b w:val="false"/>
          <w:i w:val="false"/>
          <w:color w:val="000000"/>
          <w:sz w:val="28"/>
        </w:rPr>
        <w:t>
      несоблюдения эмитентом требований гражданского законодательства Республики Казахстан и условий заключенных договоров;</w:t>
      </w:r>
    </w:p>
    <w:bookmarkEnd w:id="378"/>
    <w:bookmarkStart w:name="z464" w:id="379"/>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379"/>
    <w:bookmarkStart w:name="z465" w:id="380"/>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bookmarkEnd w:id="380"/>
    <w:bookmarkStart w:name="z466" w:id="381"/>
    <w:p>
      <w:pPr>
        <w:spacing w:after="0"/>
        <w:ind w:left="0"/>
        <w:jc w:val="both"/>
      </w:pPr>
      <w:r>
        <w:rPr>
          <w:rFonts w:ascii="Times New Roman"/>
          <w:b w:val="false"/>
          <w:i w:val="false"/>
          <w:color w:val="000000"/>
          <w:sz w:val="28"/>
        </w:rPr>
        <w:t>
      5) стратегический риск – 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bookmarkEnd w:id="381"/>
    <w:bookmarkStart w:name="z467" w:id="382"/>
    <w:p>
      <w:pPr>
        <w:spacing w:after="0"/>
        <w:ind w:left="0"/>
        <w:jc w:val="both"/>
      </w:pPr>
      <w:r>
        <w:rPr>
          <w:rFonts w:ascii="Times New Roman"/>
          <w:b w:val="false"/>
          <w:i w:val="false"/>
          <w:color w:val="000000"/>
          <w:sz w:val="28"/>
        </w:rPr>
        <w:t>
      6) риски, связанные с деятельностью эмитента – описываются риски, свойственные исключительно к деятельности эмитента или связанные с основной финансово-хозяйственной деятельностью, в том числе риски, связанные с:</w:t>
      </w:r>
    </w:p>
    <w:bookmarkEnd w:id="382"/>
    <w:bookmarkStart w:name="z468" w:id="383"/>
    <w:p>
      <w:pPr>
        <w:spacing w:after="0"/>
        <w:ind w:left="0"/>
        <w:jc w:val="both"/>
      </w:pPr>
      <w:r>
        <w:rPr>
          <w:rFonts w:ascii="Times New Roman"/>
          <w:b w:val="false"/>
          <w:i w:val="false"/>
          <w:color w:val="000000"/>
          <w:sz w:val="28"/>
        </w:rPr>
        <w:t>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383"/>
    <w:bookmarkStart w:name="z469" w:id="384"/>
    <w:p>
      <w:pPr>
        <w:spacing w:after="0"/>
        <w:ind w:left="0"/>
        <w:jc w:val="both"/>
      </w:pPr>
      <w:r>
        <w:rPr>
          <w:rFonts w:ascii="Times New Roman"/>
          <w:b w:val="false"/>
          <w:i w:val="false"/>
          <w:color w:val="000000"/>
          <w:sz w:val="28"/>
        </w:rPr>
        <w:t>
      возможной ответственностью эмитента по долгам третьих лиц, в том числе дочерних организации эмитента;</w:t>
      </w:r>
    </w:p>
    <w:bookmarkEnd w:id="384"/>
    <w:bookmarkStart w:name="z470" w:id="385"/>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w:t>
      </w:r>
    </w:p>
    <w:bookmarkEnd w:id="385"/>
    <w:bookmarkStart w:name="z471" w:id="386"/>
    <w:p>
      <w:pPr>
        <w:spacing w:after="0"/>
        <w:ind w:left="0"/>
        <w:jc w:val="both"/>
      </w:pPr>
      <w:r>
        <w:rPr>
          <w:rFonts w:ascii="Times New Roman"/>
          <w:b w:val="false"/>
          <w:i w:val="false"/>
          <w:color w:val="000000"/>
          <w:sz w:val="28"/>
        </w:rPr>
        <w:t>
      7) страновой риск – описывается риск возникновения у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386"/>
    <w:bookmarkStart w:name="z472" w:id="387"/>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ненадлежащего функционирования информационных систем и технологий, а также вследствие внешних событий;</w:t>
      </w:r>
    </w:p>
    <w:bookmarkEnd w:id="387"/>
    <w:bookmarkStart w:name="z473" w:id="388"/>
    <w:p>
      <w:pPr>
        <w:spacing w:after="0"/>
        <w:ind w:left="0"/>
        <w:jc w:val="both"/>
      </w:pPr>
      <w:r>
        <w:rPr>
          <w:rFonts w:ascii="Times New Roman"/>
          <w:b w:val="false"/>
          <w:i w:val="false"/>
          <w:color w:val="000000"/>
          <w:sz w:val="28"/>
        </w:rPr>
        <w:t>
      9) экологические риски – описываются риски, связанные с климатическими и экологическими факторами, способными оказать влияние на деятельность эмитента.</w:t>
      </w:r>
    </w:p>
    <w:bookmarkEnd w:id="388"/>
    <w:bookmarkStart w:name="z474" w:id="389"/>
    <w:p>
      <w:pPr>
        <w:spacing w:after="0"/>
        <w:ind w:left="0"/>
        <w:jc w:val="both"/>
      </w:pPr>
      <w:r>
        <w:rPr>
          <w:rFonts w:ascii="Times New Roman"/>
          <w:b w:val="false"/>
          <w:i w:val="false"/>
          <w:color w:val="000000"/>
          <w:sz w:val="28"/>
        </w:rPr>
        <w:t>
      35. Информация о промышленных, банковских, финансовых группах, холдингах, концернах, ассоциациях, консорциумах, в которых участвует эмитент:</w:t>
      </w:r>
    </w:p>
    <w:bookmarkEnd w:id="389"/>
    <w:bookmarkStart w:name="z475" w:id="390"/>
    <w:p>
      <w:pPr>
        <w:spacing w:after="0"/>
        <w:ind w:left="0"/>
        <w:jc w:val="both"/>
      </w:pPr>
      <w:r>
        <w:rPr>
          <w:rFonts w:ascii="Times New Roman"/>
          <w:b w:val="false"/>
          <w:i w:val="false"/>
          <w:color w:val="000000"/>
          <w:sz w:val="28"/>
        </w:rPr>
        <w:t>
      1) указываются промышленные, банковские, финансовые группы, холдинги, концерны, ассоциации, консорциумы, в которых участвует эмитент, роль (место), функции и срок участия эмитента в этих организациях;</w:t>
      </w:r>
    </w:p>
    <w:bookmarkEnd w:id="390"/>
    <w:bookmarkStart w:name="z476" w:id="391"/>
    <w:p>
      <w:pPr>
        <w:spacing w:after="0"/>
        <w:ind w:left="0"/>
        <w:jc w:val="both"/>
      </w:pPr>
      <w:r>
        <w:rPr>
          <w:rFonts w:ascii="Times New Roman"/>
          <w:b w:val="false"/>
          <w:i w:val="false"/>
          <w:color w:val="000000"/>
          <w:sz w:val="28"/>
        </w:rPr>
        <w:t>
      2) в случае если результаты финансово-хозяйственной деятельности эмитента существенно зависят от иных членов промышленных, банковских, финансовых групп, холдингов, концернов, ассоциаций, консорциумов, приводится подробное изложение характера такой зависимости.</w:t>
      </w:r>
    </w:p>
    <w:bookmarkEnd w:id="391"/>
    <w:bookmarkStart w:name="z477" w:id="392"/>
    <w:p>
      <w:pPr>
        <w:spacing w:after="0"/>
        <w:ind w:left="0"/>
        <w:jc w:val="both"/>
      </w:pPr>
      <w:r>
        <w:rPr>
          <w:rFonts w:ascii="Times New Roman"/>
          <w:b w:val="false"/>
          <w:i w:val="false"/>
          <w:color w:val="000000"/>
          <w:sz w:val="28"/>
        </w:rPr>
        <w:t>
      36. В случае если эмитент имеет дочерние и (или) зависимые юридические лица, по каждому такому юридическому лицу указывается следующая информация:</w:t>
      </w:r>
    </w:p>
    <w:bookmarkEnd w:id="392"/>
    <w:bookmarkStart w:name="z478" w:id="393"/>
    <w:p>
      <w:pPr>
        <w:spacing w:after="0"/>
        <w:ind w:left="0"/>
        <w:jc w:val="both"/>
      </w:pPr>
      <w:r>
        <w:rPr>
          <w:rFonts w:ascii="Times New Roman"/>
          <w:b w:val="false"/>
          <w:i w:val="false"/>
          <w:color w:val="000000"/>
          <w:sz w:val="28"/>
        </w:rPr>
        <w:t>
      1) полное и сокращенное наименование, бизнес-идентификационный номер (при наличии), место нахождения;</w:t>
      </w:r>
    </w:p>
    <w:bookmarkEnd w:id="393"/>
    <w:bookmarkStart w:name="z479" w:id="394"/>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w:t>
      </w:r>
    </w:p>
    <w:bookmarkEnd w:id="394"/>
    <w:bookmarkStart w:name="z480" w:id="395"/>
    <w:p>
      <w:pPr>
        <w:spacing w:after="0"/>
        <w:ind w:left="0"/>
        <w:jc w:val="both"/>
      </w:pPr>
      <w:r>
        <w:rPr>
          <w:rFonts w:ascii="Times New Roman"/>
          <w:b w:val="false"/>
          <w:i w:val="false"/>
          <w:color w:val="000000"/>
          <w:sz w:val="28"/>
        </w:rPr>
        <w:t>
      3) размер доли участия эмитента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доля принадлежащих эмитенту голосующих акций такого акционерного общества.</w:t>
      </w:r>
    </w:p>
    <w:bookmarkEnd w:id="395"/>
    <w:bookmarkStart w:name="z481" w:id="396"/>
    <w:p>
      <w:pPr>
        <w:spacing w:after="0"/>
        <w:ind w:left="0"/>
        <w:jc w:val="both"/>
      </w:pPr>
      <w:r>
        <w:rPr>
          <w:rFonts w:ascii="Times New Roman"/>
          <w:b w:val="false"/>
          <w:i w:val="false"/>
          <w:color w:val="000000"/>
          <w:sz w:val="28"/>
        </w:rPr>
        <w:t>
      37. Сведения об организациях, в которых эмитент владеет десятью и более процентами уставного капитала (за исключением юридических лиц, указанных в пункте 36 настоящего приложения) с указанием по каждой такой организации:</w:t>
      </w:r>
    </w:p>
    <w:bookmarkEnd w:id="396"/>
    <w:bookmarkStart w:name="z482" w:id="397"/>
    <w:p>
      <w:pPr>
        <w:spacing w:after="0"/>
        <w:ind w:left="0"/>
        <w:jc w:val="both"/>
      </w:pPr>
      <w:r>
        <w:rPr>
          <w:rFonts w:ascii="Times New Roman"/>
          <w:b w:val="false"/>
          <w:i w:val="false"/>
          <w:color w:val="000000"/>
          <w:sz w:val="28"/>
        </w:rPr>
        <w:t>
      полного и сокращенного наименования, бизнес-идентификационного номера (при наличии), места нахождения;</w:t>
      </w:r>
    </w:p>
    <w:bookmarkEnd w:id="397"/>
    <w:bookmarkStart w:name="z483" w:id="398"/>
    <w:p>
      <w:pPr>
        <w:spacing w:after="0"/>
        <w:ind w:left="0"/>
        <w:jc w:val="both"/>
      </w:pPr>
      <w:r>
        <w:rPr>
          <w:rFonts w:ascii="Times New Roman"/>
          <w:b w:val="false"/>
          <w:i w:val="false"/>
          <w:color w:val="000000"/>
          <w:sz w:val="28"/>
        </w:rPr>
        <w:t>
      доли эмитента в уставном капитале, а в случае, когда такой организацией является акционерное общество - доли принадлежащих эмитенту голосующих акций такого акционерного общества.</w:t>
      </w:r>
    </w:p>
    <w:bookmarkEnd w:id="398"/>
    <w:bookmarkStart w:name="z484" w:id="399"/>
    <w:p>
      <w:pPr>
        <w:spacing w:after="0"/>
        <w:ind w:left="0"/>
        <w:jc w:val="both"/>
      </w:pPr>
      <w:r>
        <w:rPr>
          <w:rFonts w:ascii="Times New Roman"/>
          <w:b w:val="false"/>
          <w:i w:val="false"/>
          <w:color w:val="000000"/>
          <w:sz w:val="28"/>
        </w:rPr>
        <w:t>
      38. Сведения о кредитных рейтингах эмитента:</w:t>
      </w:r>
    </w:p>
    <w:bookmarkEnd w:id="399"/>
    <w:bookmarkStart w:name="z485" w:id="400"/>
    <w:p>
      <w:pPr>
        <w:spacing w:after="0"/>
        <w:ind w:left="0"/>
        <w:jc w:val="both"/>
      </w:pPr>
      <w:r>
        <w:rPr>
          <w:rFonts w:ascii="Times New Roman"/>
          <w:b w:val="false"/>
          <w:i w:val="false"/>
          <w:color w:val="000000"/>
          <w:sz w:val="28"/>
        </w:rPr>
        <w:t>
      1) объект присвоения кредитного рейтинга (эмитент, ценные бумаги эмитента);</w:t>
      </w:r>
    </w:p>
    <w:bookmarkEnd w:id="400"/>
    <w:bookmarkStart w:name="z486" w:id="401"/>
    <w:p>
      <w:pPr>
        <w:spacing w:after="0"/>
        <w:ind w:left="0"/>
        <w:jc w:val="both"/>
      </w:pPr>
      <w:r>
        <w:rPr>
          <w:rFonts w:ascii="Times New Roman"/>
          <w:b w:val="false"/>
          <w:i w:val="false"/>
          <w:color w:val="000000"/>
          <w:sz w:val="28"/>
        </w:rPr>
        <w:t>
      значение кредитного рейтинга на дату, предшествующую дате представления документов в уполномоченный орган на регистрацию выпуска облигаций (облигационной программы);</w:t>
      </w:r>
    </w:p>
    <w:bookmarkEnd w:id="401"/>
    <w:bookmarkStart w:name="z487" w:id="402"/>
    <w:p>
      <w:pPr>
        <w:spacing w:after="0"/>
        <w:ind w:left="0"/>
        <w:jc w:val="both"/>
      </w:pPr>
      <w:r>
        <w:rPr>
          <w:rFonts w:ascii="Times New Roman"/>
          <w:b w:val="false"/>
          <w:i w:val="false"/>
          <w:color w:val="000000"/>
          <w:sz w:val="28"/>
        </w:rPr>
        <w:t>
      полное и сокращенное наименование, место нахождения организации, присвоившей кредитный рейтинг;</w:t>
      </w:r>
    </w:p>
    <w:bookmarkEnd w:id="402"/>
    <w:bookmarkStart w:name="z488" w:id="403"/>
    <w:p>
      <w:pPr>
        <w:spacing w:after="0"/>
        <w:ind w:left="0"/>
        <w:jc w:val="both"/>
      </w:pPr>
      <w:r>
        <w:rPr>
          <w:rFonts w:ascii="Times New Roman"/>
          <w:b w:val="false"/>
          <w:i w:val="false"/>
          <w:color w:val="000000"/>
          <w:sz w:val="28"/>
        </w:rPr>
        <w:t>
      иные сведения о кредитном рейтинге, указываемые эмитентом по собственному усмотрению;</w:t>
      </w:r>
    </w:p>
    <w:bookmarkEnd w:id="403"/>
    <w:bookmarkStart w:name="z489" w:id="404"/>
    <w:p>
      <w:pPr>
        <w:spacing w:after="0"/>
        <w:ind w:left="0"/>
        <w:jc w:val="both"/>
      </w:pPr>
      <w:r>
        <w:rPr>
          <w:rFonts w:ascii="Times New Roman"/>
          <w:b w:val="false"/>
          <w:i w:val="false"/>
          <w:color w:val="000000"/>
          <w:sz w:val="28"/>
        </w:rPr>
        <w:t>
      2) в случае если объектом, которому присвоен кредитный рейтинг, являются ценные бумаги эмитента, дополнительно указывается международный идентификационный номер (код ISIN) и дата его присвоения, а также наименование рейтингового агентства, присвоившего кредитный рейтинг.</w:t>
      </w:r>
    </w:p>
    <w:bookmarkEnd w:id="404"/>
    <w:bookmarkStart w:name="z490" w:id="405"/>
    <w:p>
      <w:pPr>
        <w:spacing w:after="0"/>
        <w:ind w:left="0"/>
        <w:jc w:val="both"/>
      </w:pPr>
      <w:r>
        <w:rPr>
          <w:rFonts w:ascii="Times New Roman"/>
          <w:b w:val="false"/>
          <w:i w:val="false"/>
          <w:color w:val="000000"/>
          <w:sz w:val="28"/>
        </w:rPr>
        <w:t>
      39. Сведения о представителе держателей облигаций эмитента (в случае выпуска обеспеченных, инфраструктурных или ипотечных облигаций):</w:t>
      </w:r>
    </w:p>
    <w:bookmarkEnd w:id="405"/>
    <w:bookmarkStart w:name="z491" w:id="406"/>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406"/>
    <w:bookmarkStart w:name="z492" w:id="407"/>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407"/>
    <w:bookmarkStart w:name="z493" w:id="408"/>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408"/>
    <w:bookmarkStart w:name="z494" w:id="409"/>
    <w:p>
      <w:pPr>
        <w:spacing w:after="0"/>
        <w:ind w:left="0"/>
        <w:jc w:val="both"/>
      </w:pPr>
      <w:r>
        <w:rPr>
          <w:rFonts w:ascii="Times New Roman"/>
          <w:b w:val="false"/>
          <w:i w:val="false"/>
          <w:color w:val="000000"/>
          <w:sz w:val="28"/>
        </w:rPr>
        <w:t>
      40. Сведения о платежном агенте эмитента (при наличии):</w:t>
      </w:r>
    </w:p>
    <w:bookmarkEnd w:id="409"/>
    <w:bookmarkStart w:name="z495" w:id="410"/>
    <w:p>
      <w:pPr>
        <w:spacing w:after="0"/>
        <w:ind w:left="0"/>
        <w:jc w:val="both"/>
      </w:pPr>
      <w:r>
        <w:rPr>
          <w:rFonts w:ascii="Times New Roman"/>
          <w:b w:val="false"/>
          <w:i w:val="false"/>
          <w:color w:val="000000"/>
          <w:sz w:val="28"/>
        </w:rPr>
        <w:t>
      1) полное наименование платежного агента;</w:t>
      </w:r>
    </w:p>
    <w:bookmarkEnd w:id="410"/>
    <w:bookmarkStart w:name="z496" w:id="411"/>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411"/>
    <w:bookmarkStart w:name="z497" w:id="412"/>
    <w:p>
      <w:pPr>
        <w:spacing w:after="0"/>
        <w:ind w:left="0"/>
        <w:jc w:val="both"/>
      </w:pPr>
      <w:r>
        <w:rPr>
          <w:rFonts w:ascii="Times New Roman"/>
          <w:b w:val="false"/>
          <w:i w:val="false"/>
          <w:color w:val="000000"/>
          <w:sz w:val="28"/>
        </w:rPr>
        <w:t>
      3) дата и номер договора эмитента с платежным агентом.</w:t>
      </w:r>
    </w:p>
    <w:bookmarkEnd w:id="412"/>
    <w:bookmarkStart w:name="z498" w:id="413"/>
    <w:p>
      <w:pPr>
        <w:spacing w:after="0"/>
        <w:ind w:left="0"/>
        <w:jc w:val="both"/>
      </w:pPr>
      <w:r>
        <w:rPr>
          <w:rFonts w:ascii="Times New Roman"/>
          <w:b w:val="false"/>
          <w:i w:val="false"/>
          <w:color w:val="000000"/>
          <w:sz w:val="28"/>
        </w:rPr>
        <w:t>
      41. Сведения о консультантах эмитента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413"/>
    <w:bookmarkStart w:name="z499" w:id="414"/>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в официальном списке фондовой биржи;</w:t>
      </w:r>
    </w:p>
    <w:bookmarkEnd w:id="414"/>
    <w:bookmarkStart w:name="z500" w:id="415"/>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в официальном списке фондовой биржи;</w:t>
      </w:r>
    </w:p>
    <w:bookmarkEnd w:id="415"/>
    <w:bookmarkStart w:name="z501" w:id="416"/>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ценных бумаг эмитента в официальном списке фондовой биржи.</w:t>
      </w:r>
    </w:p>
    <w:bookmarkEnd w:id="416"/>
    <w:bookmarkStart w:name="z502" w:id="417"/>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ценных бумаг эмитента.</w:t>
      </w:r>
    </w:p>
    <w:bookmarkEnd w:id="417"/>
    <w:bookmarkStart w:name="z503" w:id="418"/>
    <w:p>
      <w:pPr>
        <w:spacing w:after="0"/>
        <w:ind w:left="0"/>
        <w:jc w:val="both"/>
      </w:pPr>
      <w:r>
        <w:rPr>
          <w:rFonts w:ascii="Times New Roman"/>
          <w:b w:val="false"/>
          <w:i w:val="false"/>
          <w:color w:val="000000"/>
          <w:sz w:val="28"/>
        </w:rPr>
        <w:t>
      42. Сведения об аудиторской организации эмитента:</w:t>
      </w:r>
    </w:p>
    <w:bookmarkEnd w:id="418"/>
    <w:bookmarkStart w:name="z504" w:id="419"/>
    <w:p>
      <w:pPr>
        <w:spacing w:after="0"/>
        <w:ind w:left="0"/>
        <w:jc w:val="both"/>
      </w:pPr>
      <w:r>
        <w:rPr>
          <w:rFonts w:ascii="Times New Roman"/>
          <w:b w:val="false"/>
          <w:i w:val="false"/>
          <w:color w:val="000000"/>
          <w:sz w:val="28"/>
        </w:rPr>
        <w:t>
      1)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419"/>
    <w:bookmarkStart w:name="z505" w:id="420"/>
    <w:p>
      <w:pPr>
        <w:spacing w:after="0"/>
        <w:ind w:left="0"/>
        <w:jc w:val="both"/>
      </w:pPr>
      <w:r>
        <w:rPr>
          <w:rFonts w:ascii="Times New Roman"/>
          <w:b w:val="false"/>
          <w:i w:val="false"/>
          <w:color w:val="000000"/>
          <w:sz w:val="28"/>
        </w:rPr>
        <w:t>
      2) номера телефона и факса, адрес электронной почты (при наличии).</w:t>
      </w:r>
    </w:p>
    <w:bookmarkEnd w:id="420"/>
    <w:bookmarkStart w:name="z506" w:id="421"/>
    <w:p>
      <w:pPr>
        <w:spacing w:after="0"/>
        <w:ind w:left="0"/>
        <w:jc w:val="both"/>
      </w:pPr>
      <w:r>
        <w:rPr>
          <w:rFonts w:ascii="Times New Roman"/>
          <w:b w:val="false"/>
          <w:i w:val="false"/>
          <w:color w:val="000000"/>
          <w:sz w:val="28"/>
        </w:rPr>
        <w:t>
      43. Аффилированные лица эмитента, не указанные в пунктах 19, 20, 21 и 22 настоящего приложения, но являющиеся в соответствии с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 аффилированными лицами эмитента:</w:t>
      </w:r>
    </w:p>
    <w:bookmarkEnd w:id="421"/>
    <w:bookmarkStart w:name="z507" w:id="422"/>
    <w:p>
      <w:pPr>
        <w:spacing w:after="0"/>
        <w:ind w:left="0"/>
        <w:jc w:val="both"/>
      </w:pPr>
      <w:r>
        <w:rPr>
          <w:rFonts w:ascii="Times New Roman"/>
          <w:b w:val="false"/>
          <w:i w:val="false"/>
          <w:color w:val="000000"/>
          <w:sz w:val="28"/>
        </w:rPr>
        <w:t>
      1) для физического лица - фамилия, имя, отчество (при его наличии) аффилированного лица эмитента;</w:t>
      </w:r>
    </w:p>
    <w:bookmarkEnd w:id="422"/>
    <w:bookmarkStart w:name="z508" w:id="423"/>
    <w:p>
      <w:pPr>
        <w:spacing w:after="0"/>
        <w:ind w:left="0"/>
        <w:jc w:val="both"/>
      </w:pPr>
      <w:r>
        <w:rPr>
          <w:rFonts w:ascii="Times New Roman"/>
          <w:b w:val="false"/>
          <w:i w:val="false"/>
          <w:color w:val="000000"/>
          <w:sz w:val="28"/>
        </w:rPr>
        <w:t>
      2) для юридического лица - полное наименование, место нахождения и фамилия, имя, отчество (при его наличии) первого руководителя аффилированного лица эмитента.</w:t>
      </w:r>
    </w:p>
    <w:bookmarkEnd w:id="423"/>
    <w:bookmarkStart w:name="z509" w:id="424"/>
    <w:p>
      <w:pPr>
        <w:spacing w:after="0"/>
        <w:ind w:left="0"/>
        <w:jc w:val="both"/>
      </w:pPr>
      <w:r>
        <w:rPr>
          <w:rFonts w:ascii="Times New Roman"/>
          <w:b w:val="false"/>
          <w:i w:val="false"/>
          <w:color w:val="000000"/>
          <w:sz w:val="28"/>
        </w:rPr>
        <w:t>
      В случае, если данное юридическое лицо создано в организационной правовой форме товарищества с ограниченной ответственностью, дополнительно указываются сведения о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424"/>
    <w:bookmarkStart w:name="z510" w:id="425"/>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425"/>
    <w:bookmarkStart w:name="z511" w:id="426"/>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426"/>
    <w:bookmarkStart w:name="z512" w:id="427"/>
    <w:p>
      <w:pPr>
        <w:spacing w:after="0"/>
        <w:ind w:left="0"/>
        <w:jc w:val="both"/>
      </w:pPr>
      <w:r>
        <w:rPr>
          <w:rFonts w:ascii="Times New Roman"/>
          <w:b w:val="false"/>
          <w:i w:val="false"/>
          <w:color w:val="000000"/>
          <w:sz w:val="28"/>
        </w:rPr>
        <w:t>
      3) основание для отнесения их к аффилированным лицам эмитента и дата, с которой появилась аффилированность с эмитентом.</w:t>
      </w:r>
    </w:p>
    <w:bookmarkEnd w:id="427"/>
    <w:bookmarkStart w:name="z513" w:id="428"/>
    <w:p>
      <w:pPr>
        <w:spacing w:after="0"/>
        <w:ind w:left="0"/>
        <w:jc w:val="both"/>
      </w:pPr>
      <w:r>
        <w:rPr>
          <w:rFonts w:ascii="Times New Roman"/>
          <w:b w:val="false"/>
          <w:i w:val="false"/>
          <w:color w:val="000000"/>
          <w:sz w:val="28"/>
        </w:rPr>
        <w:t>
      В отношении аффилированного лица эмитента, являющегося юридическим лицом, в котором эмитент владеет десятью или более процентами акций или долей участия в уставном капитале данного юридического лица, дополнительно указываются:</w:t>
      </w:r>
    </w:p>
    <w:bookmarkEnd w:id="428"/>
    <w:bookmarkStart w:name="z514" w:id="429"/>
    <w:p>
      <w:pPr>
        <w:spacing w:after="0"/>
        <w:ind w:left="0"/>
        <w:jc w:val="both"/>
      </w:pPr>
      <w:r>
        <w:rPr>
          <w:rFonts w:ascii="Times New Roman"/>
          <w:b w:val="false"/>
          <w:i w:val="false"/>
          <w:color w:val="000000"/>
          <w:sz w:val="28"/>
        </w:rPr>
        <w:t>
      полное наименование, место нахождения и фамилия, имя, отчество (при его наличии) первого руководителя юридического лица, в котором эмитент владеет десятью или более процентами акций или долей участия в уставном капитале;</w:t>
      </w:r>
    </w:p>
    <w:bookmarkEnd w:id="429"/>
    <w:bookmarkStart w:name="z515" w:id="430"/>
    <w:p>
      <w:pPr>
        <w:spacing w:after="0"/>
        <w:ind w:left="0"/>
        <w:jc w:val="both"/>
      </w:pPr>
      <w:r>
        <w:rPr>
          <w:rFonts w:ascii="Times New Roman"/>
          <w:b w:val="false"/>
          <w:i w:val="false"/>
          <w:color w:val="000000"/>
          <w:sz w:val="28"/>
        </w:rPr>
        <w:t>
      процентное соотношение акций или долей участия в уставном капитале, принадлежащих эмитенту, к общему количеству размещенных акций или долей участия в уставном капитале данного юридического лица;</w:t>
      </w:r>
    </w:p>
    <w:bookmarkEnd w:id="430"/>
    <w:bookmarkStart w:name="z516" w:id="431"/>
    <w:p>
      <w:pPr>
        <w:spacing w:after="0"/>
        <w:ind w:left="0"/>
        <w:jc w:val="both"/>
      </w:pPr>
      <w:r>
        <w:rPr>
          <w:rFonts w:ascii="Times New Roman"/>
          <w:b w:val="false"/>
          <w:i w:val="false"/>
          <w:color w:val="000000"/>
          <w:sz w:val="28"/>
        </w:rPr>
        <w:t>
      основные виды деятельности юридического лица, в котором эмитент владеет десятью или более процентами акций или долей участия в уставном капитале данного юридического лица;</w:t>
      </w:r>
    </w:p>
    <w:bookmarkEnd w:id="431"/>
    <w:bookmarkStart w:name="z517" w:id="432"/>
    <w:p>
      <w:pPr>
        <w:spacing w:after="0"/>
        <w:ind w:left="0"/>
        <w:jc w:val="both"/>
      </w:pPr>
      <w:r>
        <w:rPr>
          <w:rFonts w:ascii="Times New Roman"/>
          <w:b w:val="false"/>
          <w:i w:val="false"/>
          <w:color w:val="000000"/>
          <w:sz w:val="28"/>
        </w:rPr>
        <w:t>
      дата, с которой эмитент стал владеть десятью или более процентами акций или долей участия в уставном капитале данного юридического лица;</w:t>
      </w:r>
    </w:p>
    <w:bookmarkEnd w:id="432"/>
    <w:bookmarkStart w:name="z518" w:id="433"/>
    <w:p>
      <w:pPr>
        <w:spacing w:after="0"/>
        <w:ind w:left="0"/>
        <w:jc w:val="both"/>
      </w:pPr>
      <w:r>
        <w:rPr>
          <w:rFonts w:ascii="Times New Roman"/>
          <w:b w:val="false"/>
          <w:i w:val="false"/>
          <w:color w:val="000000"/>
          <w:sz w:val="28"/>
        </w:rPr>
        <w:t>
      в случае, если юридическое лицо создано в организационной правовой форме товарищества с ограниченной ответственностью, указываются сведения об иных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433"/>
    <w:bookmarkStart w:name="z519" w:id="434"/>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434"/>
    <w:bookmarkStart w:name="z520" w:id="435"/>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435"/>
    <w:bookmarkStart w:name="z521" w:id="436"/>
    <w:p>
      <w:pPr>
        <w:spacing w:after="0"/>
        <w:ind w:left="0"/>
        <w:jc w:val="both"/>
      </w:pPr>
      <w:r>
        <w:rPr>
          <w:rFonts w:ascii="Times New Roman"/>
          <w:b w:val="false"/>
          <w:i w:val="false"/>
          <w:color w:val="000000"/>
          <w:sz w:val="28"/>
        </w:rPr>
        <w:t>
      При выпуске облигаций специальной финансовой компанией раскрывается информация об аффилированности сторон сделки секьюритизации с указанием основания для признания аффилированности и даты ее возникновения.</w:t>
      </w:r>
    </w:p>
    <w:bookmarkEnd w:id="436"/>
    <w:bookmarkStart w:name="z522" w:id="437"/>
    <w:p>
      <w:pPr>
        <w:spacing w:after="0"/>
        <w:ind w:left="0"/>
        <w:jc w:val="both"/>
      </w:pPr>
      <w:r>
        <w:rPr>
          <w:rFonts w:ascii="Times New Roman"/>
          <w:b w:val="false"/>
          <w:i w:val="false"/>
          <w:color w:val="000000"/>
          <w:sz w:val="28"/>
        </w:rPr>
        <w:t>
      В случае, если сведения об аффилированных лицах эмитента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 то данный пункт эмитентом не заполняется.</w:t>
      </w:r>
    </w:p>
    <w:bookmarkEnd w:id="437"/>
    <w:bookmarkStart w:name="z523" w:id="438"/>
    <w:p>
      <w:pPr>
        <w:spacing w:after="0"/>
        <w:ind w:left="0"/>
        <w:jc w:val="both"/>
      </w:pPr>
      <w:r>
        <w:rPr>
          <w:rFonts w:ascii="Times New Roman"/>
          <w:b w:val="false"/>
          <w:i w:val="false"/>
          <w:color w:val="000000"/>
          <w:sz w:val="28"/>
        </w:rPr>
        <w:t>
      44. Сумма затрат эмитента на выпуск облигаций и их обслуживание, а также сведения о том, каким образом эти затраты будут оплачиваться.</w:t>
      </w:r>
    </w:p>
    <w:bookmarkEnd w:id="438"/>
    <w:bookmarkStart w:name="z524" w:id="439"/>
    <w:p>
      <w:pPr>
        <w:spacing w:after="0"/>
        <w:ind w:left="0"/>
        <w:jc w:val="both"/>
      </w:pPr>
      <w:r>
        <w:rPr>
          <w:rFonts w:ascii="Times New Roman"/>
          <w:b w:val="false"/>
          <w:i w:val="false"/>
          <w:color w:val="000000"/>
          <w:sz w:val="28"/>
        </w:rPr>
        <w:t>
      45. Пункты 3, 4, 5, 6, 7, 8, 9, 10, 11, 12, 13, 14, 15, 16, 17, 18, 31, 32, 33, 39, 40, 41 и 44 настоящего приложения не заполняются при государственной регистрации облигационной программы.</w:t>
      </w:r>
    </w:p>
    <w:bookmarkEnd w:id="439"/>
    <w:bookmarkStart w:name="z525" w:id="440"/>
    <w:p>
      <w:pPr>
        <w:spacing w:after="0"/>
        <w:ind w:left="0"/>
        <w:jc w:val="both"/>
      </w:pPr>
      <w:r>
        <w:rPr>
          <w:rFonts w:ascii="Times New Roman"/>
          <w:b w:val="false"/>
          <w:i w:val="false"/>
          <w:color w:val="000000"/>
          <w:sz w:val="28"/>
        </w:rPr>
        <w:t>
      46. Стабилизационным банком не заполняются пункты 20, 21, 22, 23, 24, 25, 26, 27, 28, 29, 30, 33, 34, 35, 36, 37, 38, 39, 40, 41, 42, 43 и 44 настоящего приложения.</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(проспекта облигационной </w:t>
            </w:r>
            <w:r>
              <w:br/>
            </w:r>
            <w:r>
              <w:rPr>
                <w:rFonts w:ascii="Times New Roman"/>
                <w:b w:val="false"/>
                <w:i w:val="false"/>
                <w:color w:val="000000"/>
                <w:sz w:val="20"/>
              </w:rPr>
              <w:t xml:space="preserve">программы),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программы)</w:t>
            </w:r>
          </w:p>
        </w:tc>
      </w:tr>
    </w:tbl>
    <w:bookmarkStart w:name="z528" w:id="441"/>
    <w:p>
      <w:pPr>
        <w:spacing w:after="0"/>
        <w:ind w:left="0"/>
        <w:jc w:val="left"/>
      </w:pPr>
      <w:r>
        <w:rPr>
          <w:rFonts w:ascii="Times New Roman"/>
          <w:b/>
          <w:i w:val="false"/>
          <w:color w:val="000000"/>
        </w:rPr>
        <w:t xml:space="preserve"> Структура проспекта выпуска облигаций в пределах облигационной программы</w:t>
      </w:r>
    </w:p>
    <w:bookmarkEnd w:id="441"/>
    <w:bookmarkStart w:name="z529" w:id="442"/>
    <w:p>
      <w:pPr>
        <w:spacing w:after="0"/>
        <w:ind w:left="0"/>
        <w:jc w:val="both"/>
      </w:pPr>
      <w:r>
        <w:rPr>
          <w:rFonts w:ascii="Times New Roman"/>
          <w:b w:val="false"/>
          <w:i w:val="false"/>
          <w:color w:val="000000"/>
          <w:sz w:val="28"/>
        </w:rPr>
        <w:t>
      1. Информация о том, что выпуск облигаций осуществляется в соответствии с проспектом облигационной программы (полное наименование эмитента в соответствии со справкой о государственной регистрации (перерегистрации) юридического лица (для эмитента-резидента Республики Казахстан) или иным документом, подтверждающим регистрацию в качестве юридического лица (для эмитента-нерезидента Республики Казахстан).</w:t>
      </w:r>
    </w:p>
    <w:bookmarkEnd w:id="442"/>
    <w:bookmarkStart w:name="z530" w:id="443"/>
    <w:p>
      <w:pPr>
        <w:spacing w:after="0"/>
        <w:ind w:left="0"/>
        <w:jc w:val="both"/>
      </w:pPr>
      <w:r>
        <w:rPr>
          <w:rFonts w:ascii="Times New Roman"/>
          <w:b w:val="false"/>
          <w:i w:val="false"/>
          <w:color w:val="000000"/>
          <w:sz w:val="28"/>
        </w:rPr>
        <w:t>
      2. Сведения об облигационной программе:</w:t>
      </w:r>
    </w:p>
    <w:bookmarkEnd w:id="443"/>
    <w:bookmarkStart w:name="z531" w:id="444"/>
    <w:p>
      <w:pPr>
        <w:spacing w:after="0"/>
        <w:ind w:left="0"/>
        <w:jc w:val="both"/>
      </w:pPr>
      <w:r>
        <w:rPr>
          <w:rFonts w:ascii="Times New Roman"/>
          <w:b w:val="false"/>
          <w:i w:val="false"/>
          <w:color w:val="000000"/>
          <w:sz w:val="28"/>
        </w:rPr>
        <w:t>
      1) дата государственной регистрации проспекта облигационной программы;</w:t>
      </w:r>
    </w:p>
    <w:bookmarkEnd w:id="444"/>
    <w:bookmarkStart w:name="z532" w:id="445"/>
    <w:p>
      <w:pPr>
        <w:spacing w:after="0"/>
        <w:ind w:left="0"/>
        <w:jc w:val="both"/>
      </w:pPr>
      <w:r>
        <w:rPr>
          <w:rFonts w:ascii="Times New Roman"/>
          <w:b w:val="false"/>
          <w:i w:val="false"/>
          <w:color w:val="000000"/>
          <w:sz w:val="28"/>
        </w:rPr>
        <w:t>
      2) объем облигационной программы, в пределах которой осуществляется выпуск;</w:t>
      </w:r>
    </w:p>
    <w:bookmarkEnd w:id="445"/>
    <w:bookmarkStart w:name="z533" w:id="446"/>
    <w:p>
      <w:pPr>
        <w:spacing w:after="0"/>
        <w:ind w:left="0"/>
        <w:jc w:val="both"/>
      </w:pPr>
      <w:r>
        <w:rPr>
          <w:rFonts w:ascii="Times New Roman"/>
          <w:b w:val="false"/>
          <w:i w:val="false"/>
          <w:color w:val="000000"/>
          <w:sz w:val="28"/>
        </w:rPr>
        <w:t>
      3) сведения обо всех предыдущих выпусках облигаций в пределах облигационной программы (отдельно по каждому выпуску в пределах данной облигационной программы), в том числе:</w:t>
      </w:r>
    </w:p>
    <w:bookmarkEnd w:id="446"/>
    <w:bookmarkStart w:name="z534" w:id="447"/>
    <w:p>
      <w:pPr>
        <w:spacing w:after="0"/>
        <w:ind w:left="0"/>
        <w:jc w:val="both"/>
      </w:pPr>
      <w:r>
        <w:rPr>
          <w:rFonts w:ascii="Times New Roman"/>
          <w:b w:val="false"/>
          <w:i w:val="false"/>
          <w:color w:val="000000"/>
          <w:sz w:val="28"/>
        </w:rPr>
        <w:t>
      дата регистрации выпуска облигаций в уполномоченном органе по регулированию, контролю и надзору финансового рынка и финансовых организаций (далее – уполномоченный орган);</w:t>
      </w:r>
    </w:p>
    <w:bookmarkEnd w:id="447"/>
    <w:bookmarkStart w:name="z535" w:id="448"/>
    <w:p>
      <w:pPr>
        <w:spacing w:after="0"/>
        <w:ind w:left="0"/>
        <w:jc w:val="both"/>
      </w:pPr>
      <w:r>
        <w:rPr>
          <w:rFonts w:ascii="Times New Roman"/>
          <w:b w:val="false"/>
          <w:i w:val="false"/>
          <w:color w:val="000000"/>
          <w:sz w:val="28"/>
        </w:rPr>
        <w:t>
      количество и вид облигаций;</w:t>
      </w:r>
    </w:p>
    <w:bookmarkEnd w:id="448"/>
    <w:bookmarkStart w:name="z536" w:id="449"/>
    <w:p>
      <w:pPr>
        <w:spacing w:after="0"/>
        <w:ind w:left="0"/>
        <w:jc w:val="both"/>
      </w:pPr>
      <w:r>
        <w:rPr>
          <w:rFonts w:ascii="Times New Roman"/>
          <w:b w:val="false"/>
          <w:i w:val="false"/>
          <w:color w:val="000000"/>
          <w:sz w:val="28"/>
        </w:rPr>
        <w:t>
      объем выпуска по номинальной стоимости;</w:t>
      </w:r>
    </w:p>
    <w:bookmarkEnd w:id="449"/>
    <w:bookmarkStart w:name="z537" w:id="450"/>
    <w:p>
      <w:pPr>
        <w:spacing w:after="0"/>
        <w:ind w:left="0"/>
        <w:jc w:val="both"/>
      </w:pPr>
      <w:r>
        <w:rPr>
          <w:rFonts w:ascii="Times New Roman"/>
          <w:b w:val="false"/>
          <w:i w:val="false"/>
          <w:color w:val="000000"/>
          <w:sz w:val="28"/>
        </w:rPr>
        <w:t>
      количество размещенных облигаций выпуска;</w:t>
      </w:r>
    </w:p>
    <w:bookmarkEnd w:id="450"/>
    <w:bookmarkStart w:name="z538" w:id="451"/>
    <w:p>
      <w:pPr>
        <w:spacing w:after="0"/>
        <w:ind w:left="0"/>
        <w:jc w:val="both"/>
      </w:pPr>
      <w:r>
        <w:rPr>
          <w:rFonts w:ascii="Times New Roman"/>
          <w:b w:val="false"/>
          <w:i w:val="false"/>
          <w:color w:val="000000"/>
          <w:sz w:val="28"/>
        </w:rPr>
        <w:t>
      общий объем денег, привлеченных при размещении облигаций;</w:t>
      </w:r>
    </w:p>
    <w:bookmarkEnd w:id="451"/>
    <w:bookmarkStart w:name="z539" w:id="452"/>
    <w:p>
      <w:pPr>
        <w:spacing w:after="0"/>
        <w:ind w:left="0"/>
        <w:jc w:val="both"/>
      </w:pPr>
      <w:r>
        <w:rPr>
          <w:rFonts w:ascii="Times New Roman"/>
          <w:b w:val="false"/>
          <w:i w:val="false"/>
          <w:color w:val="000000"/>
          <w:sz w:val="28"/>
        </w:rPr>
        <w:t>
      сумма начисленного и выплаченного вознаграждения по данному выпуску облигаций;</w:t>
      </w:r>
    </w:p>
    <w:bookmarkEnd w:id="452"/>
    <w:bookmarkStart w:name="z540" w:id="453"/>
    <w:p>
      <w:pPr>
        <w:spacing w:after="0"/>
        <w:ind w:left="0"/>
        <w:jc w:val="both"/>
      </w:pPr>
      <w:r>
        <w:rPr>
          <w:rFonts w:ascii="Times New Roman"/>
          <w:b w:val="false"/>
          <w:i w:val="false"/>
          <w:color w:val="000000"/>
          <w:sz w:val="28"/>
        </w:rPr>
        <w:t>
      количество выкупленных облигаций с указанием даты их выкупа;</w:t>
      </w:r>
    </w:p>
    <w:bookmarkEnd w:id="453"/>
    <w:bookmarkStart w:name="z541" w:id="454"/>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облигаций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облигациям;</w:t>
      </w:r>
    </w:p>
    <w:bookmarkEnd w:id="454"/>
    <w:bookmarkStart w:name="z542" w:id="455"/>
    <w:p>
      <w:pPr>
        <w:spacing w:after="0"/>
        <w:ind w:left="0"/>
        <w:jc w:val="both"/>
      </w:pPr>
      <w:r>
        <w:rPr>
          <w:rFonts w:ascii="Times New Roman"/>
          <w:b w:val="false"/>
          <w:i w:val="false"/>
          <w:color w:val="000000"/>
          <w:sz w:val="28"/>
        </w:rPr>
        <w:t>
      в случае, если размещение либо обращение выпуска облигаций было приостановлено (возобновлено), указывается государственный орган, принявший такие решения, основание и дату их принятия;</w:t>
      </w:r>
    </w:p>
    <w:bookmarkEnd w:id="455"/>
    <w:bookmarkStart w:name="z543" w:id="456"/>
    <w:p>
      <w:pPr>
        <w:spacing w:after="0"/>
        <w:ind w:left="0"/>
        <w:jc w:val="both"/>
      </w:pPr>
      <w:r>
        <w:rPr>
          <w:rFonts w:ascii="Times New Roman"/>
          <w:b w:val="false"/>
          <w:i w:val="false"/>
          <w:color w:val="000000"/>
          <w:sz w:val="28"/>
        </w:rPr>
        <w:t>
      рынки, на которых обращаются облигации, включая наименования организаторов торгов;</w:t>
      </w:r>
    </w:p>
    <w:bookmarkEnd w:id="456"/>
    <w:bookmarkStart w:name="z544" w:id="457"/>
    <w:p>
      <w:pPr>
        <w:spacing w:after="0"/>
        <w:ind w:left="0"/>
        <w:jc w:val="both"/>
      </w:pPr>
      <w:r>
        <w:rPr>
          <w:rFonts w:ascii="Times New Roman"/>
          <w:b w:val="false"/>
          <w:i w:val="false"/>
          <w:color w:val="000000"/>
          <w:sz w:val="28"/>
        </w:rPr>
        <w:t>
      в случае, если облигации находятся в обращении, права, представляемые облигациями их держателям, в том числе права, реализованные при нарушении ограничений (ковенантов) и предусмотренные договорами купли-продажи облигаций, заключенными с держателями, с указанием порядка реализации данных прав держателей.</w:t>
      </w:r>
    </w:p>
    <w:bookmarkEnd w:id="457"/>
    <w:bookmarkStart w:name="z545" w:id="458"/>
    <w:p>
      <w:pPr>
        <w:spacing w:after="0"/>
        <w:ind w:left="0"/>
        <w:jc w:val="both"/>
      </w:pPr>
      <w:r>
        <w:rPr>
          <w:rFonts w:ascii="Times New Roman"/>
          <w:b w:val="false"/>
          <w:i w:val="false"/>
          <w:color w:val="000000"/>
          <w:sz w:val="28"/>
        </w:rPr>
        <w:t>
      3. Сведения о выпуске облигаций:</w:t>
      </w:r>
    </w:p>
    <w:bookmarkEnd w:id="458"/>
    <w:bookmarkStart w:name="z546" w:id="459"/>
    <w:p>
      <w:pPr>
        <w:spacing w:after="0"/>
        <w:ind w:left="0"/>
        <w:jc w:val="both"/>
      </w:pPr>
      <w:r>
        <w:rPr>
          <w:rFonts w:ascii="Times New Roman"/>
          <w:b w:val="false"/>
          <w:i w:val="false"/>
          <w:color w:val="000000"/>
          <w:sz w:val="28"/>
        </w:rPr>
        <w:t>
      1) вид облигаций. В случае, если облигации являются облигациями без срока погашения, указываются сведения об этом;</w:t>
      </w:r>
    </w:p>
    <w:bookmarkEnd w:id="459"/>
    <w:bookmarkStart w:name="z547" w:id="460"/>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460"/>
    <w:bookmarkStart w:name="z548" w:id="461"/>
    <w:p>
      <w:pPr>
        <w:spacing w:after="0"/>
        <w:ind w:left="0"/>
        <w:jc w:val="both"/>
      </w:pPr>
      <w:r>
        <w:rPr>
          <w:rFonts w:ascii="Times New Roman"/>
          <w:b w:val="false"/>
          <w:i w:val="false"/>
          <w:color w:val="000000"/>
          <w:sz w:val="28"/>
        </w:rPr>
        <w:t>
      3) количество облигаций;</w:t>
      </w:r>
    </w:p>
    <w:bookmarkEnd w:id="461"/>
    <w:bookmarkStart w:name="z549" w:id="462"/>
    <w:p>
      <w:pPr>
        <w:spacing w:after="0"/>
        <w:ind w:left="0"/>
        <w:jc w:val="both"/>
      </w:pPr>
      <w:r>
        <w:rPr>
          <w:rFonts w:ascii="Times New Roman"/>
          <w:b w:val="false"/>
          <w:i w:val="false"/>
          <w:color w:val="000000"/>
          <w:sz w:val="28"/>
        </w:rPr>
        <w:t>
      4) общий объем выпуска облигаций;</w:t>
      </w:r>
    </w:p>
    <w:bookmarkEnd w:id="462"/>
    <w:bookmarkStart w:name="z550" w:id="463"/>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463"/>
    <w:bookmarkStart w:name="z551" w:id="464"/>
    <w:p>
      <w:pPr>
        <w:spacing w:after="0"/>
        <w:ind w:left="0"/>
        <w:jc w:val="both"/>
      </w:pPr>
      <w:r>
        <w:rPr>
          <w:rFonts w:ascii="Times New Roman"/>
          <w:b w:val="false"/>
          <w:i w:val="false"/>
          <w:color w:val="000000"/>
          <w:sz w:val="28"/>
        </w:rPr>
        <w:t>
      4. Способ оплаты размещаемых облигаций.</w:t>
      </w:r>
    </w:p>
    <w:bookmarkEnd w:id="464"/>
    <w:bookmarkStart w:name="z552" w:id="465"/>
    <w:p>
      <w:pPr>
        <w:spacing w:after="0"/>
        <w:ind w:left="0"/>
        <w:jc w:val="both"/>
      </w:pPr>
      <w:r>
        <w:rPr>
          <w:rFonts w:ascii="Times New Roman"/>
          <w:b w:val="false"/>
          <w:i w:val="false"/>
          <w:color w:val="000000"/>
          <w:sz w:val="28"/>
        </w:rPr>
        <w:t>
      5. Получение дохода по облигациям:</w:t>
      </w:r>
    </w:p>
    <w:bookmarkEnd w:id="465"/>
    <w:bookmarkStart w:name="z553" w:id="466"/>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466"/>
    <w:bookmarkStart w:name="z554" w:id="467"/>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467"/>
    <w:bookmarkStart w:name="z555" w:id="468"/>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468"/>
    <w:bookmarkStart w:name="z556" w:id="469"/>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469"/>
    <w:bookmarkStart w:name="z557" w:id="470"/>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470"/>
    <w:bookmarkStart w:name="z558" w:id="471"/>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471"/>
    <w:bookmarkStart w:name="z559" w:id="472"/>
    <w:p>
      <w:pPr>
        <w:spacing w:after="0"/>
        <w:ind w:left="0"/>
        <w:jc w:val="both"/>
      </w:pPr>
      <w:r>
        <w:rPr>
          <w:rFonts w:ascii="Times New Roman"/>
          <w:b w:val="false"/>
          <w:i w:val="false"/>
          <w:color w:val="000000"/>
          <w:sz w:val="28"/>
        </w:rPr>
        <w:t>
      6. При выпуске облигаций специальной финансовой компании при проектном финансировании дополнительно указываются:</w:t>
      </w:r>
    </w:p>
    <w:bookmarkEnd w:id="472"/>
    <w:bookmarkStart w:name="z560" w:id="473"/>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473"/>
    <w:bookmarkStart w:name="z561" w:id="474"/>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474"/>
    <w:bookmarkStart w:name="z562" w:id="475"/>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475"/>
    <w:bookmarkStart w:name="z563" w:id="476"/>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476"/>
    <w:bookmarkStart w:name="z564" w:id="477"/>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477"/>
    <w:bookmarkStart w:name="z565" w:id="478"/>
    <w:p>
      <w:pPr>
        <w:spacing w:after="0"/>
        <w:ind w:left="0"/>
        <w:jc w:val="both"/>
      </w:pPr>
      <w:r>
        <w:rPr>
          <w:rFonts w:ascii="Times New Roman"/>
          <w:b w:val="false"/>
          <w:i w:val="false"/>
          <w:color w:val="000000"/>
          <w:sz w:val="28"/>
        </w:rPr>
        <w:t>
      7. При выпуске облигаций специальной финансовой компании при секьюритизации дополнительно указываются:</w:t>
      </w:r>
    </w:p>
    <w:bookmarkEnd w:id="478"/>
    <w:bookmarkStart w:name="z566" w:id="479"/>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479"/>
    <w:bookmarkStart w:name="z567" w:id="480"/>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480"/>
    <w:bookmarkStart w:name="z568" w:id="481"/>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481"/>
    <w:bookmarkStart w:name="z569" w:id="482"/>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482"/>
    <w:bookmarkStart w:name="z570" w:id="483"/>
    <w:p>
      <w:pPr>
        <w:spacing w:after="0"/>
        <w:ind w:left="0"/>
        <w:jc w:val="both"/>
      </w:pPr>
      <w:r>
        <w:rPr>
          <w:rFonts w:ascii="Times New Roman"/>
          <w:b w:val="false"/>
          <w:i w:val="false"/>
          <w:color w:val="000000"/>
          <w:sz w:val="28"/>
        </w:rPr>
        <w:t>
      5) критерии однородности прав требований;</w:t>
      </w:r>
    </w:p>
    <w:bookmarkEnd w:id="483"/>
    <w:bookmarkStart w:name="z571" w:id="484"/>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w:t>
      </w:r>
    </w:p>
    <w:bookmarkEnd w:id="484"/>
    <w:bookmarkStart w:name="z572" w:id="485"/>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485"/>
    <w:bookmarkStart w:name="z573" w:id="486"/>
    <w:p>
      <w:pPr>
        <w:spacing w:after="0"/>
        <w:ind w:left="0"/>
        <w:jc w:val="both"/>
      </w:pPr>
      <w:r>
        <w:rPr>
          <w:rFonts w:ascii="Times New Roman"/>
          <w:b w:val="false"/>
          <w:i w:val="false"/>
          <w:color w:val="000000"/>
          <w:sz w:val="28"/>
        </w:rPr>
        <w:t>
      8. Условия и порядок размещения облигаций:</w:t>
      </w:r>
    </w:p>
    <w:bookmarkEnd w:id="486"/>
    <w:bookmarkStart w:name="z574" w:id="487"/>
    <w:p>
      <w:pPr>
        <w:spacing w:after="0"/>
        <w:ind w:left="0"/>
        <w:jc w:val="both"/>
      </w:pPr>
      <w:r>
        <w:rPr>
          <w:rFonts w:ascii="Times New Roman"/>
          <w:b w:val="false"/>
          <w:i w:val="false"/>
          <w:color w:val="000000"/>
          <w:sz w:val="28"/>
        </w:rPr>
        <w:t>
      1) дата начала размещения облигаций;</w:t>
      </w:r>
    </w:p>
    <w:bookmarkEnd w:id="487"/>
    <w:bookmarkStart w:name="z575" w:id="488"/>
    <w:p>
      <w:pPr>
        <w:spacing w:after="0"/>
        <w:ind w:left="0"/>
        <w:jc w:val="both"/>
      </w:pPr>
      <w:r>
        <w:rPr>
          <w:rFonts w:ascii="Times New Roman"/>
          <w:b w:val="false"/>
          <w:i w:val="false"/>
          <w:color w:val="000000"/>
          <w:sz w:val="28"/>
        </w:rPr>
        <w:t>
      2) дата окончания размещения облигаций;</w:t>
      </w:r>
    </w:p>
    <w:bookmarkEnd w:id="488"/>
    <w:bookmarkStart w:name="z576" w:id="489"/>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489"/>
    <w:bookmarkStart w:name="z577" w:id="490"/>
    <w:p>
      <w:pPr>
        <w:spacing w:after="0"/>
        <w:ind w:left="0"/>
        <w:jc w:val="both"/>
      </w:pPr>
      <w:r>
        <w:rPr>
          <w:rFonts w:ascii="Times New Roman"/>
          <w:b w:val="false"/>
          <w:i w:val="false"/>
          <w:color w:val="000000"/>
          <w:sz w:val="28"/>
        </w:rPr>
        <w:t>
      9. Условия и порядок обращения облигаций:</w:t>
      </w:r>
    </w:p>
    <w:bookmarkEnd w:id="490"/>
    <w:bookmarkStart w:name="z578" w:id="491"/>
    <w:p>
      <w:pPr>
        <w:spacing w:after="0"/>
        <w:ind w:left="0"/>
        <w:jc w:val="both"/>
      </w:pPr>
      <w:r>
        <w:rPr>
          <w:rFonts w:ascii="Times New Roman"/>
          <w:b w:val="false"/>
          <w:i w:val="false"/>
          <w:color w:val="000000"/>
          <w:sz w:val="28"/>
        </w:rPr>
        <w:t>
      1) дата начала обращения облигаций;</w:t>
      </w:r>
    </w:p>
    <w:bookmarkEnd w:id="491"/>
    <w:bookmarkStart w:name="z579" w:id="492"/>
    <w:p>
      <w:pPr>
        <w:spacing w:after="0"/>
        <w:ind w:left="0"/>
        <w:jc w:val="both"/>
      </w:pPr>
      <w:r>
        <w:rPr>
          <w:rFonts w:ascii="Times New Roman"/>
          <w:b w:val="false"/>
          <w:i w:val="false"/>
          <w:color w:val="000000"/>
          <w:sz w:val="28"/>
        </w:rPr>
        <w:t>
      2) дата окончания обращения облигаций (не заполняется в случае выпуска облигаций без срока погашения);</w:t>
      </w:r>
    </w:p>
    <w:bookmarkEnd w:id="492"/>
    <w:bookmarkStart w:name="z580" w:id="493"/>
    <w:p>
      <w:pPr>
        <w:spacing w:after="0"/>
        <w:ind w:left="0"/>
        <w:jc w:val="both"/>
      </w:pPr>
      <w:r>
        <w:rPr>
          <w:rFonts w:ascii="Times New Roman"/>
          <w:b w:val="false"/>
          <w:i w:val="false"/>
          <w:color w:val="000000"/>
          <w:sz w:val="28"/>
        </w:rPr>
        <w:t>
      3) срок обращения облигаций (не заполняется в случае выпуска облигаций без срока погашения);</w:t>
      </w:r>
    </w:p>
    <w:bookmarkEnd w:id="493"/>
    <w:bookmarkStart w:name="z581" w:id="494"/>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494"/>
    <w:bookmarkStart w:name="z582" w:id="495"/>
    <w:p>
      <w:pPr>
        <w:spacing w:after="0"/>
        <w:ind w:left="0"/>
        <w:jc w:val="both"/>
      </w:pPr>
      <w:r>
        <w:rPr>
          <w:rFonts w:ascii="Times New Roman"/>
          <w:b w:val="false"/>
          <w:i w:val="false"/>
          <w:color w:val="000000"/>
          <w:sz w:val="28"/>
        </w:rPr>
        <w:t>
      10. Условия и порядок погашения облигаций:</w:t>
      </w:r>
    </w:p>
    <w:bookmarkEnd w:id="495"/>
    <w:bookmarkStart w:name="z583" w:id="496"/>
    <w:p>
      <w:pPr>
        <w:spacing w:after="0"/>
        <w:ind w:left="0"/>
        <w:jc w:val="both"/>
      </w:pPr>
      <w:r>
        <w:rPr>
          <w:rFonts w:ascii="Times New Roman"/>
          <w:b w:val="false"/>
          <w:i w:val="false"/>
          <w:color w:val="000000"/>
          <w:sz w:val="28"/>
        </w:rPr>
        <w:t>
      1) дата погашения облигаций (не заполняется в случае выпуска облигаций без срока погашения);</w:t>
      </w:r>
    </w:p>
    <w:bookmarkEnd w:id="496"/>
    <w:bookmarkStart w:name="z584" w:id="497"/>
    <w:p>
      <w:pPr>
        <w:spacing w:after="0"/>
        <w:ind w:left="0"/>
        <w:jc w:val="both"/>
      </w:pPr>
      <w:r>
        <w:rPr>
          <w:rFonts w:ascii="Times New Roman"/>
          <w:b w:val="false"/>
          <w:i w:val="false"/>
          <w:color w:val="000000"/>
          <w:sz w:val="28"/>
        </w:rPr>
        <w:t>
      2) способ погашения облигаций (не заполняется в случае выпуска облигаций без срока погашения);</w:t>
      </w:r>
    </w:p>
    <w:bookmarkEnd w:id="497"/>
    <w:bookmarkStart w:name="z585" w:id="498"/>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498"/>
    <w:bookmarkStart w:name="z586" w:id="499"/>
    <w:p>
      <w:pPr>
        <w:spacing w:after="0"/>
        <w:ind w:left="0"/>
        <w:jc w:val="both"/>
      </w:pPr>
      <w:r>
        <w:rPr>
          <w:rFonts w:ascii="Times New Roman"/>
          <w:b w:val="false"/>
          <w:i w:val="false"/>
          <w:color w:val="000000"/>
          <w:sz w:val="28"/>
        </w:rPr>
        <w:t xml:space="preserve">
      11.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указываются:</w:t>
      </w:r>
    </w:p>
    <w:bookmarkEnd w:id="499"/>
    <w:bookmarkStart w:name="z587" w:id="500"/>
    <w:p>
      <w:pPr>
        <w:spacing w:after="0"/>
        <w:ind w:left="0"/>
        <w:jc w:val="both"/>
      </w:pPr>
      <w:r>
        <w:rPr>
          <w:rFonts w:ascii="Times New Roman"/>
          <w:b w:val="false"/>
          <w:i w:val="false"/>
          <w:color w:val="000000"/>
          <w:sz w:val="28"/>
        </w:rPr>
        <w:t>
      1) порядок, условия реализации права выкупа облигаций;</w:t>
      </w:r>
    </w:p>
    <w:bookmarkEnd w:id="500"/>
    <w:bookmarkStart w:name="z588" w:id="501"/>
    <w:p>
      <w:pPr>
        <w:spacing w:after="0"/>
        <w:ind w:left="0"/>
        <w:jc w:val="both"/>
      </w:pPr>
      <w:r>
        <w:rPr>
          <w:rFonts w:ascii="Times New Roman"/>
          <w:b w:val="false"/>
          <w:i w:val="false"/>
          <w:color w:val="000000"/>
          <w:sz w:val="28"/>
        </w:rPr>
        <w:t>
      2) сроки реализации права выкупа облигаций.</w:t>
      </w:r>
    </w:p>
    <w:bookmarkEnd w:id="501"/>
    <w:bookmarkStart w:name="z589" w:id="502"/>
    <w:p>
      <w:pPr>
        <w:spacing w:after="0"/>
        <w:ind w:left="0"/>
        <w:jc w:val="both"/>
      </w:pPr>
      <w:r>
        <w:rPr>
          <w:rFonts w:ascii="Times New Roman"/>
          <w:b w:val="false"/>
          <w:i w:val="false"/>
          <w:color w:val="000000"/>
          <w:sz w:val="28"/>
        </w:rPr>
        <w:t>
      12. В случае, если устанавливаются дополнительные ковенанты (ограничения), не предусмотренные Законом о рынке ценных бумаг, указываются:</w:t>
      </w:r>
    </w:p>
    <w:bookmarkEnd w:id="502"/>
    <w:bookmarkStart w:name="z590" w:id="503"/>
    <w:p>
      <w:pPr>
        <w:spacing w:after="0"/>
        <w:ind w:left="0"/>
        <w:jc w:val="both"/>
      </w:pPr>
      <w:r>
        <w:rPr>
          <w:rFonts w:ascii="Times New Roman"/>
          <w:b w:val="false"/>
          <w:i w:val="false"/>
          <w:color w:val="000000"/>
          <w:sz w:val="28"/>
        </w:rPr>
        <w:t xml:space="preserve">
      1) описание ковенантов (ограничений), принимаемых эмитентом и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w:t>
      </w:r>
    </w:p>
    <w:bookmarkEnd w:id="503"/>
    <w:bookmarkStart w:name="z591" w:id="504"/>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504"/>
    <w:bookmarkStart w:name="z592" w:id="505"/>
    <w:p>
      <w:pPr>
        <w:spacing w:after="0"/>
        <w:ind w:left="0"/>
        <w:jc w:val="both"/>
      </w:pPr>
      <w:r>
        <w:rPr>
          <w:rFonts w:ascii="Times New Roman"/>
          <w:b w:val="false"/>
          <w:i w:val="false"/>
          <w:color w:val="000000"/>
          <w:sz w:val="28"/>
        </w:rPr>
        <w:t>
      3) порядок действий держателей облигаций при нарушении ковенантов (ограничений).</w:t>
      </w:r>
    </w:p>
    <w:bookmarkEnd w:id="505"/>
    <w:bookmarkStart w:name="z593" w:id="506"/>
    <w:p>
      <w:pPr>
        <w:spacing w:after="0"/>
        <w:ind w:left="0"/>
        <w:jc w:val="both"/>
      </w:pPr>
      <w:r>
        <w:rPr>
          <w:rFonts w:ascii="Times New Roman"/>
          <w:b w:val="false"/>
          <w:i w:val="false"/>
          <w:color w:val="000000"/>
          <w:sz w:val="28"/>
        </w:rPr>
        <w:t>
      13. При выпуске конвертируемых облигаций дополнительно указываются следующие сведения:</w:t>
      </w:r>
    </w:p>
    <w:bookmarkEnd w:id="506"/>
    <w:bookmarkStart w:name="z594" w:id="507"/>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507"/>
    <w:bookmarkStart w:name="z595" w:id="508"/>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508"/>
    <w:bookmarkStart w:name="z596" w:id="509"/>
    <w:p>
      <w:pPr>
        <w:spacing w:after="0"/>
        <w:ind w:left="0"/>
        <w:jc w:val="both"/>
      </w:pPr>
      <w:r>
        <w:rPr>
          <w:rFonts w:ascii="Times New Roman"/>
          <w:b w:val="false"/>
          <w:i w:val="false"/>
          <w:color w:val="000000"/>
          <w:sz w:val="28"/>
        </w:rPr>
        <w:t>
      Банк, отнесенный к категории неплатежеспособных банков, на основании и в порядке, предусмотренных статьей 61-10 Закона о банках, указывает условия конвертирования облигаций в акции в соответствии с решением уполномоченного органа.</w:t>
      </w:r>
    </w:p>
    <w:bookmarkEnd w:id="509"/>
    <w:bookmarkStart w:name="z597" w:id="510"/>
    <w:p>
      <w:pPr>
        <w:spacing w:after="0"/>
        <w:ind w:left="0"/>
        <w:jc w:val="both"/>
      </w:pPr>
      <w:r>
        <w:rPr>
          <w:rFonts w:ascii="Times New Roman"/>
          <w:b w:val="false"/>
          <w:i w:val="false"/>
          <w:color w:val="000000"/>
          <w:sz w:val="28"/>
        </w:rPr>
        <w:t>
      14. Сведения об имуществе эмитента, являющимся полным или частичным обеспечением обязательств по выпущенным облигациям:</w:t>
      </w:r>
    </w:p>
    <w:bookmarkEnd w:id="510"/>
    <w:bookmarkStart w:name="z598" w:id="511"/>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511"/>
    <w:bookmarkStart w:name="z599" w:id="512"/>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512"/>
    <w:bookmarkStart w:name="z600" w:id="513"/>
    <w:p>
      <w:pPr>
        <w:spacing w:after="0"/>
        <w:ind w:left="0"/>
        <w:jc w:val="both"/>
      </w:pPr>
      <w:r>
        <w:rPr>
          <w:rFonts w:ascii="Times New Roman"/>
          <w:b w:val="false"/>
          <w:i w:val="false"/>
          <w:color w:val="000000"/>
          <w:sz w:val="28"/>
        </w:rPr>
        <w:t>
      3) порядок обращения взыскания на предмет залога.</w:t>
      </w:r>
    </w:p>
    <w:bookmarkEnd w:id="513"/>
    <w:bookmarkStart w:name="z601" w:id="514"/>
    <w:p>
      <w:pPr>
        <w:spacing w:after="0"/>
        <w:ind w:left="0"/>
        <w:jc w:val="both"/>
      </w:pPr>
      <w:r>
        <w:rPr>
          <w:rFonts w:ascii="Times New Roman"/>
          <w:b w:val="false"/>
          <w:i w:val="false"/>
          <w:color w:val="000000"/>
          <w:sz w:val="28"/>
        </w:rPr>
        <w:t>
      15.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514"/>
    <w:bookmarkStart w:name="z602" w:id="515"/>
    <w:p>
      <w:pPr>
        <w:spacing w:after="0"/>
        <w:ind w:left="0"/>
        <w:jc w:val="both"/>
      </w:pPr>
      <w:r>
        <w:rPr>
          <w:rFonts w:ascii="Times New Roman"/>
          <w:b w:val="false"/>
          <w:i w:val="false"/>
          <w:color w:val="000000"/>
          <w:sz w:val="28"/>
        </w:rPr>
        <w:t>
      16.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515"/>
    <w:bookmarkStart w:name="z603" w:id="516"/>
    <w:p>
      <w:pPr>
        <w:spacing w:after="0"/>
        <w:ind w:left="0"/>
        <w:jc w:val="both"/>
      </w:pPr>
      <w:r>
        <w:rPr>
          <w:rFonts w:ascii="Times New Roman"/>
          <w:b w:val="false"/>
          <w:i w:val="false"/>
          <w:color w:val="000000"/>
          <w:sz w:val="28"/>
        </w:rPr>
        <w:t>
      17. Целевое назначение использования денег, полученных от размещения облигаций.</w:t>
      </w:r>
    </w:p>
    <w:bookmarkEnd w:id="516"/>
    <w:bookmarkStart w:name="z604" w:id="517"/>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517"/>
    <w:bookmarkStart w:name="z605" w:id="518"/>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518"/>
    <w:bookmarkStart w:name="z606" w:id="519"/>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519"/>
    <w:bookmarkStart w:name="z607" w:id="520"/>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520"/>
    <w:bookmarkStart w:name="z608" w:id="521"/>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521"/>
    <w:bookmarkStart w:name="z609" w:id="522"/>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522"/>
    <w:bookmarkStart w:name="z610" w:id="523"/>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523"/>
    <w:bookmarkStart w:name="z611" w:id="524"/>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524"/>
    <w:bookmarkStart w:name="z612" w:id="525"/>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525"/>
    <w:bookmarkStart w:name="z613" w:id="526"/>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526"/>
    <w:bookmarkStart w:name="z614" w:id="527"/>
    <w:p>
      <w:pPr>
        <w:spacing w:after="0"/>
        <w:ind w:left="0"/>
        <w:jc w:val="both"/>
      </w:pPr>
      <w:r>
        <w:rPr>
          <w:rFonts w:ascii="Times New Roman"/>
          <w:b w:val="false"/>
          <w:i w:val="false"/>
          <w:color w:val="000000"/>
          <w:sz w:val="28"/>
        </w:rPr>
        <w:t>
      методика расчета указанных показателей;</w:t>
      </w:r>
    </w:p>
    <w:bookmarkEnd w:id="527"/>
    <w:bookmarkStart w:name="z615" w:id="528"/>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528"/>
    <w:bookmarkStart w:name="z616" w:id="529"/>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529"/>
    <w:bookmarkStart w:name="z617" w:id="530"/>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530"/>
    <w:bookmarkStart w:name="z618" w:id="531"/>
    <w:p>
      <w:pPr>
        <w:spacing w:after="0"/>
        <w:ind w:left="0"/>
        <w:jc w:val="both"/>
      </w:pPr>
      <w:r>
        <w:rPr>
          <w:rFonts w:ascii="Times New Roman"/>
          <w:b w:val="false"/>
          <w:i w:val="false"/>
          <w:color w:val="000000"/>
          <w:sz w:val="28"/>
        </w:rPr>
        <w:t>
      18.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531"/>
    <w:bookmarkStart w:name="z619" w:id="532"/>
    <w:p>
      <w:pPr>
        <w:spacing w:after="0"/>
        <w:ind w:left="0"/>
        <w:jc w:val="both"/>
      </w:pPr>
      <w:r>
        <w:rPr>
          <w:rFonts w:ascii="Times New Roman"/>
          <w:b w:val="false"/>
          <w:i w:val="false"/>
          <w:color w:val="000000"/>
          <w:sz w:val="28"/>
        </w:rPr>
        <w:t>
      19. Права, предоставляемые держателю облигаций:</w:t>
      </w:r>
    </w:p>
    <w:bookmarkEnd w:id="532"/>
    <w:bookmarkStart w:name="z620" w:id="533"/>
    <w:p>
      <w:pPr>
        <w:spacing w:after="0"/>
        <w:ind w:left="0"/>
        <w:jc w:val="both"/>
      </w:pPr>
      <w:r>
        <w:rPr>
          <w:rFonts w:ascii="Times New Roman"/>
          <w:b w:val="false"/>
          <w:i w:val="false"/>
          <w:color w:val="000000"/>
          <w:sz w:val="28"/>
        </w:rPr>
        <w:t>
      1) право получения от эмитента номинальной стоимости облигации либо получения иного имущественного эквивалента, а также право на получение вознаграждения по облигации либо иных имущественных прав, установленных проспектом выпуска облигаций;</w:t>
      </w:r>
    </w:p>
    <w:bookmarkEnd w:id="533"/>
    <w:bookmarkStart w:name="z621" w:id="534"/>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534"/>
    <w:bookmarkStart w:name="z622" w:id="535"/>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данных облигаций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535"/>
    <w:bookmarkStart w:name="z623" w:id="536"/>
    <w:p>
      <w:pPr>
        <w:spacing w:after="0"/>
        <w:ind w:left="0"/>
        <w:jc w:val="both"/>
      </w:pPr>
      <w:r>
        <w:rPr>
          <w:rFonts w:ascii="Times New Roman"/>
          <w:b w:val="false"/>
          <w:i w:val="false"/>
          <w:color w:val="000000"/>
          <w:sz w:val="28"/>
        </w:rPr>
        <w:t>
      3) иные права.</w:t>
      </w:r>
    </w:p>
    <w:bookmarkEnd w:id="536"/>
    <w:bookmarkStart w:name="z624" w:id="537"/>
    <w:p>
      <w:pPr>
        <w:spacing w:after="0"/>
        <w:ind w:left="0"/>
        <w:jc w:val="both"/>
      </w:pPr>
      <w:r>
        <w:rPr>
          <w:rFonts w:ascii="Times New Roman"/>
          <w:b w:val="false"/>
          <w:i w:val="false"/>
          <w:color w:val="000000"/>
          <w:sz w:val="28"/>
        </w:rPr>
        <w:t>
      20. Сведения о событиях, при наступлении которых имеется вероятность объявления дефолта по облигациям эмитента:</w:t>
      </w:r>
    </w:p>
    <w:bookmarkEnd w:id="537"/>
    <w:bookmarkStart w:name="z625" w:id="538"/>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538"/>
    <w:bookmarkStart w:name="z626" w:id="539"/>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539"/>
    <w:bookmarkStart w:name="z627" w:id="540"/>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540"/>
    <w:bookmarkStart w:name="z628" w:id="541"/>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541"/>
    <w:bookmarkStart w:name="z629" w:id="542"/>
    <w:p>
      <w:pPr>
        <w:spacing w:after="0"/>
        <w:ind w:left="0"/>
        <w:jc w:val="both"/>
      </w:pPr>
      <w:r>
        <w:rPr>
          <w:rFonts w:ascii="Times New Roman"/>
          <w:b w:val="false"/>
          <w:i w:val="false"/>
          <w:color w:val="000000"/>
          <w:sz w:val="28"/>
        </w:rPr>
        <w:t>
      21.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542"/>
    <w:bookmarkStart w:name="z630" w:id="543"/>
    <w:p>
      <w:pPr>
        <w:spacing w:after="0"/>
        <w:ind w:left="0"/>
        <w:jc w:val="both"/>
      </w:pPr>
      <w:r>
        <w:rPr>
          <w:rFonts w:ascii="Times New Roman"/>
          <w:b w:val="false"/>
          <w:i w:val="false"/>
          <w:color w:val="000000"/>
          <w:sz w:val="28"/>
        </w:rPr>
        <w:t>
      22. Сведения о представителе держателей облигаций эмитента (в случае выпуска обеспеченных, инфраструктурных или ипотечных облигаций):</w:t>
      </w:r>
    </w:p>
    <w:bookmarkEnd w:id="543"/>
    <w:bookmarkStart w:name="z631" w:id="544"/>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544"/>
    <w:bookmarkStart w:name="z632" w:id="545"/>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545"/>
    <w:bookmarkStart w:name="z633" w:id="546"/>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546"/>
    <w:bookmarkStart w:name="z634" w:id="547"/>
    <w:p>
      <w:pPr>
        <w:spacing w:after="0"/>
        <w:ind w:left="0"/>
        <w:jc w:val="both"/>
      </w:pPr>
      <w:r>
        <w:rPr>
          <w:rFonts w:ascii="Times New Roman"/>
          <w:b w:val="false"/>
          <w:i w:val="false"/>
          <w:color w:val="000000"/>
          <w:sz w:val="28"/>
        </w:rPr>
        <w:t>
      23. Сведения о платежном агенте эмитента (при наличии):</w:t>
      </w:r>
    </w:p>
    <w:bookmarkEnd w:id="547"/>
    <w:bookmarkStart w:name="z635" w:id="548"/>
    <w:p>
      <w:pPr>
        <w:spacing w:after="0"/>
        <w:ind w:left="0"/>
        <w:jc w:val="both"/>
      </w:pPr>
      <w:r>
        <w:rPr>
          <w:rFonts w:ascii="Times New Roman"/>
          <w:b w:val="false"/>
          <w:i w:val="false"/>
          <w:color w:val="000000"/>
          <w:sz w:val="28"/>
        </w:rPr>
        <w:t>
      1) полное наименование платежного агента;</w:t>
      </w:r>
    </w:p>
    <w:bookmarkEnd w:id="548"/>
    <w:bookmarkStart w:name="z636" w:id="549"/>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549"/>
    <w:bookmarkStart w:name="z637" w:id="550"/>
    <w:p>
      <w:pPr>
        <w:spacing w:after="0"/>
        <w:ind w:left="0"/>
        <w:jc w:val="both"/>
      </w:pPr>
      <w:r>
        <w:rPr>
          <w:rFonts w:ascii="Times New Roman"/>
          <w:b w:val="false"/>
          <w:i w:val="false"/>
          <w:color w:val="000000"/>
          <w:sz w:val="28"/>
        </w:rPr>
        <w:t>
      3) дата и номер договора с платежным агентом.</w:t>
      </w:r>
    </w:p>
    <w:bookmarkEnd w:id="550"/>
    <w:bookmarkStart w:name="z638" w:id="551"/>
    <w:p>
      <w:pPr>
        <w:spacing w:after="0"/>
        <w:ind w:left="0"/>
        <w:jc w:val="both"/>
      </w:pPr>
      <w:r>
        <w:rPr>
          <w:rFonts w:ascii="Times New Roman"/>
          <w:b w:val="false"/>
          <w:i w:val="false"/>
          <w:color w:val="000000"/>
          <w:sz w:val="28"/>
        </w:rPr>
        <w:t>
      24. Сведения о консультантах эмитента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551"/>
    <w:bookmarkStart w:name="z639" w:id="552"/>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в официальном списке фондовой биржи;</w:t>
      </w:r>
    </w:p>
    <w:bookmarkEnd w:id="552"/>
    <w:bookmarkStart w:name="z640" w:id="553"/>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в официальном списке фондовой биржи;</w:t>
      </w:r>
    </w:p>
    <w:bookmarkEnd w:id="553"/>
    <w:bookmarkStart w:name="z641" w:id="554"/>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ценных бумаг эмитента в официальном списке фондовой биржи.</w:t>
      </w:r>
    </w:p>
    <w:bookmarkEnd w:id="554"/>
    <w:bookmarkStart w:name="z642" w:id="555"/>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ценных бумаг эмитента.</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(проспекта облигационной </w:t>
            </w:r>
            <w:r>
              <w:br/>
            </w:r>
            <w:r>
              <w:rPr>
                <w:rFonts w:ascii="Times New Roman"/>
                <w:b w:val="false"/>
                <w:i w:val="false"/>
                <w:color w:val="000000"/>
                <w:sz w:val="20"/>
              </w:rPr>
              <w:t xml:space="preserve">программы),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программы)</w:t>
            </w:r>
          </w:p>
        </w:tc>
      </w:tr>
    </w:tbl>
    <w:bookmarkStart w:name="z645" w:id="556"/>
    <w:p>
      <w:pPr>
        <w:spacing w:after="0"/>
        <w:ind w:left="0"/>
        <w:jc w:val="left"/>
      </w:pPr>
      <w:r>
        <w:rPr>
          <w:rFonts w:ascii="Times New Roman"/>
          <w:b/>
          <w:i w:val="false"/>
          <w:color w:val="000000"/>
        </w:rPr>
        <w:t xml:space="preserve"> Структура проспекта выпуска облигаций (проспекта облигационной программы) эмитента - нерезидента Республики Казахстан</w:t>
      </w:r>
    </w:p>
    <w:bookmarkEnd w:id="556"/>
    <w:bookmarkStart w:name="z646" w:id="557"/>
    <w:p>
      <w:pPr>
        <w:spacing w:after="0"/>
        <w:ind w:left="0"/>
        <w:jc w:val="left"/>
      </w:pPr>
      <w:r>
        <w:rPr>
          <w:rFonts w:ascii="Times New Roman"/>
          <w:b/>
          <w:i w:val="false"/>
          <w:color w:val="000000"/>
        </w:rPr>
        <w:t xml:space="preserve"> Глава 1. Информация о наименовании эмитента – нерезидента Республики Казахстан и его месте нахождения</w:t>
      </w:r>
    </w:p>
    <w:bookmarkEnd w:id="557"/>
    <w:bookmarkStart w:name="z647" w:id="558"/>
    <w:p>
      <w:pPr>
        <w:spacing w:after="0"/>
        <w:ind w:left="0"/>
        <w:jc w:val="both"/>
      </w:pPr>
      <w:r>
        <w:rPr>
          <w:rFonts w:ascii="Times New Roman"/>
          <w:b w:val="false"/>
          <w:i w:val="false"/>
          <w:color w:val="000000"/>
          <w:sz w:val="28"/>
        </w:rPr>
        <w:t>
      1. Информация об эмитенте - нерезиденте Республики Казахстан в соответствии с документом, подтверждающим регистрацию эмитента - нерезидента Республики Казахстан в качестве юридического лица в соответствии с законодательством страны его места нахождения:</w:t>
      </w:r>
    </w:p>
    <w:bookmarkEnd w:id="558"/>
    <w:bookmarkStart w:name="z648" w:id="559"/>
    <w:p>
      <w:pPr>
        <w:spacing w:after="0"/>
        <w:ind w:left="0"/>
        <w:jc w:val="both"/>
      </w:pPr>
      <w:r>
        <w:rPr>
          <w:rFonts w:ascii="Times New Roman"/>
          <w:b w:val="false"/>
          <w:i w:val="false"/>
          <w:color w:val="000000"/>
          <w:sz w:val="28"/>
        </w:rPr>
        <w:t>
      1) дата и номер документа, подтверждающего регистрацию эмитента-нерезидента Республики Казахстан в качестве юридического лица в соответствии с законодательством страны его места нахождения, с указанием наименования органа страны места нахождения эмитента - нерезидента Республики Казахстан, выдавшего такой документ;</w:t>
      </w:r>
    </w:p>
    <w:bookmarkEnd w:id="559"/>
    <w:bookmarkStart w:name="z649" w:id="560"/>
    <w:p>
      <w:pPr>
        <w:spacing w:after="0"/>
        <w:ind w:left="0"/>
        <w:jc w:val="both"/>
      </w:pPr>
      <w:r>
        <w:rPr>
          <w:rFonts w:ascii="Times New Roman"/>
          <w:b w:val="false"/>
          <w:i w:val="false"/>
          <w:color w:val="000000"/>
          <w:sz w:val="28"/>
        </w:rPr>
        <w:t>
      2) полное и сокращенное наименование эмитента - нерезидента Республики Казахстан на казахском, русском и английском языках;</w:t>
      </w:r>
    </w:p>
    <w:bookmarkEnd w:id="560"/>
    <w:bookmarkStart w:name="z650" w:id="561"/>
    <w:p>
      <w:pPr>
        <w:spacing w:after="0"/>
        <w:ind w:left="0"/>
        <w:jc w:val="both"/>
      </w:pPr>
      <w:r>
        <w:rPr>
          <w:rFonts w:ascii="Times New Roman"/>
          <w:b w:val="false"/>
          <w:i w:val="false"/>
          <w:color w:val="000000"/>
          <w:sz w:val="28"/>
        </w:rPr>
        <w:t>
      3) в случае изменения наименования эмитента - нерезидента Республики Казахстан, указываются все его предшествующие полные и сокращенные наименования, а также даты, когда они были изменены;</w:t>
      </w:r>
    </w:p>
    <w:bookmarkEnd w:id="561"/>
    <w:bookmarkStart w:name="z651" w:id="562"/>
    <w:p>
      <w:pPr>
        <w:spacing w:after="0"/>
        <w:ind w:left="0"/>
        <w:jc w:val="both"/>
      </w:pPr>
      <w:r>
        <w:rPr>
          <w:rFonts w:ascii="Times New Roman"/>
          <w:b w:val="false"/>
          <w:i w:val="false"/>
          <w:color w:val="000000"/>
          <w:sz w:val="28"/>
        </w:rPr>
        <w:t>
      4) если эмитент - нерезидент Республики Казахстан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 - нерезидента Республики Казахстан;</w:t>
      </w:r>
    </w:p>
    <w:bookmarkEnd w:id="562"/>
    <w:bookmarkStart w:name="z652" w:id="563"/>
    <w:p>
      <w:pPr>
        <w:spacing w:after="0"/>
        <w:ind w:left="0"/>
        <w:jc w:val="both"/>
      </w:pPr>
      <w:r>
        <w:rPr>
          <w:rFonts w:ascii="Times New Roman"/>
          <w:b w:val="false"/>
          <w:i w:val="false"/>
          <w:color w:val="000000"/>
          <w:sz w:val="28"/>
        </w:rPr>
        <w:t>
      5) в случае наличия филиалов и представительств эмитента - нерезидента Республики Казахстан, указываются их наименования, даты регистрации, места нахождения и почтовые адреса всех филиалов и представительств эмитента - нерезидента Республики Казахстан;</w:t>
      </w:r>
    </w:p>
    <w:bookmarkEnd w:id="563"/>
    <w:bookmarkStart w:name="z653" w:id="564"/>
    <w:p>
      <w:pPr>
        <w:spacing w:after="0"/>
        <w:ind w:left="0"/>
        <w:jc w:val="both"/>
      </w:pPr>
      <w:r>
        <w:rPr>
          <w:rFonts w:ascii="Times New Roman"/>
          <w:b w:val="false"/>
          <w:i w:val="false"/>
          <w:color w:val="000000"/>
          <w:sz w:val="28"/>
        </w:rPr>
        <w:t>
      6)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564"/>
    <w:bookmarkStart w:name="z654" w:id="565"/>
    <w:p>
      <w:pPr>
        <w:spacing w:after="0"/>
        <w:ind w:left="0"/>
        <w:jc w:val="both"/>
      </w:pPr>
      <w:r>
        <w:rPr>
          <w:rFonts w:ascii="Times New Roman"/>
          <w:b w:val="false"/>
          <w:i w:val="false"/>
          <w:color w:val="000000"/>
          <w:sz w:val="28"/>
        </w:rPr>
        <w:t>
      2. Место нахождения эмитента - нерезидента Республики Казахстан, номера контактных телефонов, факса и адрес электронной почты эмитента - нерезидента Республики Казахстан, а также фактического адреса в случае, если фактический адрес эмитента - нерезидента Республики Казахстан отличается от места нахождения эмитента - нерезидента Республики Казахстан.</w:t>
      </w:r>
    </w:p>
    <w:bookmarkEnd w:id="565"/>
    <w:bookmarkStart w:name="z655" w:id="566"/>
    <w:p>
      <w:pPr>
        <w:spacing w:after="0"/>
        <w:ind w:left="0"/>
        <w:jc w:val="left"/>
      </w:pPr>
      <w:r>
        <w:rPr>
          <w:rFonts w:ascii="Times New Roman"/>
          <w:b/>
          <w:i w:val="false"/>
          <w:color w:val="000000"/>
        </w:rPr>
        <w:t xml:space="preserve"> Глава 2. Сведения об эмиссионных ценных бумагах, о способах их оплаты и получении дохода по ним</w:t>
      </w:r>
    </w:p>
    <w:bookmarkEnd w:id="566"/>
    <w:bookmarkStart w:name="z656" w:id="567"/>
    <w:p>
      <w:pPr>
        <w:spacing w:after="0"/>
        <w:ind w:left="0"/>
        <w:jc w:val="both"/>
      </w:pPr>
      <w:r>
        <w:rPr>
          <w:rFonts w:ascii="Times New Roman"/>
          <w:b w:val="false"/>
          <w:i w:val="false"/>
          <w:color w:val="000000"/>
          <w:sz w:val="28"/>
        </w:rPr>
        <w:t>
      3. Сведения о выпуске облигаций:</w:t>
      </w:r>
    </w:p>
    <w:bookmarkEnd w:id="567"/>
    <w:bookmarkStart w:name="z657" w:id="568"/>
    <w:p>
      <w:pPr>
        <w:spacing w:after="0"/>
        <w:ind w:left="0"/>
        <w:jc w:val="both"/>
      </w:pPr>
      <w:r>
        <w:rPr>
          <w:rFonts w:ascii="Times New Roman"/>
          <w:b w:val="false"/>
          <w:i w:val="false"/>
          <w:color w:val="000000"/>
          <w:sz w:val="28"/>
        </w:rPr>
        <w:t>
      1) вид облигаций. В случае, если облигации являются облигациями без срока погашения, указываются сведения об этом;</w:t>
      </w:r>
    </w:p>
    <w:bookmarkEnd w:id="568"/>
    <w:bookmarkStart w:name="z658" w:id="569"/>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569"/>
    <w:bookmarkStart w:name="z659" w:id="570"/>
    <w:p>
      <w:pPr>
        <w:spacing w:after="0"/>
        <w:ind w:left="0"/>
        <w:jc w:val="both"/>
      </w:pPr>
      <w:r>
        <w:rPr>
          <w:rFonts w:ascii="Times New Roman"/>
          <w:b w:val="false"/>
          <w:i w:val="false"/>
          <w:color w:val="000000"/>
          <w:sz w:val="28"/>
        </w:rPr>
        <w:t>
      3) количество облигаций;</w:t>
      </w:r>
    </w:p>
    <w:bookmarkEnd w:id="570"/>
    <w:bookmarkStart w:name="z660" w:id="571"/>
    <w:p>
      <w:pPr>
        <w:spacing w:after="0"/>
        <w:ind w:left="0"/>
        <w:jc w:val="both"/>
      </w:pPr>
      <w:r>
        <w:rPr>
          <w:rFonts w:ascii="Times New Roman"/>
          <w:b w:val="false"/>
          <w:i w:val="false"/>
          <w:color w:val="000000"/>
          <w:sz w:val="28"/>
        </w:rPr>
        <w:t>
      4) общий объем выпуска облигаций;</w:t>
      </w:r>
    </w:p>
    <w:bookmarkEnd w:id="571"/>
    <w:bookmarkStart w:name="z661" w:id="572"/>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572"/>
    <w:bookmarkStart w:name="z662" w:id="573"/>
    <w:p>
      <w:pPr>
        <w:spacing w:after="0"/>
        <w:ind w:left="0"/>
        <w:jc w:val="both"/>
      </w:pPr>
      <w:r>
        <w:rPr>
          <w:rFonts w:ascii="Times New Roman"/>
          <w:b w:val="false"/>
          <w:i w:val="false"/>
          <w:color w:val="000000"/>
          <w:sz w:val="28"/>
        </w:rPr>
        <w:t>
      4. Способ оплаты размещаемых облигаций.</w:t>
      </w:r>
    </w:p>
    <w:bookmarkEnd w:id="573"/>
    <w:bookmarkStart w:name="z663" w:id="574"/>
    <w:p>
      <w:pPr>
        <w:spacing w:after="0"/>
        <w:ind w:left="0"/>
        <w:jc w:val="both"/>
      </w:pPr>
      <w:r>
        <w:rPr>
          <w:rFonts w:ascii="Times New Roman"/>
          <w:b w:val="false"/>
          <w:i w:val="false"/>
          <w:color w:val="000000"/>
          <w:sz w:val="28"/>
        </w:rPr>
        <w:t>
      5. Получение дохода по облигациям:</w:t>
      </w:r>
    </w:p>
    <w:bookmarkEnd w:id="574"/>
    <w:bookmarkStart w:name="z664" w:id="575"/>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575"/>
    <w:bookmarkStart w:name="z665" w:id="576"/>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576"/>
    <w:bookmarkStart w:name="z666" w:id="577"/>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577"/>
    <w:bookmarkStart w:name="z667" w:id="578"/>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578"/>
    <w:bookmarkStart w:name="z668" w:id="579"/>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579"/>
    <w:bookmarkStart w:name="z669" w:id="580"/>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580"/>
    <w:bookmarkStart w:name="z670" w:id="581"/>
    <w:p>
      <w:pPr>
        <w:spacing w:after="0"/>
        <w:ind w:left="0"/>
        <w:jc w:val="left"/>
      </w:pPr>
      <w:r>
        <w:rPr>
          <w:rFonts w:ascii="Times New Roman"/>
          <w:b/>
          <w:i w:val="false"/>
          <w:color w:val="000000"/>
        </w:rPr>
        <w:t xml:space="preserve"> Глава 3. Условия и порядок размещения, обращения, погашения эмиссионных ценных бумаг, а также дополнительные условия выкупа облигаций, не установленные статьями 15 и 18-4 Закона о рынке ценных бумаг</w:t>
      </w:r>
    </w:p>
    <w:bookmarkEnd w:id="581"/>
    <w:bookmarkStart w:name="z671" w:id="582"/>
    <w:p>
      <w:pPr>
        <w:spacing w:after="0"/>
        <w:ind w:left="0"/>
        <w:jc w:val="both"/>
      </w:pPr>
      <w:r>
        <w:rPr>
          <w:rFonts w:ascii="Times New Roman"/>
          <w:b w:val="false"/>
          <w:i w:val="false"/>
          <w:color w:val="000000"/>
          <w:sz w:val="28"/>
        </w:rPr>
        <w:t>
      6. Условия и порядок размещения облигаций:</w:t>
      </w:r>
    </w:p>
    <w:bookmarkEnd w:id="582"/>
    <w:bookmarkStart w:name="z672" w:id="583"/>
    <w:p>
      <w:pPr>
        <w:spacing w:after="0"/>
        <w:ind w:left="0"/>
        <w:jc w:val="both"/>
      </w:pPr>
      <w:r>
        <w:rPr>
          <w:rFonts w:ascii="Times New Roman"/>
          <w:b w:val="false"/>
          <w:i w:val="false"/>
          <w:color w:val="000000"/>
          <w:sz w:val="28"/>
        </w:rPr>
        <w:t>
      1) дата начала размещения облигаций;</w:t>
      </w:r>
    </w:p>
    <w:bookmarkEnd w:id="583"/>
    <w:bookmarkStart w:name="z673" w:id="584"/>
    <w:p>
      <w:pPr>
        <w:spacing w:after="0"/>
        <w:ind w:left="0"/>
        <w:jc w:val="both"/>
      </w:pPr>
      <w:r>
        <w:rPr>
          <w:rFonts w:ascii="Times New Roman"/>
          <w:b w:val="false"/>
          <w:i w:val="false"/>
          <w:color w:val="000000"/>
          <w:sz w:val="28"/>
        </w:rPr>
        <w:t>
      2) дата окончания размещения облигаций;</w:t>
      </w:r>
    </w:p>
    <w:bookmarkEnd w:id="584"/>
    <w:bookmarkStart w:name="z674" w:id="585"/>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585"/>
    <w:bookmarkStart w:name="z675" w:id="586"/>
    <w:p>
      <w:pPr>
        <w:spacing w:after="0"/>
        <w:ind w:left="0"/>
        <w:jc w:val="both"/>
      </w:pPr>
      <w:r>
        <w:rPr>
          <w:rFonts w:ascii="Times New Roman"/>
          <w:b w:val="false"/>
          <w:i w:val="false"/>
          <w:color w:val="000000"/>
          <w:sz w:val="28"/>
        </w:rPr>
        <w:t>
      7. Условия и порядок обращения облигаций:</w:t>
      </w:r>
    </w:p>
    <w:bookmarkEnd w:id="586"/>
    <w:bookmarkStart w:name="z676" w:id="587"/>
    <w:p>
      <w:pPr>
        <w:spacing w:after="0"/>
        <w:ind w:left="0"/>
        <w:jc w:val="both"/>
      </w:pPr>
      <w:r>
        <w:rPr>
          <w:rFonts w:ascii="Times New Roman"/>
          <w:b w:val="false"/>
          <w:i w:val="false"/>
          <w:color w:val="000000"/>
          <w:sz w:val="28"/>
        </w:rPr>
        <w:t>
      1) дата начала обращения облигаций;</w:t>
      </w:r>
    </w:p>
    <w:bookmarkEnd w:id="587"/>
    <w:bookmarkStart w:name="z677" w:id="588"/>
    <w:p>
      <w:pPr>
        <w:spacing w:after="0"/>
        <w:ind w:left="0"/>
        <w:jc w:val="both"/>
      </w:pPr>
      <w:r>
        <w:rPr>
          <w:rFonts w:ascii="Times New Roman"/>
          <w:b w:val="false"/>
          <w:i w:val="false"/>
          <w:color w:val="000000"/>
          <w:sz w:val="28"/>
        </w:rPr>
        <w:t>
      2) дата окончания обращения облигаций (не заполняется в случае выпуска облигаций без срока погашения);</w:t>
      </w:r>
    </w:p>
    <w:bookmarkEnd w:id="588"/>
    <w:bookmarkStart w:name="z678" w:id="589"/>
    <w:p>
      <w:pPr>
        <w:spacing w:after="0"/>
        <w:ind w:left="0"/>
        <w:jc w:val="both"/>
      </w:pPr>
      <w:r>
        <w:rPr>
          <w:rFonts w:ascii="Times New Roman"/>
          <w:b w:val="false"/>
          <w:i w:val="false"/>
          <w:color w:val="000000"/>
          <w:sz w:val="28"/>
        </w:rPr>
        <w:t>
      3) срок обращения облигаций (не заполняется в случае выпуска облигаций без срока погашения);</w:t>
      </w:r>
    </w:p>
    <w:bookmarkEnd w:id="589"/>
    <w:bookmarkStart w:name="z679" w:id="590"/>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590"/>
    <w:bookmarkStart w:name="z680" w:id="591"/>
    <w:p>
      <w:pPr>
        <w:spacing w:after="0"/>
        <w:ind w:left="0"/>
        <w:jc w:val="both"/>
      </w:pPr>
      <w:r>
        <w:rPr>
          <w:rFonts w:ascii="Times New Roman"/>
          <w:b w:val="false"/>
          <w:i w:val="false"/>
          <w:color w:val="000000"/>
          <w:sz w:val="28"/>
        </w:rPr>
        <w:t>
      8. Условия и порядок погашения облигаций:</w:t>
      </w:r>
    </w:p>
    <w:bookmarkEnd w:id="591"/>
    <w:bookmarkStart w:name="z681" w:id="592"/>
    <w:p>
      <w:pPr>
        <w:spacing w:after="0"/>
        <w:ind w:left="0"/>
        <w:jc w:val="both"/>
      </w:pPr>
      <w:r>
        <w:rPr>
          <w:rFonts w:ascii="Times New Roman"/>
          <w:b w:val="false"/>
          <w:i w:val="false"/>
          <w:color w:val="000000"/>
          <w:sz w:val="28"/>
        </w:rPr>
        <w:t>
      1) дата погашения облигаций (не заполняется в случае выпуска облигаций без срока погашения);</w:t>
      </w:r>
    </w:p>
    <w:bookmarkEnd w:id="592"/>
    <w:bookmarkStart w:name="z682" w:id="593"/>
    <w:p>
      <w:pPr>
        <w:spacing w:after="0"/>
        <w:ind w:left="0"/>
        <w:jc w:val="both"/>
      </w:pPr>
      <w:r>
        <w:rPr>
          <w:rFonts w:ascii="Times New Roman"/>
          <w:b w:val="false"/>
          <w:i w:val="false"/>
          <w:color w:val="000000"/>
          <w:sz w:val="28"/>
        </w:rPr>
        <w:t>
      2) способ погашения облигаций (не заполняется в случае выпуска облигаций без срока погашения);</w:t>
      </w:r>
    </w:p>
    <w:bookmarkEnd w:id="593"/>
    <w:bookmarkStart w:name="z683" w:id="594"/>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594"/>
    <w:bookmarkStart w:name="z684" w:id="595"/>
    <w:p>
      <w:pPr>
        <w:spacing w:after="0"/>
        <w:ind w:left="0"/>
        <w:jc w:val="both"/>
      </w:pPr>
      <w:r>
        <w:rPr>
          <w:rFonts w:ascii="Times New Roman"/>
          <w:b w:val="false"/>
          <w:i w:val="false"/>
          <w:color w:val="000000"/>
          <w:sz w:val="28"/>
        </w:rPr>
        <w:t xml:space="preserve">
      9.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указываются:</w:t>
      </w:r>
    </w:p>
    <w:bookmarkEnd w:id="595"/>
    <w:bookmarkStart w:name="z685" w:id="596"/>
    <w:p>
      <w:pPr>
        <w:spacing w:after="0"/>
        <w:ind w:left="0"/>
        <w:jc w:val="both"/>
      </w:pPr>
      <w:r>
        <w:rPr>
          <w:rFonts w:ascii="Times New Roman"/>
          <w:b w:val="false"/>
          <w:i w:val="false"/>
          <w:color w:val="000000"/>
          <w:sz w:val="28"/>
        </w:rPr>
        <w:t>
      1) порядок, условия реализации права выкупа облигаций;</w:t>
      </w:r>
    </w:p>
    <w:bookmarkEnd w:id="596"/>
    <w:bookmarkStart w:name="z686" w:id="597"/>
    <w:p>
      <w:pPr>
        <w:spacing w:after="0"/>
        <w:ind w:left="0"/>
        <w:jc w:val="both"/>
      </w:pPr>
      <w:r>
        <w:rPr>
          <w:rFonts w:ascii="Times New Roman"/>
          <w:b w:val="false"/>
          <w:i w:val="false"/>
          <w:color w:val="000000"/>
          <w:sz w:val="28"/>
        </w:rPr>
        <w:t>
      2) сроки реализации права выкупа облигаций.</w:t>
      </w:r>
    </w:p>
    <w:bookmarkEnd w:id="597"/>
    <w:bookmarkStart w:name="z687" w:id="598"/>
    <w:p>
      <w:pPr>
        <w:spacing w:after="0"/>
        <w:ind w:left="0"/>
        <w:jc w:val="left"/>
      </w:pPr>
      <w:r>
        <w:rPr>
          <w:rFonts w:ascii="Times New Roman"/>
          <w:b/>
          <w:i w:val="false"/>
          <w:color w:val="000000"/>
        </w:rPr>
        <w:t xml:space="preserve"> Глава 4. Ковенанты (ограничения) при их наличии</w:t>
      </w:r>
    </w:p>
    <w:bookmarkEnd w:id="598"/>
    <w:bookmarkStart w:name="z688" w:id="599"/>
    <w:p>
      <w:pPr>
        <w:spacing w:after="0"/>
        <w:ind w:left="0"/>
        <w:jc w:val="both"/>
      </w:pPr>
      <w:r>
        <w:rPr>
          <w:rFonts w:ascii="Times New Roman"/>
          <w:b w:val="false"/>
          <w:i w:val="false"/>
          <w:color w:val="000000"/>
          <w:sz w:val="28"/>
        </w:rPr>
        <w:t>
      10. В случае, если устанавливаются дополнительные ковенанты (ограничения), не предусмотренные Законом о рынке ценных бумаг, указываются:</w:t>
      </w:r>
    </w:p>
    <w:bookmarkEnd w:id="599"/>
    <w:bookmarkStart w:name="z689" w:id="600"/>
    <w:p>
      <w:pPr>
        <w:spacing w:after="0"/>
        <w:ind w:left="0"/>
        <w:jc w:val="both"/>
      </w:pPr>
      <w:r>
        <w:rPr>
          <w:rFonts w:ascii="Times New Roman"/>
          <w:b w:val="false"/>
          <w:i w:val="false"/>
          <w:color w:val="000000"/>
          <w:sz w:val="28"/>
        </w:rPr>
        <w:t>
      1) описание ковенантов (ограничений), принимаемых эмитентом - нерезидентом Республики Казахстан и не предусмотренных Законом о рынке ценных бумаг;</w:t>
      </w:r>
    </w:p>
    <w:bookmarkEnd w:id="600"/>
    <w:bookmarkStart w:name="z690" w:id="601"/>
    <w:p>
      <w:pPr>
        <w:spacing w:after="0"/>
        <w:ind w:left="0"/>
        <w:jc w:val="both"/>
      </w:pPr>
      <w:r>
        <w:rPr>
          <w:rFonts w:ascii="Times New Roman"/>
          <w:b w:val="false"/>
          <w:i w:val="false"/>
          <w:color w:val="000000"/>
          <w:sz w:val="28"/>
        </w:rPr>
        <w:t>
      2) порядок действий эмитента - нерезидента Республики Казахстан при нарушении ковенантов (ограничений);</w:t>
      </w:r>
    </w:p>
    <w:bookmarkEnd w:id="601"/>
    <w:bookmarkStart w:name="z691" w:id="602"/>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602"/>
    <w:bookmarkStart w:name="z692" w:id="603"/>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603"/>
    <w:bookmarkStart w:name="z693" w:id="604"/>
    <w:p>
      <w:pPr>
        <w:spacing w:after="0"/>
        <w:ind w:left="0"/>
        <w:jc w:val="both"/>
      </w:pPr>
      <w:r>
        <w:rPr>
          <w:rFonts w:ascii="Times New Roman"/>
          <w:b w:val="false"/>
          <w:i w:val="false"/>
          <w:color w:val="000000"/>
          <w:sz w:val="28"/>
        </w:rPr>
        <w:t>
      11. При выпуске конвертируемых облигаций дополнительно указываются следующие сведения:</w:t>
      </w:r>
    </w:p>
    <w:bookmarkEnd w:id="604"/>
    <w:bookmarkStart w:name="z694" w:id="605"/>
    <w:p>
      <w:pPr>
        <w:spacing w:after="0"/>
        <w:ind w:left="0"/>
        <w:jc w:val="both"/>
      </w:pPr>
      <w:r>
        <w:rPr>
          <w:rFonts w:ascii="Times New Roman"/>
          <w:b w:val="false"/>
          <w:i w:val="false"/>
          <w:color w:val="000000"/>
          <w:sz w:val="28"/>
        </w:rPr>
        <w:t>
      1) вид, количество и цена размещения акций, в которые будут конвертироваться облигации, права по таким акциям;</w:t>
      </w:r>
    </w:p>
    <w:bookmarkEnd w:id="605"/>
    <w:bookmarkStart w:name="z695" w:id="606"/>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606"/>
    <w:bookmarkStart w:name="z696" w:id="607"/>
    <w:p>
      <w:pPr>
        <w:spacing w:after="0"/>
        <w:ind w:left="0"/>
        <w:jc w:val="left"/>
      </w:pPr>
      <w:r>
        <w:rPr>
          <w:rFonts w:ascii="Times New Roman"/>
          <w:b/>
          <w:i w:val="false"/>
          <w:color w:val="000000"/>
        </w:rPr>
        <w:t xml:space="preserve"> Глава 6. Сведения об имуществе эмитента - нерезидента Республики Казахстан облигаций, являющимся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607"/>
    <w:bookmarkStart w:name="z697" w:id="608"/>
    <w:p>
      <w:pPr>
        <w:spacing w:after="0"/>
        <w:ind w:left="0"/>
        <w:jc w:val="both"/>
      </w:pPr>
      <w:r>
        <w:rPr>
          <w:rFonts w:ascii="Times New Roman"/>
          <w:b w:val="false"/>
          <w:i w:val="false"/>
          <w:color w:val="000000"/>
          <w:sz w:val="28"/>
        </w:rPr>
        <w:t>
      12. Сведения об имуществе эмитента - нерезидента Республики Казахстан, являющемся полным или частичным обеспечением обязательств по выпущенным облигациям:</w:t>
      </w:r>
    </w:p>
    <w:bookmarkEnd w:id="608"/>
    <w:bookmarkStart w:name="z698" w:id="609"/>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609"/>
    <w:bookmarkStart w:name="z699" w:id="610"/>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610"/>
    <w:bookmarkStart w:name="z700" w:id="611"/>
    <w:p>
      <w:pPr>
        <w:spacing w:after="0"/>
        <w:ind w:left="0"/>
        <w:jc w:val="both"/>
      </w:pPr>
      <w:r>
        <w:rPr>
          <w:rFonts w:ascii="Times New Roman"/>
          <w:b w:val="false"/>
          <w:i w:val="false"/>
          <w:color w:val="000000"/>
          <w:sz w:val="28"/>
        </w:rPr>
        <w:t>
      3) порядок обращения взыскания на предмет залога.</w:t>
      </w:r>
    </w:p>
    <w:bookmarkEnd w:id="611"/>
    <w:bookmarkStart w:name="z701" w:id="612"/>
    <w:p>
      <w:pPr>
        <w:spacing w:after="0"/>
        <w:ind w:left="0"/>
        <w:jc w:val="both"/>
      </w:pPr>
      <w:r>
        <w:rPr>
          <w:rFonts w:ascii="Times New Roman"/>
          <w:b w:val="false"/>
          <w:i w:val="false"/>
          <w:color w:val="000000"/>
          <w:sz w:val="28"/>
        </w:rPr>
        <w:t>
      13. Данные лица, предоставившего гарантию, с указанием наименования, места нахождения, реквизитов договора гарантии, срока и условий гарантии (если облигации обеспечены гарантией банка).</w:t>
      </w:r>
    </w:p>
    <w:bookmarkEnd w:id="612"/>
    <w:bookmarkStart w:name="z702" w:id="613"/>
    <w:p>
      <w:pPr>
        <w:spacing w:after="0"/>
        <w:ind w:left="0"/>
        <w:jc w:val="left"/>
      </w:pPr>
      <w:r>
        <w:rPr>
          <w:rFonts w:ascii="Times New Roman"/>
          <w:b/>
          <w:i w:val="false"/>
          <w:color w:val="000000"/>
        </w:rPr>
        <w:t xml:space="preserve"> Глава 7. Целевое назначение использования денег, полученных от размещения облигаций</w:t>
      </w:r>
    </w:p>
    <w:bookmarkEnd w:id="613"/>
    <w:bookmarkStart w:name="z703" w:id="614"/>
    <w:p>
      <w:pPr>
        <w:spacing w:after="0"/>
        <w:ind w:left="0"/>
        <w:jc w:val="both"/>
      </w:pPr>
      <w:r>
        <w:rPr>
          <w:rFonts w:ascii="Times New Roman"/>
          <w:b w:val="false"/>
          <w:i w:val="false"/>
          <w:color w:val="000000"/>
          <w:sz w:val="28"/>
        </w:rPr>
        <w:t>
      14. Конкретные цели использования денег, которые эмитент - нерезидента Республики Казахстан получит от размещения облигаций.</w:t>
      </w:r>
    </w:p>
    <w:bookmarkEnd w:id="614"/>
    <w:bookmarkStart w:name="z704" w:id="615"/>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615"/>
    <w:bookmarkStart w:name="z705" w:id="616"/>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616"/>
    <w:bookmarkStart w:name="z706" w:id="617"/>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617"/>
    <w:bookmarkStart w:name="z707" w:id="618"/>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618"/>
    <w:bookmarkStart w:name="z708" w:id="619"/>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619"/>
    <w:bookmarkStart w:name="z709" w:id="620"/>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620"/>
    <w:bookmarkStart w:name="z710" w:id="621"/>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621"/>
    <w:bookmarkStart w:name="z711" w:id="622"/>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622"/>
    <w:bookmarkStart w:name="z712" w:id="623"/>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623"/>
    <w:bookmarkStart w:name="z713" w:id="624"/>
    <w:p>
      <w:pPr>
        <w:spacing w:after="0"/>
        <w:ind w:left="0"/>
        <w:jc w:val="both"/>
      </w:pPr>
      <w:r>
        <w:rPr>
          <w:rFonts w:ascii="Times New Roman"/>
          <w:b w:val="false"/>
          <w:i w:val="false"/>
          <w:color w:val="000000"/>
          <w:sz w:val="28"/>
        </w:rPr>
        <w:t>
      методика расчета указанных показателей;</w:t>
      </w:r>
    </w:p>
    <w:bookmarkEnd w:id="624"/>
    <w:bookmarkStart w:name="z714" w:id="625"/>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625"/>
    <w:bookmarkStart w:name="z715" w:id="626"/>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626"/>
    <w:bookmarkStart w:name="z716" w:id="627"/>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627"/>
    <w:bookmarkStart w:name="z717" w:id="628"/>
    <w:p>
      <w:pPr>
        <w:spacing w:after="0"/>
        <w:ind w:left="0"/>
        <w:jc w:val="both"/>
      </w:pPr>
      <w:r>
        <w:rPr>
          <w:rFonts w:ascii="Times New Roman"/>
          <w:b w:val="false"/>
          <w:i w:val="false"/>
          <w:color w:val="000000"/>
          <w:sz w:val="28"/>
        </w:rPr>
        <w:t>
      15. При выпуске облигаций, оплата которых будет произведена правами требования по облигациям, ранее размещенным эмитентом - нерезидентом Республики Казахстан (за вычетом выкупленных эмитентом - нерезидентом Республики Казахстан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628"/>
    <w:bookmarkStart w:name="z718" w:id="629"/>
    <w:p>
      <w:pPr>
        <w:spacing w:after="0"/>
        <w:ind w:left="0"/>
        <w:jc w:val="left"/>
      </w:pPr>
      <w:r>
        <w:rPr>
          <w:rFonts w:ascii="Times New Roman"/>
          <w:b/>
          <w:i w:val="false"/>
          <w:color w:val="000000"/>
        </w:rPr>
        <w:t xml:space="preserve"> Глава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 нерезидента Республики Казахстан</w:t>
      </w:r>
    </w:p>
    <w:bookmarkEnd w:id="629"/>
    <w:bookmarkStart w:name="z719" w:id="630"/>
    <w:p>
      <w:pPr>
        <w:spacing w:after="0"/>
        <w:ind w:left="0"/>
        <w:jc w:val="both"/>
      </w:pPr>
      <w:r>
        <w:rPr>
          <w:rFonts w:ascii="Times New Roman"/>
          <w:b w:val="false"/>
          <w:i w:val="false"/>
          <w:color w:val="000000"/>
          <w:sz w:val="28"/>
        </w:rPr>
        <w:t>
      16.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 нерезидента Республики Казахстан:</w:t>
      </w:r>
    </w:p>
    <w:bookmarkEnd w:id="630"/>
    <w:bookmarkStart w:name="z720" w:id="631"/>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631"/>
    <w:bookmarkStart w:name="z721" w:id="632"/>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632"/>
    <w:bookmarkStart w:name="z722" w:id="633"/>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 нерезидента Республики Казахстан, принадлежащих учредителю или крупному акционеру (участнику), к общему количеству голосующих акций или долей участия в уставном капитале эмитента - нерезидента Республики Казахстан;</w:t>
      </w:r>
    </w:p>
    <w:bookmarkEnd w:id="633"/>
    <w:bookmarkStart w:name="z723" w:id="634"/>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 - нерезидента Республики Казахстан.</w:t>
      </w:r>
    </w:p>
    <w:bookmarkEnd w:id="634"/>
    <w:bookmarkStart w:name="z724" w:id="635"/>
    <w:p>
      <w:pPr>
        <w:spacing w:after="0"/>
        <w:ind w:left="0"/>
        <w:jc w:val="left"/>
      </w:pPr>
      <w:r>
        <w:rPr>
          <w:rFonts w:ascii="Times New Roman"/>
          <w:b/>
          <w:i w:val="false"/>
          <w:color w:val="000000"/>
        </w:rPr>
        <w:t xml:space="preserve"> Глава 9. Сведения об органе управления и исполнительном органе эмитента-нерезидента Республики Казахстан</w:t>
      </w:r>
    </w:p>
    <w:bookmarkEnd w:id="635"/>
    <w:bookmarkStart w:name="z725" w:id="636"/>
    <w:p>
      <w:pPr>
        <w:spacing w:after="0"/>
        <w:ind w:left="0"/>
        <w:jc w:val="both"/>
      </w:pPr>
      <w:r>
        <w:rPr>
          <w:rFonts w:ascii="Times New Roman"/>
          <w:b w:val="false"/>
          <w:i w:val="false"/>
          <w:color w:val="000000"/>
          <w:sz w:val="28"/>
        </w:rPr>
        <w:t>
      17. Органы эмитента - нерезидента Республики Казахстан Республики Казахстан.</w:t>
      </w:r>
    </w:p>
    <w:bookmarkEnd w:id="636"/>
    <w:bookmarkStart w:name="z726" w:id="637"/>
    <w:p>
      <w:pPr>
        <w:spacing w:after="0"/>
        <w:ind w:left="0"/>
        <w:jc w:val="both"/>
      </w:pPr>
      <w:r>
        <w:rPr>
          <w:rFonts w:ascii="Times New Roman"/>
          <w:b w:val="false"/>
          <w:i w:val="false"/>
          <w:color w:val="000000"/>
          <w:sz w:val="28"/>
        </w:rPr>
        <w:t>
      Указываются структура и состав органов эмитента - нерезидента Республики Казахстан и их компетенция в соответствии с законодательством государства эмитента-нерезидента Республики Казахстан, учредительными и другими внутренними документами эмитента-нерезидента Республики Казахстан.</w:t>
      </w:r>
    </w:p>
    <w:bookmarkEnd w:id="637"/>
    <w:bookmarkStart w:name="z727" w:id="638"/>
    <w:p>
      <w:pPr>
        <w:spacing w:after="0"/>
        <w:ind w:left="0"/>
        <w:jc w:val="left"/>
      </w:pPr>
      <w:r>
        <w:rPr>
          <w:rFonts w:ascii="Times New Roman"/>
          <w:b/>
          <w:i w:val="false"/>
          <w:color w:val="000000"/>
        </w:rPr>
        <w:t xml:space="preserve"> Глава 10. Показатели финансово-экономической и хозяйственной деятельности эмитента - нерезидента Республики Казахстан с указанием основных видов деятельности эмитента – нерезидента Республики Казахстан</w:t>
      </w:r>
    </w:p>
    <w:bookmarkEnd w:id="638"/>
    <w:bookmarkStart w:name="z728" w:id="639"/>
    <w:p>
      <w:pPr>
        <w:spacing w:after="0"/>
        <w:ind w:left="0"/>
        <w:jc w:val="both"/>
      </w:pPr>
      <w:r>
        <w:rPr>
          <w:rFonts w:ascii="Times New Roman"/>
          <w:b w:val="false"/>
          <w:i w:val="false"/>
          <w:color w:val="000000"/>
          <w:sz w:val="28"/>
        </w:rPr>
        <w:t>
      18. Виды деятельности эмитента - нерезидента Республики Казахстан:</w:t>
      </w:r>
    </w:p>
    <w:bookmarkEnd w:id="639"/>
    <w:bookmarkStart w:name="z729" w:id="640"/>
    <w:p>
      <w:pPr>
        <w:spacing w:after="0"/>
        <w:ind w:left="0"/>
        <w:jc w:val="both"/>
      </w:pPr>
      <w:r>
        <w:rPr>
          <w:rFonts w:ascii="Times New Roman"/>
          <w:b w:val="false"/>
          <w:i w:val="false"/>
          <w:color w:val="000000"/>
          <w:sz w:val="28"/>
        </w:rPr>
        <w:t>
      1) основной вид деятельности;</w:t>
      </w:r>
    </w:p>
    <w:bookmarkEnd w:id="640"/>
    <w:bookmarkStart w:name="z730" w:id="641"/>
    <w:p>
      <w:pPr>
        <w:spacing w:after="0"/>
        <w:ind w:left="0"/>
        <w:jc w:val="both"/>
      </w:pPr>
      <w:r>
        <w:rPr>
          <w:rFonts w:ascii="Times New Roman"/>
          <w:b w:val="false"/>
          <w:i w:val="false"/>
          <w:color w:val="000000"/>
          <w:sz w:val="28"/>
        </w:rPr>
        <w:t>
      2) краткое описание видов деятельности эмитента с указанием видов деятельности, которые носят сезонный характер и их доли в общем доходе эмитента;</w:t>
      </w:r>
    </w:p>
    <w:bookmarkEnd w:id="641"/>
    <w:bookmarkStart w:name="z731" w:id="642"/>
    <w:p>
      <w:pPr>
        <w:spacing w:after="0"/>
        <w:ind w:left="0"/>
        <w:jc w:val="both"/>
      </w:pPr>
      <w:r>
        <w:rPr>
          <w:rFonts w:ascii="Times New Roman"/>
          <w:b w:val="false"/>
          <w:i w:val="false"/>
          <w:color w:val="000000"/>
          <w:sz w:val="28"/>
        </w:rPr>
        <w:t>
      3) сведения об организациях, являющихся конкурентами эмитента - нерезидента Республики Казахстан;</w:t>
      </w:r>
    </w:p>
    <w:bookmarkEnd w:id="642"/>
    <w:bookmarkStart w:name="z732" w:id="643"/>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эмитента - нерезидента Республики Казахстан;</w:t>
      </w:r>
    </w:p>
    <w:bookmarkEnd w:id="643"/>
    <w:bookmarkStart w:name="z733" w:id="644"/>
    <w:p>
      <w:pPr>
        <w:spacing w:after="0"/>
        <w:ind w:left="0"/>
        <w:jc w:val="both"/>
      </w:pPr>
      <w:r>
        <w:rPr>
          <w:rFonts w:ascii="Times New Roman"/>
          <w:b w:val="false"/>
          <w:i w:val="false"/>
          <w:color w:val="000000"/>
          <w:sz w:val="28"/>
        </w:rPr>
        <w:t>
      5) информация о лицензиях (патентах), имеющихся у эмитента - нерезидента Республики Казахстан, и периоде их действия, затратах на исследования и разработки, в том числе исследовательские разработки, спонсируемые эмитентом - нерезидентом Республики Казахстан;</w:t>
      </w:r>
    </w:p>
    <w:bookmarkEnd w:id="644"/>
    <w:bookmarkStart w:name="z734" w:id="645"/>
    <w:p>
      <w:pPr>
        <w:spacing w:after="0"/>
        <w:ind w:left="0"/>
        <w:jc w:val="both"/>
      </w:pPr>
      <w:r>
        <w:rPr>
          <w:rFonts w:ascii="Times New Roman"/>
          <w:b w:val="false"/>
          <w:i w:val="false"/>
          <w:color w:val="000000"/>
          <w:sz w:val="28"/>
        </w:rPr>
        <w:t>
      6) доля импорта в сырье (работах, услугах), поставляемого (оказываемых) эмитенту - нерезиденту Республики Казахстан и доля продукции (работ, услуг), реализуемой (оказываемых) эмитентом - нерезидентом Республики Казахстан на экспорт, в общем объеме реализуемой продукции (оказываемых работ, услуг);</w:t>
      </w:r>
    </w:p>
    <w:bookmarkEnd w:id="645"/>
    <w:bookmarkStart w:name="z735" w:id="646"/>
    <w:p>
      <w:pPr>
        <w:spacing w:after="0"/>
        <w:ind w:left="0"/>
        <w:jc w:val="both"/>
      </w:pPr>
      <w:r>
        <w:rPr>
          <w:rFonts w:ascii="Times New Roman"/>
          <w:b w:val="false"/>
          <w:i w:val="false"/>
          <w:color w:val="000000"/>
          <w:sz w:val="28"/>
        </w:rPr>
        <w:t>
      7) сведения об участии эмитента – нерезидента Республики Казахстан в судебных процессах, связанных с риском прекращения или изменения деятельности эмитента - нерезидента Республики Казахстан, взыскания с него денежных и иных обязательств в размере 10 (десять) и более процентов от общего объема активов эмитента - нерезидента Республики Казахстан, с указанием сути судебных процессов с его участием;</w:t>
      </w:r>
    </w:p>
    <w:bookmarkEnd w:id="646"/>
    <w:bookmarkStart w:name="z736" w:id="647"/>
    <w:p>
      <w:pPr>
        <w:spacing w:after="0"/>
        <w:ind w:left="0"/>
        <w:jc w:val="both"/>
      </w:pPr>
      <w:r>
        <w:rPr>
          <w:rFonts w:ascii="Times New Roman"/>
          <w:b w:val="false"/>
          <w:i w:val="false"/>
          <w:color w:val="000000"/>
          <w:sz w:val="28"/>
        </w:rPr>
        <w:t>
      8) другие факторы риска, влияющие на деятельность эмитента – нерезидента Республики Казахстан.</w:t>
      </w:r>
    </w:p>
    <w:bookmarkEnd w:id="647"/>
    <w:bookmarkStart w:name="z737" w:id="648"/>
    <w:p>
      <w:pPr>
        <w:spacing w:after="0"/>
        <w:ind w:left="0"/>
        <w:jc w:val="both"/>
      </w:pPr>
      <w:r>
        <w:rPr>
          <w:rFonts w:ascii="Times New Roman"/>
          <w:b w:val="false"/>
          <w:i w:val="false"/>
          <w:color w:val="000000"/>
          <w:sz w:val="28"/>
        </w:rPr>
        <w:t>
      19. Сведения о потребителях и поставщиках товаров (работ, услуг) эмитента - нерезидента Республики Казахстан, объем товарооборота с которыми (объем оказываемых работ, услуг которым) составляет 10 (десять) и более процентов от общей стоимости производимых или потребляемых им товаров (работ, услуг).</w:t>
      </w:r>
    </w:p>
    <w:bookmarkEnd w:id="648"/>
    <w:bookmarkStart w:name="z738" w:id="649"/>
    <w:p>
      <w:pPr>
        <w:spacing w:after="0"/>
        <w:ind w:left="0"/>
        <w:jc w:val="both"/>
      </w:pPr>
      <w:r>
        <w:rPr>
          <w:rFonts w:ascii="Times New Roman"/>
          <w:b w:val="false"/>
          <w:i w:val="false"/>
          <w:color w:val="000000"/>
          <w:sz w:val="28"/>
        </w:rPr>
        <w:t>
      20. Активы эмитента - нерезидента Республики Казахстан, составляющие 10 (десять) и более процентов от общего объема активов эмитента - нерезидента Республики Казахстан, с указанием соответствующей балансовой стоимости каждого актива.</w:t>
      </w:r>
    </w:p>
    <w:bookmarkEnd w:id="649"/>
    <w:bookmarkStart w:name="z739" w:id="650"/>
    <w:p>
      <w:pPr>
        <w:spacing w:after="0"/>
        <w:ind w:left="0"/>
        <w:jc w:val="both"/>
      </w:pPr>
      <w:r>
        <w:rPr>
          <w:rFonts w:ascii="Times New Roman"/>
          <w:b w:val="false"/>
          <w:i w:val="false"/>
          <w:color w:val="000000"/>
          <w:sz w:val="28"/>
        </w:rPr>
        <w:t>
      21. Дебиторская задолженность в размере 10 (десяти) и более процентов от балансовой стоимости активов эмитента - нерезидента Республики Казахстан:</w:t>
      </w:r>
    </w:p>
    <w:bookmarkEnd w:id="650"/>
    <w:bookmarkStart w:name="z740" w:id="651"/>
    <w:p>
      <w:pPr>
        <w:spacing w:after="0"/>
        <w:ind w:left="0"/>
        <w:jc w:val="both"/>
      </w:pPr>
      <w:r>
        <w:rPr>
          <w:rFonts w:ascii="Times New Roman"/>
          <w:b w:val="false"/>
          <w:i w:val="false"/>
          <w:color w:val="000000"/>
          <w:sz w:val="28"/>
        </w:rPr>
        <w:t>
      1) наименование дебиторов эмитента - нерезидента Республики Казахстан, задолженность которых перед эмитентом - нерезидентом Республики Казахстан составляет 10 (десяти) и более процентов от балансовой стоимости активов эмитента - нерезидента Республики Казахстан;</w:t>
      </w:r>
    </w:p>
    <w:bookmarkEnd w:id="651"/>
    <w:bookmarkStart w:name="z741" w:id="652"/>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652"/>
    <w:bookmarkStart w:name="z742" w:id="653"/>
    <w:p>
      <w:pPr>
        <w:spacing w:after="0"/>
        <w:ind w:left="0"/>
        <w:jc w:val="both"/>
      </w:pPr>
      <w:r>
        <w:rPr>
          <w:rFonts w:ascii="Times New Roman"/>
          <w:b w:val="false"/>
          <w:i w:val="false"/>
          <w:color w:val="000000"/>
          <w:sz w:val="28"/>
        </w:rPr>
        <w:t>
      22. Кредиторская задолженность эмитента - нерезидента Республики Казахстан, составляющая 10 (десяти) и более процентов от балансовой стоимости обязательств эмитента - нерезидента Республики Казахстан:</w:t>
      </w:r>
    </w:p>
    <w:bookmarkEnd w:id="653"/>
    <w:bookmarkStart w:name="z743" w:id="654"/>
    <w:p>
      <w:pPr>
        <w:spacing w:after="0"/>
        <w:ind w:left="0"/>
        <w:jc w:val="both"/>
      </w:pPr>
      <w:r>
        <w:rPr>
          <w:rFonts w:ascii="Times New Roman"/>
          <w:b w:val="false"/>
          <w:i w:val="false"/>
          <w:color w:val="000000"/>
          <w:sz w:val="28"/>
        </w:rPr>
        <w:t>
      1) наименование кредиторов эмитента - нерезидента Республики Казахстан;</w:t>
      </w:r>
    </w:p>
    <w:bookmarkEnd w:id="654"/>
    <w:bookmarkStart w:name="z744" w:id="655"/>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655"/>
    <w:bookmarkStart w:name="z745" w:id="656"/>
    <w:p>
      <w:pPr>
        <w:spacing w:after="0"/>
        <w:ind w:left="0"/>
        <w:jc w:val="both"/>
      </w:pPr>
      <w:r>
        <w:rPr>
          <w:rFonts w:ascii="Times New Roman"/>
          <w:b w:val="false"/>
          <w:i w:val="false"/>
          <w:color w:val="000000"/>
          <w:sz w:val="28"/>
        </w:rPr>
        <w:t>
      23. Чистые потоки денег, полученных от деятельности эмитента - нерезидента Республики Казахстан, за два последних завершенных финансовых года, рассчитанные на основании его финансовой отчетности, подтвержденной аудиторским отчетом.</w:t>
      </w:r>
    </w:p>
    <w:bookmarkEnd w:id="656"/>
    <w:bookmarkStart w:name="z746" w:id="657"/>
    <w:p>
      <w:pPr>
        <w:spacing w:after="0"/>
        <w:ind w:left="0"/>
        <w:jc w:val="both"/>
      </w:pPr>
      <w:r>
        <w:rPr>
          <w:rFonts w:ascii="Times New Roman"/>
          <w:b w:val="false"/>
          <w:i w:val="false"/>
          <w:color w:val="000000"/>
          <w:sz w:val="28"/>
        </w:rPr>
        <w:t>
      24. Сведения обо всех зарегистрированных выпусках долговых ценных бумаг эмитента – нерезидента Республики Казахстан (за исключением погашенных и аннулированных выпусках облигаций) до даты принятия решения о данном выпуске облигаций:</w:t>
      </w:r>
    </w:p>
    <w:bookmarkEnd w:id="657"/>
    <w:bookmarkStart w:name="z747" w:id="658"/>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государственный регистрационный номер и дата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bookmarkEnd w:id="658"/>
    <w:bookmarkStart w:name="z748" w:id="659"/>
    <w:p>
      <w:pPr>
        <w:spacing w:after="0"/>
        <w:ind w:left="0"/>
        <w:jc w:val="both"/>
      </w:pPr>
      <w:r>
        <w:rPr>
          <w:rFonts w:ascii="Times New Roman"/>
          <w:b w:val="false"/>
          <w:i w:val="false"/>
          <w:color w:val="000000"/>
          <w:sz w:val="28"/>
        </w:rPr>
        <w:t>
      сведения о фактах неисполнения эмитентом – нерезидентом Республики Казахстан своих обязательств перед держателями ценных бумаг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ценным бумагам (отдельно по видам и выпускам);</w:t>
      </w:r>
    </w:p>
    <w:bookmarkEnd w:id="659"/>
    <w:bookmarkStart w:name="z749" w:id="660"/>
    <w:p>
      <w:pPr>
        <w:spacing w:after="0"/>
        <w:ind w:left="0"/>
        <w:jc w:val="both"/>
      </w:pPr>
      <w:r>
        <w:rPr>
          <w:rFonts w:ascii="Times New Roman"/>
          <w:b w:val="false"/>
          <w:i w:val="false"/>
          <w:color w:val="000000"/>
          <w:sz w:val="28"/>
        </w:rPr>
        <w:t>
      в случае, если размещение либо обращение негосударственных ценных бумаг какого-либо выпуска ценных бумаг было приостановлено (возобновлено) указывается государственный орган, принявший такие решения, основание и дата их принятия;</w:t>
      </w:r>
    </w:p>
    <w:bookmarkEnd w:id="660"/>
    <w:bookmarkStart w:name="z750" w:id="661"/>
    <w:p>
      <w:pPr>
        <w:spacing w:after="0"/>
        <w:ind w:left="0"/>
        <w:jc w:val="both"/>
      </w:pPr>
      <w:r>
        <w:rPr>
          <w:rFonts w:ascii="Times New Roman"/>
          <w:b w:val="false"/>
          <w:i w:val="false"/>
          <w:color w:val="000000"/>
          <w:sz w:val="28"/>
        </w:rPr>
        <w:t>
      рынки, на которых обращаются ценные бумаги эмитента - нерезидента Республики Казахстан, включая наименования организаторов торгов;</w:t>
      </w:r>
    </w:p>
    <w:bookmarkEnd w:id="661"/>
    <w:bookmarkStart w:name="z751" w:id="662"/>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bookmarkEnd w:id="662"/>
    <w:bookmarkStart w:name="z752" w:id="663"/>
    <w:p>
      <w:pPr>
        <w:spacing w:after="0"/>
        <w:ind w:left="0"/>
        <w:jc w:val="both"/>
      </w:pPr>
      <w:r>
        <w:rPr>
          <w:rFonts w:ascii="Times New Roman"/>
          <w:b w:val="false"/>
          <w:i w:val="false"/>
          <w:color w:val="000000"/>
          <w:sz w:val="28"/>
        </w:rPr>
        <w:t>
      25. Другая информация о деятельности эмитента - нерезидента Республики Казахстан, которую эмитент - нерезидент Республики Казахстан сочтет важной для инвесторов.</w:t>
      </w:r>
    </w:p>
    <w:bookmarkEnd w:id="663"/>
    <w:bookmarkStart w:name="z753" w:id="664"/>
    <w:p>
      <w:pPr>
        <w:spacing w:after="0"/>
        <w:ind w:left="0"/>
        <w:jc w:val="left"/>
      </w:pPr>
      <w:r>
        <w:rPr>
          <w:rFonts w:ascii="Times New Roman"/>
          <w:b/>
          <w:i w:val="false"/>
          <w:color w:val="000000"/>
        </w:rPr>
        <w:t xml:space="preserve"> Глава 11. Дополнительные сведения об эмитенте - нерезиденте Республики Казахстан и о размещаемых им эмиссионных ценных бумагах</w:t>
      </w:r>
    </w:p>
    <w:bookmarkEnd w:id="664"/>
    <w:bookmarkStart w:name="z754" w:id="665"/>
    <w:p>
      <w:pPr>
        <w:spacing w:after="0"/>
        <w:ind w:left="0"/>
        <w:jc w:val="both"/>
      </w:pPr>
      <w:r>
        <w:rPr>
          <w:rFonts w:ascii="Times New Roman"/>
          <w:b w:val="false"/>
          <w:i w:val="false"/>
          <w:color w:val="000000"/>
          <w:sz w:val="28"/>
        </w:rPr>
        <w:t>
      26. Права, предоставляемые держателю облигаций:</w:t>
      </w:r>
    </w:p>
    <w:bookmarkEnd w:id="665"/>
    <w:bookmarkStart w:name="z755" w:id="666"/>
    <w:p>
      <w:pPr>
        <w:spacing w:after="0"/>
        <w:ind w:left="0"/>
        <w:jc w:val="both"/>
      </w:pPr>
      <w:r>
        <w:rPr>
          <w:rFonts w:ascii="Times New Roman"/>
          <w:b w:val="false"/>
          <w:i w:val="false"/>
          <w:color w:val="000000"/>
          <w:sz w:val="28"/>
        </w:rPr>
        <w:t>
      1) право получения от эмитента - нерезидента Республики Казахстан номинальной стоимости облигации либо получения иного имущественного эквивалента, а также право на получение вознаграждения по облигации либо иных имущественных прав, установленных проспектом выпуска облигаций;</w:t>
      </w:r>
    </w:p>
    <w:bookmarkEnd w:id="666"/>
    <w:bookmarkStart w:name="z756" w:id="667"/>
    <w:p>
      <w:pPr>
        <w:spacing w:after="0"/>
        <w:ind w:left="0"/>
        <w:jc w:val="both"/>
      </w:pPr>
      <w:r>
        <w:rPr>
          <w:rFonts w:ascii="Times New Roman"/>
          <w:b w:val="false"/>
          <w:i w:val="false"/>
          <w:color w:val="000000"/>
          <w:sz w:val="28"/>
        </w:rPr>
        <w:t>
      2) право требования выкупа эмитентом – нерезидентом Республики Казахстан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667"/>
    <w:bookmarkStart w:name="z757" w:id="668"/>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данных облигаций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668"/>
    <w:bookmarkStart w:name="z758" w:id="669"/>
    <w:p>
      <w:pPr>
        <w:spacing w:after="0"/>
        <w:ind w:left="0"/>
        <w:jc w:val="both"/>
      </w:pPr>
      <w:r>
        <w:rPr>
          <w:rFonts w:ascii="Times New Roman"/>
          <w:b w:val="false"/>
          <w:i w:val="false"/>
          <w:color w:val="000000"/>
          <w:sz w:val="28"/>
        </w:rPr>
        <w:t>
      3) иные права.</w:t>
      </w:r>
    </w:p>
    <w:bookmarkEnd w:id="669"/>
    <w:bookmarkStart w:name="z759" w:id="670"/>
    <w:p>
      <w:pPr>
        <w:spacing w:after="0"/>
        <w:ind w:left="0"/>
        <w:jc w:val="both"/>
      </w:pPr>
      <w:r>
        <w:rPr>
          <w:rFonts w:ascii="Times New Roman"/>
          <w:b w:val="false"/>
          <w:i w:val="false"/>
          <w:color w:val="000000"/>
          <w:sz w:val="28"/>
        </w:rPr>
        <w:t>
      27. Сведения о событиях, при наступлении которых имеется вероятность объявления дефолта по облигациям эмитента - нерезидента Республики Казахстан:</w:t>
      </w:r>
    </w:p>
    <w:bookmarkEnd w:id="670"/>
    <w:bookmarkStart w:name="z760" w:id="671"/>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 - нерезидента Республики Казахстан;</w:t>
      </w:r>
    </w:p>
    <w:bookmarkEnd w:id="671"/>
    <w:bookmarkStart w:name="z761" w:id="672"/>
    <w:p>
      <w:pPr>
        <w:spacing w:after="0"/>
        <w:ind w:left="0"/>
        <w:jc w:val="both"/>
      </w:pPr>
      <w:r>
        <w:rPr>
          <w:rFonts w:ascii="Times New Roman"/>
          <w:b w:val="false"/>
          <w:i w:val="false"/>
          <w:color w:val="000000"/>
          <w:sz w:val="28"/>
        </w:rPr>
        <w:t>
      2) меры, которые будут предприняты эмитентом - нерезидентом Республики Казахстан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672"/>
    <w:bookmarkStart w:name="z762" w:id="673"/>
    <w:p>
      <w:pPr>
        <w:spacing w:after="0"/>
        <w:ind w:left="0"/>
        <w:jc w:val="both"/>
      </w:pPr>
      <w:r>
        <w:rPr>
          <w:rFonts w:ascii="Times New Roman"/>
          <w:b w:val="false"/>
          <w:i w:val="false"/>
          <w:color w:val="000000"/>
          <w:sz w:val="28"/>
        </w:rPr>
        <w:t>
      3) порядок, срок и способы доведения эмитентом - нерезидентом Республики Казахстан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 нерезиденту Республики Казахстан, лицам, несущим солидарную или субсидиарную ответственность по обязательствам эмитента - нерезидента Республики Казахстан в случае неисполнения либо ненадлежащего исполнения эмитентом - нерезидентом Республики Казахстан обязательств по облигациям;</w:t>
      </w:r>
    </w:p>
    <w:bookmarkEnd w:id="673"/>
    <w:bookmarkStart w:name="z763" w:id="674"/>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эмитентом - нерезидентом Республики Казахстан в случае неисполнения либо ненадлежащего исполнения эмитентом - нерезидентом Республики Казахстан обязательств по облигациям, полное наименование данных лиц, а также дата их государственной регистрации (при наличии таких лиц).</w:t>
      </w:r>
    </w:p>
    <w:bookmarkEnd w:id="674"/>
    <w:bookmarkStart w:name="z764" w:id="675"/>
    <w:p>
      <w:pPr>
        <w:spacing w:after="0"/>
        <w:ind w:left="0"/>
        <w:jc w:val="both"/>
      </w:pPr>
      <w:r>
        <w:rPr>
          <w:rFonts w:ascii="Times New Roman"/>
          <w:b w:val="false"/>
          <w:i w:val="false"/>
          <w:color w:val="000000"/>
          <w:sz w:val="28"/>
        </w:rPr>
        <w:t>
      28. Прогноз источников и потоков денежных средств эмитента - нерезидента Республики Казахстан,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675"/>
    <w:bookmarkStart w:name="z765" w:id="676"/>
    <w:p>
      <w:pPr>
        <w:spacing w:after="0"/>
        <w:ind w:left="0"/>
        <w:jc w:val="both"/>
      </w:pPr>
      <w:r>
        <w:rPr>
          <w:rFonts w:ascii="Times New Roman"/>
          <w:b w:val="false"/>
          <w:i w:val="false"/>
          <w:color w:val="000000"/>
          <w:sz w:val="28"/>
        </w:rPr>
        <w:t>
      29. Риски, связанные с приобретением размещаемых эмитентом - нерезидентом Республики Казахстан облигаций:</w:t>
      </w:r>
    </w:p>
    <w:bookmarkEnd w:id="676"/>
    <w:bookmarkStart w:name="z766" w:id="677"/>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 нерезидента Республики Казахстан на его деятельность и исполнение им обязательств по ценным бумагам. Приводятся наиболее значимые, по мнению эмитента - нерезидента Республики Казахстан, возможные изменения в отрасли (отдельно на внутреннем и внешнем рынках).</w:t>
      </w:r>
    </w:p>
    <w:bookmarkEnd w:id="677"/>
    <w:bookmarkStart w:name="z767" w:id="678"/>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 нерезидентом Республики Казахстан в своей деятельности (отдельно на внутреннем и внешнем рынках), и их влияние на деятельность эмитента - нерезидента Республики Казахстан и исполнение им обязательств по ценным бумагам.</w:t>
      </w:r>
    </w:p>
    <w:bookmarkEnd w:id="678"/>
    <w:bookmarkStart w:name="z768" w:id="679"/>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 нерезидента Республики Казахстан (отдельно на внутреннем и внешнем рынках), и их влияние на деятельность эмитента - нерезидента Республики Казахстан и исполнение им обязательств по ценным бумагам;</w:t>
      </w:r>
    </w:p>
    <w:bookmarkEnd w:id="679"/>
    <w:bookmarkStart w:name="z769" w:id="680"/>
    <w:p>
      <w:pPr>
        <w:spacing w:after="0"/>
        <w:ind w:left="0"/>
        <w:jc w:val="both"/>
      </w:pPr>
      <w:r>
        <w:rPr>
          <w:rFonts w:ascii="Times New Roman"/>
          <w:b w:val="false"/>
          <w:i w:val="false"/>
          <w:color w:val="000000"/>
          <w:sz w:val="28"/>
        </w:rPr>
        <w:t>
      2) финансовые риски – описывается подверженность эмитента - нерезидента Республики Казахстан рискам, связанным с изменением процентных ставок, курса обмена иностранных валют,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680"/>
    <w:bookmarkStart w:name="z770" w:id="681"/>
    <w:p>
      <w:pPr>
        <w:spacing w:after="0"/>
        <w:ind w:left="0"/>
        <w:jc w:val="both"/>
      </w:pPr>
      <w:r>
        <w:rPr>
          <w:rFonts w:ascii="Times New Roman"/>
          <w:b w:val="false"/>
          <w:i w:val="false"/>
          <w:color w:val="000000"/>
          <w:sz w:val="28"/>
        </w:rPr>
        <w:t>
      Отдельно описываются риски, связанные с возникновением у эмитента - нерезидента Республики Казахстан убытков вследствие неспособности эмитента - нерезидента Республики Казахстан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 нерезидента Республики Казахстан (в том числе вследствие несвоевременного исполнения финансовых обязательств одним или несколькими контрагентами эмитента - нерезидента Республики Казахстан) и (или) возникновения непредвиденной необходимости немедленного и единовременного исполнения эмитентом - нерезидентом Республики Казахстан своих финансовых обязательств.</w:t>
      </w:r>
    </w:p>
    <w:bookmarkEnd w:id="681"/>
    <w:bookmarkStart w:name="z771" w:id="682"/>
    <w:p>
      <w:pPr>
        <w:spacing w:after="0"/>
        <w:ind w:left="0"/>
        <w:jc w:val="both"/>
      </w:pPr>
      <w:r>
        <w:rPr>
          <w:rFonts w:ascii="Times New Roman"/>
          <w:b w:val="false"/>
          <w:i w:val="false"/>
          <w:color w:val="000000"/>
          <w:sz w:val="28"/>
        </w:rPr>
        <w:t>
      Указывается, какие из показателей финансовой отчетности эмитента - нерезидента Республики Казахстан наиболее подвержены изменению в результате влияния финансовых рисков вероятность их возникновения и характер изменений в отчетности;</w:t>
      </w:r>
    </w:p>
    <w:bookmarkEnd w:id="682"/>
    <w:bookmarkStart w:name="z772" w:id="683"/>
    <w:p>
      <w:pPr>
        <w:spacing w:after="0"/>
        <w:ind w:left="0"/>
        <w:jc w:val="both"/>
      </w:pPr>
      <w:r>
        <w:rPr>
          <w:rFonts w:ascii="Times New Roman"/>
          <w:b w:val="false"/>
          <w:i w:val="false"/>
          <w:color w:val="000000"/>
          <w:sz w:val="28"/>
        </w:rPr>
        <w:t>
      3) правовой риск – описывается риск возникновения у эмитента - нерезидента Республики Казахстан убытков вследствие изменений:</w:t>
      </w:r>
    </w:p>
    <w:bookmarkEnd w:id="683"/>
    <w:bookmarkStart w:name="z773" w:id="684"/>
    <w:p>
      <w:pPr>
        <w:spacing w:after="0"/>
        <w:ind w:left="0"/>
        <w:jc w:val="both"/>
      </w:pPr>
      <w:r>
        <w:rPr>
          <w:rFonts w:ascii="Times New Roman"/>
          <w:b w:val="false"/>
          <w:i w:val="false"/>
          <w:color w:val="000000"/>
          <w:sz w:val="28"/>
        </w:rPr>
        <w:t>
      валютного, налогового, таможенного законодательства Республики Казахстан;</w:t>
      </w:r>
    </w:p>
    <w:bookmarkEnd w:id="684"/>
    <w:bookmarkStart w:name="z774" w:id="685"/>
    <w:p>
      <w:pPr>
        <w:spacing w:after="0"/>
        <w:ind w:left="0"/>
        <w:jc w:val="both"/>
      </w:pPr>
      <w:r>
        <w:rPr>
          <w:rFonts w:ascii="Times New Roman"/>
          <w:b w:val="false"/>
          <w:i w:val="false"/>
          <w:color w:val="000000"/>
          <w:sz w:val="28"/>
        </w:rPr>
        <w:t>
      требований по лицензированию основной деятельности эмитента - нерезидента Республики Казахстан;</w:t>
      </w:r>
    </w:p>
    <w:bookmarkEnd w:id="685"/>
    <w:bookmarkStart w:name="z775" w:id="686"/>
    <w:p>
      <w:pPr>
        <w:spacing w:after="0"/>
        <w:ind w:left="0"/>
        <w:jc w:val="both"/>
      </w:pPr>
      <w:r>
        <w:rPr>
          <w:rFonts w:ascii="Times New Roman"/>
          <w:b w:val="false"/>
          <w:i w:val="false"/>
          <w:color w:val="000000"/>
          <w:sz w:val="28"/>
        </w:rPr>
        <w:t>
      несоблюдения эмитентом - нерезидентом Республики Казахстан требований гражданского законодательства Республики Казахстан и условий заключенных договоров;</w:t>
      </w:r>
    </w:p>
    <w:bookmarkEnd w:id="686"/>
    <w:bookmarkStart w:name="z776" w:id="687"/>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687"/>
    <w:bookmarkStart w:name="z777" w:id="688"/>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 нерезидента Республики Казахстан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 нерезидента Республики Казахстан, качестве его продукции (работ, услуг) или характере его деятельности в целом;</w:t>
      </w:r>
    </w:p>
    <w:bookmarkEnd w:id="688"/>
    <w:bookmarkStart w:name="z778" w:id="689"/>
    <w:p>
      <w:pPr>
        <w:spacing w:after="0"/>
        <w:ind w:left="0"/>
        <w:jc w:val="both"/>
      </w:pPr>
      <w:r>
        <w:rPr>
          <w:rFonts w:ascii="Times New Roman"/>
          <w:b w:val="false"/>
          <w:i w:val="false"/>
          <w:color w:val="000000"/>
          <w:sz w:val="28"/>
        </w:rPr>
        <w:t>
      5) стратегический риск – описывается риск возникновения у эмитента - нерезидента Республики Казахстан убытков в результате ошибок (недостатков), допущенных при принятии решений, определяющих стратегию деятельности и развития эмитента - нерезидента Республики Казахстан (стратегическое управление) и выражающихся в не учете или недостаточном учете возможных опасностей, которые могут угрожать деятельности эмитента - нерезидента Республики Казахстан, неправильном или недостаточно обоснованном определении перспективных направлений деятельности, в которых эмитент - нерезидент Республики Казахстан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обеспечивают достижение стратегических целей деятельности эмитента - нерезидента Республики Казахстан;</w:t>
      </w:r>
    </w:p>
    <w:bookmarkEnd w:id="689"/>
    <w:bookmarkStart w:name="z779" w:id="690"/>
    <w:p>
      <w:pPr>
        <w:spacing w:after="0"/>
        <w:ind w:left="0"/>
        <w:jc w:val="both"/>
      </w:pPr>
      <w:r>
        <w:rPr>
          <w:rFonts w:ascii="Times New Roman"/>
          <w:b w:val="false"/>
          <w:i w:val="false"/>
          <w:color w:val="000000"/>
          <w:sz w:val="28"/>
        </w:rPr>
        <w:t>
      6) риски, связанные с деятельностью эмитента - нерезидента Республики Казахстан – описываются риски, свойственные исключительно деятельности эмитента - нерезидента Республики Казахстан или связанные с основной финансово-хозяйственной деятельностью, в том числе риски, связанные с:</w:t>
      </w:r>
    </w:p>
    <w:bookmarkEnd w:id="690"/>
    <w:bookmarkStart w:name="z780" w:id="691"/>
    <w:p>
      <w:pPr>
        <w:spacing w:after="0"/>
        <w:ind w:left="0"/>
        <w:jc w:val="both"/>
      </w:pPr>
      <w:r>
        <w:rPr>
          <w:rFonts w:ascii="Times New Roman"/>
          <w:b w:val="false"/>
          <w:i w:val="false"/>
          <w:color w:val="000000"/>
          <w:sz w:val="28"/>
        </w:rPr>
        <w:t>
      отсутствием возможности продлить действие лицензии эмитента - нерезидента Республики Казахстан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691"/>
    <w:bookmarkStart w:name="z781" w:id="692"/>
    <w:p>
      <w:pPr>
        <w:spacing w:after="0"/>
        <w:ind w:left="0"/>
        <w:jc w:val="both"/>
      </w:pPr>
      <w:r>
        <w:rPr>
          <w:rFonts w:ascii="Times New Roman"/>
          <w:b w:val="false"/>
          <w:i w:val="false"/>
          <w:color w:val="000000"/>
          <w:sz w:val="28"/>
        </w:rPr>
        <w:t>
      возможной ответственностью эмитента - нерезидента Республики Казахстан по долгам третьих лиц, в том числе дочерних организаций эмитента - нерезидента Республики Казахстан;</w:t>
      </w:r>
    </w:p>
    <w:bookmarkEnd w:id="692"/>
    <w:bookmarkStart w:name="z782" w:id="693"/>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 - нерезидента Республики Казахстан;</w:t>
      </w:r>
    </w:p>
    <w:bookmarkEnd w:id="693"/>
    <w:bookmarkStart w:name="z783" w:id="694"/>
    <w:p>
      <w:pPr>
        <w:spacing w:after="0"/>
        <w:ind w:left="0"/>
        <w:jc w:val="both"/>
      </w:pPr>
      <w:r>
        <w:rPr>
          <w:rFonts w:ascii="Times New Roman"/>
          <w:b w:val="false"/>
          <w:i w:val="false"/>
          <w:color w:val="000000"/>
          <w:sz w:val="28"/>
        </w:rPr>
        <w:t>
      7) страновой риск – описывается риск возникновения у эмитента - нерезидента Республики Казахстан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694"/>
    <w:bookmarkStart w:name="z784" w:id="695"/>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 нерезидента Республики Казахстан, ненадлежащего функционирования информационных систем и технологий, а также вследствие внешних событий;</w:t>
      </w:r>
    </w:p>
    <w:bookmarkEnd w:id="695"/>
    <w:bookmarkStart w:name="z785" w:id="696"/>
    <w:p>
      <w:pPr>
        <w:spacing w:after="0"/>
        <w:ind w:left="0"/>
        <w:jc w:val="both"/>
      </w:pPr>
      <w:r>
        <w:rPr>
          <w:rFonts w:ascii="Times New Roman"/>
          <w:b w:val="false"/>
          <w:i w:val="false"/>
          <w:color w:val="000000"/>
          <w:sz w:val="28"/>
        </w:rPr>
        <w:t>
      9) экологические риски – описываются риски, связанные с климатическими и экологическими факторами, способными оказать влияние на деятельность эмитента.</w:t>
      </w:r>
    </w:p>
    <w:bookmarkEnd w:id="696"/>
    <w:bookmarkStart w:name="z786" w:id="697"/>
    <w:p>
      <w:pPr>
        <w:spacing w:after="0"/>
        <w:ind w:left="0"/>
        <w:jc w:val="both"/>
      </w:pPr>
      <w:r>
        <w:rPr>
          <w:rFonts w:ascii="Times New Roman"/>
          <w:b w:val="false"/>
          <w:i w:val="false"/>
          <w:color w:val="000000"/>
          <w:sz w:val="28"/>
        </w:rPr>
        <w:t>
      30. Информация о промышленных, банковских, финансовых группах, холдингах, концернах, ассоциациях, консорциумах, в которых участвует эмитент - нерезидент Республики Казахстан:</w:t>
      </w:r>
    </w:p>
    <w:bookmarkEnd w:id="697"/>
    <w:bookmarkStart w:name="z787" w:id="698"/>
    <w:p>
      <w:pPr>
        <w:spacing w:after="0"/>
        <w:ind w:left="0"/>
        <w:jc w:val="both"/>
      </w:pPr>
      <w:r>
        <w:rPr>
          <w:rFonts w:ascii="Times New Roman"/>
          <w:b w:val="false"/>
          <w:i w:val="false"/>
          <w:color w:val="000000"/>
          <w:sz w:val="28"/>
        </w:rPr>
        <w:t>
      1) указываются промышленные, банковские, финансовые группы, холдинги, концерны, ассоциации, консорциумы, в которых участвует эмитент -нерезидент Республики Казахстан, роль (место), функции и срок участия эмитента - нерезидента Республики Казахстан в этих организациях;</w:t>
      </w:r>
    </w:p>
    <w:bookmarkEnd w:id="698"/>
    <w:bookmarkStart w:name="z788" w:id="699"/>
    <w:p>
      <w:pPr>
        <w:spacing w:after="0"/>
        <w:ind w:left="0"/>
        <w:jc w:val="both"/>
      </w:pPr>
      <w:r>
        <w:rPr>
          <w:rFonts w:ascii="Times New Roman"/>
          <w:b w:val="false"/>
          <w:i w:val="false"/>
          <w:color w:val="000000"/>
          <w:sz w:val="28"/>
        </w:rPr>
        <w:t>
      2) в случае если результаты финансово-хозяйственной деятельности эмитента - нерезидента Республики Казахстан существенно зависят от иных членов промышленных, банковских, финансовых групп, холдингов, концернов, ассоциаций, консорциумов, приводится подробное изложение характера такой зависимости.</w:t>
      </w:r>
    </w:p>
    <w:bookmarkEnd w:id="699"/>
    <w:bookmarkStart w:name="z789" w:id="700"/>
    <w:p>
      <w:pPr>
        <w:spacing w:after="0"/>
        <w:ind w:left="0"/>
        <w:jc w:val="both"/>
      </w:pPr>
      <w:r>
        <w:rPr>
          <w:rFonts w:ascii="Times New Roman"/>
          <w:b w:val="false"/>
          <w:i w:val="false"/>
          <w:color w:val="000000"/>
          <w:sz w:val="28"/>
        </w:rPr>
        <w:t>
      31. В случае если эмитент - нерезидент Республики Казахстан имеет дочерние и (или) зависимые юридические лица, по каждому такому юридическому лицу указывается следующая информация:</w:t>
      </w:r>
    </w:p>
    <w:bookmarkEnd w:id="700"/>
    <w:bookmarkStart w:name="z790" w:id="701"/>
    <w:p>
      <w:pPr>
        <w:spacing w:after="0"/>
        <w:ind w:left="0"/>
        <w:jc w:val="both"/>
      </w:pPr>
      <w:r>
        <w:rPr>
          <w:rFonts w:ascii="Times New Roman"/>
          <w:b w:val="false"/>
          <w:i w:val="false"/>
          <w:color w:val="000000"/>
          <w:sz w:val="28"/>
        </w:rPr>
        <w:t>
      1) полное и сокращенное наименование, место нахождения;</w:t>
      </w:r>
    </w:p>
    <w:bookmarkEnd w:id="701"/>
    <w:bookmarkStart w:name="z791" w:id="702"/>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 - нерезиденту Республики Казахстан;</w:t>
      </w:r>
    </w:p>
    <w:bookmarkEnd w:id="702"/>
    <w:bookmarkStart w:name="z792" w:id="703"/>
    <w:p>
      <w:pPr>
        <w:spacing w:after="0"/>
        <w:ind w:left="0"/>
        <w:jc w:val="both"/>
      </w:pPr>
      <w:r>
        <w:rPr>
          <w:rFonts w:ascii="Times New Roman"/>
          <w:b w:val="false"/>
          <w:i w:val="false"/>
          <w:color w:val="000000"/>
          <w:sz w:val="28"/>
        </w:rPr>
        <w:t>
      3) размер доли участия эмитента - нерезидента Республики Казахстан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доля принадлежащих эмитенту - нерезиденту Республики Казахстан голосующих акций такого акционерного общества.</w:t>
      </w:r>
    </w:p>
    <w:bookmarkEnd w:id="703"/>
    <w:bookmarkStart w:name="z793" w:id="704"/>
    <w:p>
      <w:pPr>
        <w:spacing w:after="0"/>
        <w:ind w:left="0"/>
        <w:jc w:val="both"/>
      </w:pPr>
      <w:r>
        <w:rPr>
          <w:rFonts w:ascii="Times New Roman"/>
          <w:b w:val="false"/>
          <w:i w:val="false"/>
          <w:color w:val="000000"/>
          <w:sz w:val="28"/>
        </w:rPr>
        <w:t>
      32. Сведения об организациях, в которых эмитент - нерезидент Республики Казахстан владеет десятью и более процентами голосующих акций общества (долей участия организации) с указанием по каждой организации:</w:t>
      </w:r>
    </w:p>
    <w:bookmarkEnd w:id="704"/>
    <w:bookmarkStart w:name="z794" w:id="705"/>
    <w:p>
      <w:pPr>
        <w:spacing w:after="0"/>
        <w:ind w:left="0"/>
        <w:jc w:val="both"/>
      </w:pPr>
      <w:r>
        <w:rPr>
          <w:rFonts w:ascii="Times New Roman"/>
          <w:b w:val="false"/>
          <w:i w:val="false"/>
          <w:color w:val="000000"/>
          <w:sz w:val="28"/>
        </w:rPr>
        <w:t>
      полного и сокращенного наименования, места нахождения;</w:t>
      </w:r>
    </w:p>
    <w:bookmarkEnd w:id="705"/>
    <w:bookmarkStart w:name="z795" w:id="706"/>
    <w:p>
      <w:pPr>
        <w:spacing w:after="0"/>
        <w:ind w:left="0"/>
        <w:jc w:val="both"/>
      </w:pPr>
      <w:r>
        <w:rPr>
          <w:rFonts w:ascii="Times New Roman"/>
          <w:b w:val="false"/>
          <w:i w:val="false"/>
          <w:color w:val="000000"/>
          <w:sz w:val="28"/>
        </w:rPr>
        <w:t>
      доли эмитента - нерезидента Республики Казахстан в уставном капитале, а в случае, когда такой организацией является акционерное общество – доли принадлежащих эмитенту - нерезиденту Республики Казахстан голосующих акций такого акционерного общества.</w:t>
      </w:r>
    </w:p>
    <w:bookmarkEnd w:id="706"/>
    <w:bookmarkStart w:name="z796" w:id="707"/>
    <w:p>
      <w:pPr>
        <w:spacing w:after="0"/>
        <w:ind w:left="0"/>
        <w:jc w:val="both"/>
      </w:pPr>
      <w:r>
        <w:rPr>
          <w:rFonts w:ascii="Times New Roman"/>
          <w:b w:val="false"/>
          <w:i w:val="false"/>
          <w:color w:val="000000"/>
          <w:sz w:val="28"/>
        </w:rPr>
        <w:t>
      33. Сведения о кредитных рейтингах эмитента - нерезидента Республики Казахстан:</w:t>
      </w:r>
    </w:p>
    <w:bookmarkEnd w:id="707"/>
    <w:bookmarkStart w:name="z797" w:id="708"/>
    <w:p>
      <w:pPr>
        <w:spacing w:after="0"/>
        <w:ind w:left="0"/>
        <w:jc w:val="both"/>
      </w:pPr>
      <w:r>
        <w:rPr>
          <w:rFonts w:ascii="Times New Roman"/>
          <w:b w:val="false"/>
          <w:i w:val="false"/>
          <w:color w:val="000000"/>
          <w:sz w:val="28"/>
        </w:rPr>
        <w:t>
      1) объект присвоения кредитного рейтинга (эмитент - нерезидент Республики Казахстан, ценные бумаги эмитента - нерезидента Республики Казахстан);</w:t>
      </w:r>
    </w:p>
    <w:bookmarkEnd w:id="708"/>
    <w:bookmarkStart w:name="z798" w:id="709"/>
    <w:p>
      <w:pPr>
        <w:spacing w:after="0"/>
        <w:ind w:left="0"/>
        <w:jc w:val="both"/>
      </w:pPr>
      <w:r>
        <w:rPr>
          <w:rFonts w:ascii="Times New Roman"/>
          <w:b w:val="false"/>
          <w:i w:val="false"/>
          <w:color w:val="000000"/>
          <w:sz w:val="28"/>
        </w:rPr>
        <w:t>
      значение кредитного рейтинга на дату, предшествующую дате представления документов в уполномоченный орган на регистрацию выпуска облигаций (облигационной программы);</w:t>
      </w:r>
    </w:p>
    <w:bookmarkEnd w:id="709"/>
    <w:bookmarkStart w:name="z799" w:id="710"/>
    <w:p>
      <w:pPr>
        <w:spacing w:after="0"/>
        <w:ind w:left="0"/>
        <w:jc w:val="both"/>
      </w:pPr>
      <w:r>
        <w:rPr>
          <w:rFonts w:ascii="Times New Roman"/>
          <w:b w:val="false"/>
          <w:i w:val="false"/>
          <w:color w:val="000000"/>
          <w:sz w:val="28"/>
        </w:rPr>
        <w:t>
      полное и сокращенное наименования, место нахождения организации, присвоившей кредитный рейтинг;</w:t>
      </w:r>
    </w:p>
    <w:bookmarkEnd w:id="710"/>
    <w:bookmarkStart w:name="z800" w:id="711"/>
    <w:p>
      <w:pPr>
        <w:spacing w:after="0"/>
        <w:ind w:left="0"/>
        <w:jc w:val="both"/>
      </w:pPr>
      <w:r>
        <w:rPr>
          <w:rFonts w:ascii="Times New Roman"/>
          <w:b w:val="false"/>
          <w:i w:val="false"/>
          <w:color w:val="000000"/>
          <w:sz w:val="28"/>
        </w:rPr>
        <w:t>
      иные сведения о кредитном рейтинге, указываемые эмитентом - нерезидентом Республики Казахстан по собственному усмотрению;</w:t>
      </w:r>
    </w:p>
    <w:bookmarkEnd w:id="711"/>
    <w:bookmarkStart w:name="z801" w:id="712"/>
    <w:p>
      <w:pPr>
        <w:spacing w:after="0"/>
        <w:ind w:left="0"/>
        <w:jc w:val="both"/>
      </w:pPr>
      <w:r>
        <w:rPr>
          <w:rFonts w:ascii="Times New Roman"/>
          <w:b w:val="false"/>
          <w:i w:val="false"/>
          <w:color w:val="000000"/>
          <w:sz w:val="28"/>
        </w:rPr>
        <w:t>
      2) в случае если объектом, которому присвоен кредитный рейтинг, являются ценные бумаги эмитента - нерезидента Республики Казахстан, дополнительно указывается международный идентификационный номер (код ISIN) и дата его присвоения, а также наименование рейтингового агентства, присвоившего кредитный рейтинг.</w:t>
      </w:r>
    </w:p>
    <w:bookmarkEnd w:id="712"/>
    <w:bookmarkStart w:name="z802" w:id="713"/>
    <w:p>
      <w:pPr>
        <w:spacing w:after="0"/>
        <w:ind w:left="0"/>
        <w:jc w:val="both"/>
      </w:pPr>
      <w:r>
        <w:rPr>
          <w:rFonts w:ascii="Times New Roman"/>
          <w:b w:val="false"/>
          <w:i w:val="false"/>
          <w:color w:val="000000"/>
          <w:sz w:val="28"/>
        </w:rPr>
        <w:t>
      34. Сведения о представителе держателей облигаций эмитента - нерезидента Республики Казахстан (в случае выпуска обеспеченных, инфраструктурных или ипотечных облигаций):</w:t>
      </w:r>
    </w:p>
    <w:bookmarkEnd w:id="713"/>
    <w:bookmarkStart w:name="z803" w:id="714"/>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714"/>
    <w:bookmarkStart w:name="z804" w:id="715"/>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715"/>
    <w:bookmarkStart w:name="z805" w:id="716"/>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представителем держателей облигаций.</w:t>
      </w:r>
    </w:p>
    <w:bookmarkEnd w:id="716"/>
    <w:bookmarkStart w:name="z806" w:id="717"/>
    <w:p>
      <w:pPr>
        <w:spacing w:after="0"/>
        <w:ind w:left="0"/>
        <w:jc w:val="both"/>
      </w:pPr>
      <w:r>
        <w:rPr>
          <w:rFonts w:ascii="Times New Roman"/>
          <w:b w:val="false"/>
          <w:i w:val="false"/>
          <w:color w:val="000000"/>
          <w:sz w:val="28"/>
        </w:rPr>
        <w:t>
      35. Сведения о платежном агенте эмитента - нерезидента Республики Казахстан (при наличии):</w:t>
      </w:r>
    </w:p>
    <w:bookmarkEnd w:id="717"/>
    <w:bookmarkStart w:name="z807" w:id="718"/>
    <w:p>
      <w:pPr>
        <w:spacing w:after="0"/>
        <w:ind w:left="0"/>
        <w:jc w:val="both"/>
      </w:pPr>
      <w:r>
        <w:rPr>
          <w:rFonts w:ascii="Times New Roman"/>
          <w:b w:val="false"/>
          <w:i w:val="false"/>
          <w:color w:val="000000"/>
          <w:sz w:val="28"/>
        </w:rPr>
        <w:t>
      1) полное наименование платежного агента;</w:t>
      </w:r>
    </w:p>
    <w:bookmarkEnd w:id="718"/>
    <w:bookmarkStart w:name="z808" w:id="719"/>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719"/>
    <w:bookmarkStart w:name="z809" w:id="720"/>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платежным агентом.</w:t>
      </w:r>
    </w:p>
    <w:bookmarkEnd w:id="720"/>
    <w:bookmarkStart w:name="z810" w:id="721"/>
    <w:p>
      <w:pPr>
        <w:spacing w:after="0"/>
        <w:ind w:left="0"/>
        <w:jc w:val="both"/>
      </w:pPr>
      <w:r>
        <w:rPr>
          <w:rFonts w:ascii="Times New Roman"/>
          <w:b w:val="false"/>
          <w:i w:val="false"/>
          <w:color w:val="000000"/>
          <w:sz w:val="28"/>
        </w:rPr>
        <w:t>
      36. Сведения о консультантах эмитента - нерезидента Республики Казахстан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721"/>
    <w:bookmarkStart w:name="z811" w:id="722"/>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722"/>
    <w:bookmarkStart w:name="z812" w:id="723"/>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723"/>
    <w:bookmarkStart w:name="z813" w:id="724"/>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лицом, оказывающим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724"/>
    <w:bookmarkStart w:name="z814" w:id="725"/>
    <w:p>
      <w:pPr>
        <w:spacing w:after="0"/>
        <w:ind w:left="0"/>
        <w:jc w:val="both"/>
      </w:pPr>
      <w:r>
        <w:rPr>
          <w:rFonts w:ascii="Times New Roman"/>
          <w:b w:val="false"/>
          <w:i w:val="false"/>
          <w:color w:val="000000"/>
          <w:sz w:val="28"/>
        </w:rPr>
        <w:t>
      Сведения об иных консультантах эмитента - нерезидента Республики Казахстан указываются в настоящем пункте, если, по мнению эмитента - нерезидента Республики Казахстан, раскрытие таких сведений является существенным для принятия решения о приобретении ценных бумаг эмитента - нерезидента Республики Казахстан.</w:t>
      </w:r>
    </w:p>
    <w:bookmarkEnd w:id="725"/>
    <w:bookmarkStart w:name="z815" w:id="726"/>
    <w:p>
      <w:pPr>
        <w:spacing w:after="0"/>
        <w:ind w:left="0"/>
        <w:jc w:val="both"/>
      </w:pPr>
      <w:r>
        <w:rPr>
          <w:rFonts w:ascii="Times New Roman"/>
          <w:b w:val="false"/>
          <w:i w:val="false"/>
          <w:color w:val="000000"/>
          <w:sz w:val="28"/>
        </w:rPr>
        <w:t>
      37. Сведения об аудиторской организации эмитента - нерезидента Республики Казахстан:</w:t>
      </w:r>
    </w:p>
    <w:bookmarkEnd w:id="726"/>
    <w:bookmarkStart w:name="z816" w:id="727"/>
    <w:p>
      <w:pPr>
        <w:spacing w:after="0"/>
        <w:ind w:left="0"/>
        <w:jc w:val="both"/>
      </w:pPr>
      <w:r>
        <w:rPr>
          <w:rFonts w:ascii="Times New Roman"/>
          <w:b w:val="false"/>
          <w:i w:val="false"/>
          <w:color w:val="000000"/>
          <w:sz w:val="28"/>
        </w:rPr>
        <w:t>
      1)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 нерезидента Республики Казахстан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727"/>
    <w:bookmarkStart w:name="z817" w:id="728"/>
    <w:p>
      <w:pPr>
        <w:spacing w:after="0"/>
        <w:ind w:left="0"/>
        <w:jc w:val="both"/>
      </w:pPr>
      <w:r>
        <w:rPr>
          <w:rFonts w:ascii="Times New Roman"/>
          <w:b w:val="false"/>
          <w:i w:val="false"/>
          <w:color w:val="000000"/>
          <w:sz w:val="28"/>
        </w:rPr>
        <w:t>
      2) номер телефона и факса, адрес электронной почты (при наличии).</w:t>
      </w:r>
    </w:p>
    <w:bookmarkEnd w:id="728"/>
    <w:bookmarkStart w:name="z818" w:id="729"/>
    <w:p>
      <w:pPr>
        <w:spacing w:after="0"/>
        <w:ind w:left="0"/>
        <w:jc w:val="both"/>
      </w:pPr>
      <w:r>
        <w:rPr>
          <w:rFonts w:ascii="Times New Roman"/>
          <w:b w:val="false"/>
          <w:i w:val="false"/>
          <w:color w:val="000000"/>
          <w:sz w:val="28"/>
        </w:rPr>
        <w:t>
      38. Сведения об аффилированных лицах эмитента - нерезидента Республики Казахстан.</w:t>
      </w:r>
    </w:p>
    <w:bookmarkEnd w:id="729"/>
    <w:bookmarkStart w:name="z819" w:id="730"/>
    <w:p>
      <w:pPr>
        <w:spacing w:after="0"/>
        <w:ind w:left="0"/>
        <w:jc w:val="both"/>
      </w:pPr>
      <w:r>
        <w:rPr>
          <w:rFonts w:ascii="Times New Roman"/>
          <w:b w:val="false"/>
          <w:i w:val="false"/>
          <w:color w:val="000000"/>
          <w:sz w:val="28"/>
        </w:rPr>
        <w:t>
      Указываются сведения обо всех лицах или группе лиц, имеющих возможность голосовать косвенно десятью и более процентами голосующих акций эмитента - нерезидента Республики Казахстан либо оказывать влияние на принимаемые эмитентом - нерезидентом Республики Казахстан решения в силу договора или иным образом, с раскрытием следующей информации об указанных лицах:</w:t>
      </w:r>
    </w:p>
    <w:bookmarkEnd w:id="730"/>
    <w:bookmarkStart w:name="z820" w:id="731"/>
    <w:p>
      <w:pPr>
        <w:spacing w:after="0"/>
        <w:ind w:left="0"/>
        <w:jc w:val="both"/>
      </w:pPr>
      <w:r>
        <w:rPr>
          <w:rFonts w:ascii="Times New Roman"/>
          <w:b w:val="false"/>
          <w:i w:val="false"/>
          <w:color w:val="000000"/>
          <w:sz w:val="28"/>
        </w:rPr>
        <w:t>
      фамилия, имя, отчество (при его наличии), место жительства (для физического лица);</w:t>
      </w:r>
    </w:p>
    <w:bookmarkEnd w:id="731"/>
    <w:bookmarkStart w:name="z821" w:id="732"/>
    <w:p>
      <w:pPr>
        <w:spacing w:after="0"/>
        <w:ind w:left="0"/>
        <w:jc w:val="both"/>
      </w:pPr>
      <w:r>
        <w:rPr>
          <w:rFonts w:ascii="Times New Roman"/>
          <w:b w:val="false"/>
          <w:i w:val="false"/>
          <w:color w:val="000000"/>
          <w:sz w:val="28"/>
        </w:rPr>
        <w:t>
      полное наименование, место нахождения, вид (виды) деятельности, фамилия, имя, отчество (при его наличии) первого руководителя (для юридического лица);</w:t>
      </w:r>
    </w:p>
    <w:bookmarkEnd w:id="732"/>
    <w:bookmarkStart w:name="z822" w:id="733"/>
    <w:p>
      <w:pPr>
        <w:spacing w:after="0"/>
        <w:ind w:left="0"/>
        <w:jc w:val="both"/>
      </w:pPr>
      <w:r>
        <w:rPr>
          <w:rFonts w:ascii="Times New Roman"/>
          <w:b w:val="false"/>
          <w:i w:val="false"/>
          <w:color w:val="000000"/>
          <w:sz w:val="28"/>
        </w:rPr>
        <w:t>
      основание для отнесения их к аффилированным лицам эмитента- нерезидента Республики Казахстан в соответствии с настоящим пунктом приложения и дата, с которой появилась аффилированность с эмитентом - нерезидентом Республики Казахстан.</w:t>
      </w:r>
    </w:p>
    <w:bookmarkEnd w:id="733"/>
    <w:bookmarkStart w:name="z823" w:id="734"/>
    <w:p>
      <w:pPr>
        <w:spacing w:after="0"/>
        <w:ind w:left="0"/>
        <w:jc w:val="both"/>
      </w:pPr>
      <w:r>
        <w:rPr>
          <w:rFonts w:ascii="Times New Roman"/>
          <w:b w:val="false"/>
          <w:i w:val="false"/>
          <w:color w:val="000000"/>
          <w:sz w:val="28"/>
        </w:rPr>
        <w:t>
      39. Сумма затрат эмитента - нерезидента Республики Казахстан на выпуск облигаций и их обслуживание, а также сведения о том, каким образом эти затраты будут оплачиваться.</w:t>
      </w:r>
    </w:p>
    <w:bookmarkEnd w:id="734"/>
    <w:bookmarkStart w:name="z824" w:id="735"/>
    <w:p>
      <w:pPr>
        <w:spacing w:after="0"/>
        <w:ind w:left="0"/>
        <w:jc w:val="both"/>
      </w:pPr>
      <w:r>
        <w:rPr>
          <w:rFonts w:ascii="Times New Roman"/>
          <w:b w:val="false"/>
          <w:i w:val="false"/>
          <w:color w:val="000000"/>
          <w:sz w:val="28"/>
        </w:rPr>
        <w:t>
      40. Пункты 3, 4, 5, 6, 7, 8, 9, 10, 11, 12, 13, 14, 15, 26, 27, 28, 34, 35, 36 и 39 настоящего приложения не заполняются при государственной регистрации облигационной программы.</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 xml:space="preserve">регистрации выпуска </w:t>
            </w:r>
            <w:r>
              <w:br/>
            </w:r>
            <w:r>
              <w:rPr>
                <w:rFonts w:ascii="Times New Roman"/>
                <w:b w:val="false"/>
                <w:i w:val="false"/>
                <w:color w:val="000000"/>
                <w:sz w:val="20"/>
              </w:rPr>
              <w:t xml:space="preserve">объявленных акций, </w:t>
            </w:r>
            <w:r>
              <w:br/>
            </w:r>
            <w:r>
              <w:rPr>
                <w:rFonts w:ascii="Times New Roman"/>
                <w:b w:val="false"/>
                <w:i w:val="false"/>
                <w:color w:val="000000"/>
                <w:sz w:val="20"/>
              </w:rPr>
              <w:t>регистрации изменений и</w:t>
            </w:r>
            <w:r>
              <w:br/>
            </w:r>
            <w:r>
              <w:rPr>
                <w:rFonts w:ascii="Times New Roman"/>
                <w:b w:val="false"/>
                <w:i w:val="false"/>
                <w:color w:val="000000"/>
                <w:sz w:val="20"/>
              </w:rPr>
              <w:t xml:space="preserve">(или) дополнений в проспект </w:t>
            </w:r>
            <w:r>
              <w:br/>
            </w:r>
            <w:r>
              <w:rPr>
                <w:rFonts w:ascii="Times New Roman"/>
                <w:b w:val="false"/>
                <w:i w:val="false"/>
                <w:color w:val="000000"/>
                <w:sz w:val="20"/>
              </w:rPr>
              <w:t xml:space="preserve">выпуска акций, утверждения </w:t>
            </w:r>
            <w:r>
              <w:br/>
            </w:r>
            <w:r>
              <w:rPr>
                <w:rFonts w:ascii="Times New Roman"/>
                <w:b w:val="false"/>
                <w:i w:val="false"/>
                <w:color w:val="000000"/>
                <w:sz w:val="20"/>
              </w:rPr>
              <w:t xml:space="preserve">отчета об итогах размещения </w:t>
            </w:r>
            <w:r>
              <w:br/>
            </w:r>
            <w:r>
              <w:rPr>
                <w:rFonts w:ascii="Times New Roman"/>
                <w:b w:val="false"/>
                <w:i w:val="false"/>
                <w:color w:val="000000"/>
                <w:sz w:val="20"/>
              </w:rPr>
              <w:t xml:space="preserve">акций акционерного общества, </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 xml:space="preserve">акций акционерного общества </w:t>
            </w:r>
            <w:r>
              <w:br/>
            </w:r>
            <w:r>
              <w:rPr>
                <w:rFonts w:ascii="Times New Roman"/>
                <w:b w:val="false"/>
                <w:i w:val="false"/>
                <w:color w:val="000000"/>
                <w:sz w:val="20"/>
              </w:rPr>
              <w:t xml:space="preserve">одного вида на акции данного </w:t>
            </w:r>
            <w:r>
              <w:br/>
            </w:r>
            <w:r>
              <w:rPr>
                <w:rFonts w:ascii="Times New Roman"/>
                <w:b w:val="false"/>
                <w:i w:val="false"/>
                <w:color w:val="000000"/>
                <w:sz w:val="20"/>
              </w:rPr>
              <w:t xml:space="preserve">акционерного общества другого </w:t>
            </w:r>
            <w:r>
              <w:br/>
            </w:r>
            <w:r>
              <w:rPr>
                <w:rFonts w:ascii="Times New Roman"/>
                <w:b w:val="false"/>
                <w:i w:val="false"/>
                <w:color w:val="000000"/>
                <w:sz w:val="20"/>
              </w:rPr>
              <w:t>вида, аннулирования выпуска</w:t>
            </w:r>
            <w:r>
              <w:br/>
            </w:r>
            <w:r>
              <w:rPr>
                <w:rFonts w:ascii="Times New Roman"/>
                <w:b w:val="false"/>
                <w:i w:val="false"/>
                <w:color w:val="000000"/>
                <w:sz w:val="20"/>
              </w:rPr>
              <w:t>объявленных акций</w:t>
            </w:r>
          </w:p>
        </w:tc>
      </w:tr>
    </w:tbl>
    <w:bookmarkStart w:name="z827" w:id="736"/>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выпуска объявленных акций"</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(пятнадцати) рабочих дней со дня представления документов на государственную регистрацию.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37"/>
          <w:p>
            <w:pPr>
              <w:spacing w:after="20"/>
              <w:ind w:left="20"/>
              <w:jc w:val="both"/>
            </w:pPr>
            <w:r>
              <w:rPr>
                <w:rFonts w:ascii="Times New Roman"/>
                <w:b w:val="false"/>
                <w:i w:val="false"/>
                <w:color w:val="000000"/>
                <w:sz w:val="20"/>
              </w:rPr>
              <w:t>
Свидетельство о государственной регистрации выпуска объявленных акций по форме согласно приложению 2 к Правилам и в электронном формате проспект выпуска объявленных акций - в случае государственной регистрации выпуска акций,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bookmarkEnd w:id="73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38"/>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bookmarkEnd w:id="738"/>
          <w:p>
            <w:pPr>
              <w:spacing w:after="20"/>
              <w:ind w:left="20"/>
              <w:jc w:val="both"/>
            </w:pPr>
            <w:r>
              <w:rPr>
                <w:rFonts w:ascii="Times New Roman"/>
                <w:b w:val="false"/>
                <w:i w:val="false"/>
                <w:color w:val="000000"/>
                <w:sz w:val="20"/>
              </w:rPr>
              <w:t>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39"/>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пункта 1 статьи 11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решения суда о признании выпуска объявленных акций недействительным в случае, установленном подпунктом 2) пункта 1 статьи 11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проспект выпуска объявленных акций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документов, подтверждающих оплату объявленных акций, размещаемых среди учредителей акционерного общества.</w:t>
            </w:r>
          </w:p>
          <w:p>
            <w:pPr>
              <w:spacing w:after="20"/>
              <w:ind w:left="20"/>
              <w:jc w:val="both"/>
            </w:pPr>
            <w:r>
              <w:rPr>
                <w:rFonts w:ascii="Times New Roman"/>
                <w:b w:val="false"/>
                <w:i w:val="false"/>
                <w:color w:val="000000"/>
                <w:sz w:val="20"/>
              </w:rPr>
              <w:t>
Для государственной регистрации выпуска объявленных акций акционерного инвестиционного фонда помимо документов, указанных в части первой пункта 8 настоящего перечня основных требований к оказанию государственной услуги, акционерный инвестиционный фонд дополнительно представляет электронные копии проектов договоров акционерного инвестиционного фонда с управляющей компанией, а также электронную копию инвестиционной декларации, утвержденной общим собранием учредителей либо единственным учредителем акционерного инвестиционного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1 статьи 10 Закона о рынке ценных бумаг основанием для отказа в оказании государственной услуги является нарушение услугополучателем условий и порядка представления документов на государственную регистрацию выпуска объявленных акций и выявление в процессе рассмотрения документов их несоответствия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40"/>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 xml:space="preserve">регистрации выпуска </w:t>
            </w:r>
            <w:r>
              <w:br/>
            </w:r>
            <w:r>
              <w:rPr>
                <w:rFonts w:ascii="Times New Roman"/>
                <w:b w:val="false"/>
                <w:i w:val="false"/>
                <w:color w:val="000000"/>
                <w:sz w:val="20"/>
              </w:rPr>
              <w:t xml:space="preserve">объявленных акций, </w:t>
            </w:r>
            <w:r>
              <w:br/>
            </w:r>
            <w:r>
              <w:rPr>
                <w:rFonts w:ascii="Times New Roman"/>
                <w:b w:val="false"/>
                <w:i w:val="false"/>
                <w:color w:val="000000"/>
                <w:sz w:val="20"/>
              </w:rPr>
              <w:t>регистрации изменений и</w:t>
            </w:r>
            <w:r>
              <w:br/>
            </w:r>
            <w:r>
              <w:rPr>
                <w:rFonts w:ascii="Times New Roman"/>
                <w:b w:val="false"/>
                <w:i w:val="false"/>
                <w:color w:val="000000"/>
                <w:sz w:val="20"/>
              </w:rPr>
              <w:t>(или) 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 xml:space="preserve">отчета об итогах размещения </w:t>
            </w:r>
            <w:r>
              <w:br/>
            </w:r>
            <w:r>
              <w:rPr>
                <w:rFonts w:ascii="Times New Roman"/>
                <w:b w:val="false"/>
                <w:i w:val="false"/>
                <w:color w:val="000000"/>
                <w:sz w:val="20"/>
              </w:rPr>
              <w:t xml:space="preserve">акций акционерного общества, </w:t>
            </w:r>
            <w:r>
              <w:br/>
            </w:r>
            <w:r>
              <w:rPr>
                <w:rFonts w:ascii="Times New Roman"/>
                <w:b w:val="false"/>
                <w:i w:val="false"/>
                <w:color w:val="000000"/>
                <w:sz w:val="20"/>
              </w:rPr>
              <w:t xml:space="preserve">отчета об обмене размещенных </w:t>
            </w:r>
            <w:r>
              <w:br/>
            </w:r>
            <w:r>
              <w:rPr>
                <w:rFonts w:ascii="Times New Roman"/>
                <w:b w:val="false"/>
                <w:i w:val="false"/>
                <w:color w:val="000000"/>
                <w:sz w:val="20"/>
              </w:rPr>
              <w:t xml:space="preserve">акций акционерного общества </w:t>
            </w:r>
            <w:r>
              <w:br/>
            </w:r>
            <w:r>
              <w:rPr>
                <w:rFonts w:ascii="Times New Roman"/>
                <w:b w:val="false"/>
                <w:i w:val="false"/>
                <w:color w:val="000000"/>
                <w:sz w:val="20"/>
              </w:rPr>
              <w:t xml:space="preserve">одного вида на акции данного </w:t>
            </w:r>
            <w:r>
              <w:br/>
            </w:r>
            <w:r>
              <w:rPr>
                <w:rFonts w:ascii="Times New Roman"/>
                <w:b w:val="false"/>
                <w:i w:val="false"/>
                <w:color w:val="000000"/>
                <w:sz w:val="20"/>
              </w:rPr>
              <w:t xml:space="preserve">акционерного общества другого </w:t>
            </w:r>
            <w:r>
              <w:br/>
            </w:r>
            <w:r>
              <w:rPr>
                <w:rFonts w:ascii="Times New Roman"/>
                <w:b w:val="false"/>
                <w:i w:val="false"/>
                <w:color w:val="000000"/>
                <w:sz w:val="20"/>
              </w:rPr>
              <w:t xml:space="preserve">вида, аннулирования выпуска </w:t>
            </w:r>
            <w:r>
              <w:br/>
            </w:r>
            <w:r>
              <w:rPr>
                <w:rFonts w:ascii="Times New Roman"/>
                <w:b w:val="false"/>
                <w:i w:val="false"/>
                <w:color w:val="000000"/>
                <w:sz w:val="20"/>
              </w:rPr>
              <w:t>объявленных акций</w:t>
            </w:r>
          </w:p>
        </w:tc>
      </w:tr>
    </w:tbl>
    <w:bookmarkStart w:name="z840" w:id="741"/>
    <w:p>
      <w:pPr>
        <w:spacing w:after="0"/>
        <w:ind w:left="0"/>
        <w:jc w:val="left"/>
      </w:pPr>
      <w:r>
        <w:rPr>
          <w:rFonts w:ascii="Times New Roman"/>
          <w:b/>
          <w:i w:val="false"/>
          <w:color w:val="000000"/>
        </w:rPr>
        <w:t xml:space="preserve"> Перечень основных требований к оказанию государственной услуги "Утверждение отчета об итогах размещения акций"</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2"/>
          <w:p>
            <w:pPr>
              <w:spacing w:after="20"/>
              <w:ind w:left="20"/>
              <w:jc w:val="both"/>
            </w:pPr>
            <w:r>
              <w:rPr>
                <w:rFonts w:ascii="Times New Roman"/>
                <w:b w:val="false"/>
                <w:i w:val="false"/>
                <w:color w:val="000000"/>
                <w:sz w:val="20"/>
              </w:rPr>
              <w:t>
1) утверждение отчета об итогах размещения акций;</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утверждение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3) принятие к сведению изменений в отчет об итогах размещения акций в связи с дроблением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43"/>
          <w:p>
            <w:pPr>
              <w:spacing w:after="20"/>
              <w:ind w:left="20"/>
              <w:jc w:val="both"/>
            </w:pPr>
            <w:r>
              <w:rPr>
                <w:rFonts w:ascii="Times New Roman"/>
                <w:b w:val="false"/>
                <w:i w:val="false"/>
                <w:color w:val="000000"/>
                <w:sz w:val="20"/>
              </w:rPr>
              <w:t>
По всем подвидам:</w:t>
            </w:r>
          </w:p>
          <w:bookmarkEnd w:id="743"/>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8 (восьми)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44"/>
          <w:p>
            <w:pPr>
              <w:spacing w:after="20"/>
              <w:ind w:left="20"/>
              <w:jc w:val="both"/>
            </w:pPr>
            <w:r>
              <w:rPr>
                <w:rFonts w:ascii="Times New Roman"/>
                <w:b w:val="false"/>
                <w:i w:val="false"/>
                <w:color w:val="000000"/>
                <w:sz w:val="20"/>
              </w:rPr>
              <w:t>
По всем подвидам:</w:t>
            </w:r>
          </w:p>
          <w:bookmarkEnd w:id="744"/>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45"/>
          <w:p>
            <w:pPr>
              <w:spacing w:after="20"/>
              <w:ind w:left="20"/>
              <w:jc w:val="both"/>
            </w:pPr>
            <w:r>
              <w:rPr>
                <w:rFonts w:ascii="Times New Roman"/>
                <w:b w:val="false"/>
                <w:i w:val="false"/>
                <w:color w:val="000000"/>
                <w:sz w:val="20"/>
              </w:rPr>
              <w:t>
По подвидам:</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Письмо в адрес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 утверждении отчета об итогах размещения акций - в случае утверждения отчета об итогах размещения акций;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отчета об обмене размещенных акций акционерного общества одного вида на акции данного акционерного общества другого вида - в случае утверждения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о принятии к сведению изменений в отчет об итогах размещения акций в связи с дроблением акций общества – в случае принятия к сведению изменений в отчет об итогах размещения акций в связи с дроблением акций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Форма предоставления результата оказания государственной услуги: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6"/>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(далее – Кодекс) и Закону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bookmarkEnd w:id="746"/>
          <w:p>
            <w:pPr>
              <w:spacing w:after="20"/>
              <w:ind w:left="20"/>
              <w:jc w:val="both"/>
            </w:pPr>
            <w:r>
              <w:rPr>
                <w:rFonts w:ascii="Times New Roman"/>
                <w:b w:val="false"/>
                <w:i w:val="false"/>
                <w:color w:val="000000"/>
                <w:sz w:val="20"/>
              </w:rPr>
              <w:t>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47"/>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"Утверждение отчета об итогах размещения акций" (утверждение отчета об итогах размещения акций):</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сопроводительное письмо,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об итогах размещения акций услугополучателя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подтверждающие оплату акций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неконсолидированной финансовой отчетности, составленной по состоянию на конец месяца, в котором завершился отчетный период размещения акций, или периода, в котором произошло размещение всех объявленных акций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"Утверждение отчета об итогах размещения акций" (утверждение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электронное сопроводительное письмо,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об обмене размещенных акций акционерного общества одного вида на акции данного акционерного общества другого вида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"Утверждение отчета об итогах размещения акций" (принятие к сведению изменений в отчет об итогах размещения акций в связи с дроблением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изменения в отчет об итогах размещения акций в связи с дроблением акций общества в электронной форме;</w:t>
            </w:r>
          </w:p>
          <w:p>
            <w:pPr>
              <w:spacing w:after="20"/>
              <w:ind w:left="20"/>
              <w:jc w:val="both"/>
            </w:pPr>
            <w:r>
              <w:rPr>
                <w:rFonts w:ascii="Times New Roman"/>
                <w:b w:val="false"/>
                <w:i w:val="false"/>
                <w:color w:val="000000"/>
                <w:sz w:val="20"/>
              </w:rPr>
              <w:t>
3)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завершения дробления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7 статьи 24 Закона Республики Казахстан "О рынке ценных бумаг" основанием для отказа в оказании государственной услуги является выявление уполномоченным органом в процессе рассмотрения документов их несоответствие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48"/>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 xml:space="preserve">акций,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акций, отчета об итогах </w:t>
            </w:r>
            <w:r>
              <w:br/>
            </w:r>
            <w:r>
              <w:rPr>
                <w:rFonts w:ascii="Times New Roman"/>
                <w:b w:val="false"/>
                <w:i w:val="false"/>
                <w:color w:val="000000"/>
                <w:sz w:val="20"/>
              </w:rPr>
              <w:t xml:space="preserve">размещения акций акционерного </w:t>
            </w:r>
            <w:r>
              <w:br/>
            </w:r>
            <w:r>
              <w:rPr>
                <w:rFonts w:ascii="Times New Roman"/>
                <w:b w:val="false"/>
                <w:i w:val="false"/>
                <w:color w:val="000000"/>
                <w:sz w:val="20"/>
              </w:rPr>
              <w:t xml:space="preserve">общества, отчета об обмене </w:t>
            </w:r>
            <w:r>
              <w:br/>
            </w:r>
            <w:r>
              <w:rPr>
                <w:rFonts w:ascii="Times New Roman"/>
                <w:b w:val="false"/>
                <w:i w:val="false"/>
                <w:color w:val="000000"/>
                <w:sz w:val="20"/>
              </w:rPr>
              <w:t xml:space="preserve">размещенных акций </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 xml:space="preserve">вида на акции данного </w:t>
            </w:r>
            <w:r>
              <w:br/>
            </w:r>
            <w:r>
              <w:rPr>
                <w:rFonts w:ascii="Times New Roman"/>
                <w:b w:val="false"/>
                <w:i w:val="false"/>
                <w:color w:val="000000"/>
                <w:sz w:val="20"/>
              </w:rPr>
              <w:t xml:space="preserve">акционерного общества другого </w:t>
            </w:r>
            <w:r>
              <w:br/>
            </w:r>
            <w:r>
              <w:rPr>
                <w:rFonts w:ascii="Times New Roman"/>
                <w:b w:val="false"/>
                <w:i w:val="false"/>
                <w:color w:val="000000"/>
                <w:sz w:val="20"/>
              </w:rPr>
              <w:t>вида</w:t>
            </w:r>
          </w:p>
        </w:tc>
      </w:tr>
    </w:tbl>
    <w:bookmarkStart w:name="z869" w:id="749"/>
    <w:p>
      <w:pPr>
        <w:spacing w:after="0"/>
        <w:ind w:left="0"/>
        <w:jc w:val="left"/>
      </w:pPr>
      <w:r>
        <w:rPr>
          <w:rFonts w:ascii="Times New Roman"/>
          <w:b/>
          <w:i w:val="false"/>
          <w:color w:val="000000"/>
        </w:rPr>
        <w:t xml:space="preserve"> Структура отчета об итогах размещения акций акционерного общества</w:t>
      </w:r>
    </w:p>
    <w:bookmarkEnd w:id="749"/>
    <w:bookmarkStart w:name="z870" w:id="750"/>
    <w:p>
      <w:pPr>
        <w:spacing w:after="0"/>
        <w:ind w:left="0"/>
        <w:jc w:val="both"/>
      </w:pPr>
      <w:r>
        <w:rPr>
          <w:rFonts w:ascii="Times New Roman"/>
          <w:b w:val="false"/>
          <w:i w:val="false"/>
          <w:color w:val="000000"/>
          <w:sz w:val="28"/>
        </w:rPr>
        <w:t>
      1. Титульный лист отчета об итогах размещения акций содержит следующую информацию:</w:t>
      </w:r>
    </w:p>
    <w:bookmarkEnd w:id="750"/>
    <w:bookmarkStart w:name="z871" w:id="751"/>
    <w:p>
      <w:pPr>
        <w:spacing w:after="0"/>
        <w:ind w:left="0"/>
        <w:jc w:val="both"/>
      </w:pPr>
      <w:r>
        <w:rPr>
          <w:rFonts w:ascii="Times New Roman"/>
          <w:b w:val="false"/>
          <w:i w:val="false"/>
          <w:color w:val="000000"/>
          <w:sz w:val="28"/>
        </w:rPr>
        <w:t>
      1) наименование документа: "Отчет об итогах размещения акций за период с _______ по __________";</w:t>
      </w:r>
    </w:p>
    <w:bookmarkEnd w:id="751"/>
    <w:bookmarkStart w:name="z872" w:id="752"/>
    <w:p>
      <w:pPr>
        <w:spacing w:after="0"/>
        <w:ind w:left="0"/>
        <w:jc w:val="both"/>
      </w:pPr>
      <w:r>
        <w:rPr>
          <w:rFonts w:ascii="Times New Roman"/>
          <w:b w:val="false"/>
          <w:i w:val="false"/>
          <w:color w:val="000000"/>
          <w:sz w:val="28"/>
        </w:rPr>
        <w:t>
      2) полное и сокращенное наименование общества;</w:t>
      </w:r>
    </w:p>
    <w:bookmarkEnd w:id="752"/>
    <w:bookmarkStart w:name="z873" w:id="753"/>
    <w:p>
      <w:pPr>
        <w:spacing w:after="0"/>
        <w:ind w:left="0"/>
        <w:jc w:val="both"/>
      </w:pPr>
      <w:r>
        <w:rPr>
          <w:rFonts w:ascii="Times New Roman"/>
          <w:b w:val="false"/>
          <w:i w:val="false"/>
          <w:color w:val="000000"/>
          <w:sz w:val="28"/>
        </w:rPr>
        <w:t>
      3) запись:</w:t>
      </w:r>
    </w:p>
    <w:bookmarkEnd w:id="753"/>
    <w:bookmarkStart w:name="z874" w:id="754"/>
    <w:p>
      <w:pPr>
        <w:spacing w:after="0"/>
        <w:ind w:left="0"/>
        <w:jc w:val="both"/>
      </w:pPr>
      <w:r>
        <w:rPr>
          <w:rFonts w:ascii="Times New Roman"/>
          <w:b w:val="false"/>
          <w:i w:val="false"/>
          <w:color w:val="000000"/>
          <w:sz w:val="28"/>
        </w:rPr>
        <w:t>
      "Утверждение уполномоченным органом отчета об итогах размещения акций не означает предоставление каких-либо рекомендаций инвесторам относительно приобретения акций, описанных в отчете об итогах размещения акций, и не подтверждает достоверность информации, содержащейся в данном документе. Должностные лица акционерного общества подтверждают, что вся информация, представленная в отчете об итогах размещения акций, является достоверной и не вводящей в заблуждение инвесторов относительно акционерного общества и его размещаемых акций.".</w:t>
      </w:r>
    </w:p>
    <w:bookmarkEnd w:id="754"/>
    <w:bookmarkStart w:name="z875" w:id="755"/>
    <w:p>
      <w:pPr>
        <w:spacing w:after="0"/>
        <w:ind w:left="0"/>
        <w:jc w:val="both"/>
      </w:pPr>
      <w:r>
        <w:rPr>
          <w:rFonts w:ascii="Times New Roman"/>
          <w:b w:val="false"/>
          <w:i w:val="false"/>
          <w:color w:val="000000"/>
          <w:sz w:val="28"/>
        </w:rPr>
        <w:t>
      2. Содержание отчета об итогах размещения акций:</w:t>
      </w:r>
    </w:p>
    <w:bookmarkEnd w:id="755"/>
    <w:bookmarkStart w:name="z876" w:id="756"/>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756"/>
    <w:bookmarkStart w:name="z877" w:id="757"/>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757"/>
    <w:bookmarkStart w:name="z878" w:id="758"/>
    <w:p>
      <w:pPr>
        <w:spacing w:after="0"/>
        <w:ind w:left="0"/>
        <w:jc w:val="both"/>
      </w:pPr>
      <w:r>
        <w:rPr>
          <w:rFonts w:ascii="Times New Roman"/>
          <w:b w:val="false"/>
          <w:i w:val="false"/>
          <w:color w:val="000000"/>
          <w:sz w:val="28"/>
        </w:rPr>
        <w:t>
      3) дату государственной регистрации выпуска объявленных акций (замены свидетельства о государственной регистрации выпуска объявленных акций в связи с увеличением количества объявленных акций);</w:t>
      </w:r>
    </w:p>
    <w:bookmarkEnd w:id="758"/>
    <w:bookmarkStart w:name="z879" w:id="759"/>
    <w:p>
      <w:pPr>
        <w:spacing w:after="0"/>
        <w:ind w:left="0"/>
        <w:jc w:val="both"/>
      </w:pPr>
      <w:r>
        <w:rPr>
          <w:rFonts w:ascii="Times New Roman"/>
          <w:b w:val="false"/>
          <w:i w:val="false"/>
          <w:color w:val="000000"/>
          <w:sz w:val="28"/>
        </w:rPr>
        <w:t>
      4) сведения об уставном и собственном капитале общества согласно данным финансовой отчетности;</w:t>
      </w:r>
    </w:p>
    <w:bookmarkEnd w:id="759"/>
    <w:bookmarkStart w:name="z880" w:id="760"/>
    <w:p>
      <w:pPr>
        <w:spacing w:after="0"/>
        <w:ind w:left="0"/>
        <w:jc w:val="both"/>
      </w:pPr>
      <w:r>
        <w:rPr>
          <w:rFonts w:ascii="Times New Roman"/>
          <w:b w:val="false"/>
          <w:i w:val="false"/>
          <w:color w:val="000000"/>
          <w:sz w:val="28"/>
        </w:rPr>
        <w:t>
      5) сведения об объявленных акциях:</w:t>
      </w:r>
    </w:p>
    <w:bookmarkEnd w:id="760"/>
    <w:bookmarkStart w:name="z881" w:id="761"/>
    <w:p>
      <w:pPr>
        <w:spacing w:after="0"/>
        <w:ind w:left="0"/>
        <w:jc w:val="both"/>
      </w:pPr>
      <w:r>
        <w:rPr>
          <w:rFonts w:ascii="Times New Roman"/>
          <w:b w:val="false"/>
          <w:i w:val="false"/>
          <w:color w:val="000000"/>
          <w:sz w:val="28"/>
        </w:rPr>
        <w:t>
      общее количество объявленных акций, в том числе простых и привилегированных акций;</w:t>
      </w:r>
    </w:p>
    <w:bookmarkEnd w:id="761"/>
    <w:bookmarkStart w:name="z882" w:id="762"/>
    <w:p>
      <w:pPr>
        <w:spacing w:after="0"/>
        <w:ind w:left="0"/>
        <w:jc w:val="both"/>
      </w:pPr>
      <w:r>
        <w:rPr>
          <w:rFonts w:ascii="Times New Roman"/>
          <w:b w:val="false"/>
          <w:i w:val="false"/>
          <w:color w:val="000000"/>
          <w:sz w:val="28"/>
        </w:rPr>
        <w:t>
      гарантированный размер дивиденда по привилегированным акциям;</w:t>
      </w:r>
    </w:p>
    <w:bookmarkEnd w:id="762"/>
    <w:bookmarkStart w:name="z883" w:id="763"/>
    <w:p>
      <w:pPr>
        <w:spacing w:after="0"/>
        <w:ind w:left="0"/>
        <w:jc w:val="both"/>
      </w:pPr>
      <w:r>
        <w:rPr>
          <w:rFonts w:ascii="Times New Roman"/>
          <w:b w:val="false"/>
          <w:i w:val="false"/>
          <w:color w:val="000000"/>
          <w:sz w:val="28"/>
        </w:rPr>
        <w:t>
      6) дата включения акций общества в официальный список фондовой биржи (при наличии);</w:t>
      </w:r>
    </w:p>
    <w:bookmarkEnd w:id="763"/>
    <w:bookmarkStart w:name="z884" w:id="764"/>
    <w:p>
      <w:pPr>
        <w:spacing w:after="0"/>
        <w:ind w:left="0"/>
        <w:jc w:val="both"/>
      </w:pPr>
      <w:r>
        <w:rPr>
          <w:rFonts w:ascii="Times New Roman"/>
          <w:b w:val="false"/>
          <w:i w:val="false"/>
          <w:color w:val="000000"/>
          <w:sz w:val="28"/>
        </w:rPr>
        <w:t>
      7) сведения о размещении акций:</w:t>
      </w:r>
    </w:p>
    <w:bookmarkEnd w:id="764"/>
    <w:bookmarkStart w:name="z885" w:id="765"/>
    <w:p>
      <w:pPr>
        <w:spacing w:after="0"/>
        <w:ind w:left="0"/>
        <w:jc w:val="both"/>
      </w:pPr>
      <w:r>
        <w:rPr>
          <w:rFonts w:ascii="Times New Roman"/>
          <w:b w:val="false"/>
          <w:i w:val="false"/>
          <w:color w:val="000000"/>
          <w:sz w:val="28"/>
        </w:rPr>
        <w:t>
      количество размещенных и неразмещенных акций по видам по состоянию на конец отчетного периода;</w:t>
      </w:r>
    </w:p>
    <w:bookmarkEnd w:id="765"/>
    <w:bookmarkStart w:name="z886" w:id="766"/>
    <w:p>
      <w:pPr>
        <w:spacing w:after="0"/>
        <w:ind w:left="0"/>
        <w:jc w:val="both"/>
      </w:pPr>
      <w:r>
        <w:rPr>
          <w:rFonts w:ascii="Times New Roman"/>
          <w:b w:val="false"/>
          <w:i w:val="false"/>
          <w:color w:val="000000"/>
          <w:sz w:val="28"/>
        </w:rPr>
        <w:t>
      количество размещенных за отчетный период акций в разрезе по видам;</w:t>
      </w:r>
    </w:p>
    <w:bookmarkEnd w:id="766"/>
    <w:bookmarkStart w:name="z887" w:id="767"/>
    <w:p>
      <w:pPr>
        <w:spacing w:after="0"/>
        <w:ind w:left="0"/>
        <w:jc w:val="both"/>
      </w:pPr>
      <w:r>
        <w:rPr>
          <w:rFonts w:ascii="Times New Roman"/>
          <w:b w:val="false"/>
          <w:i w:val="false"/>
          <w:color w:val="000000"/>
          <w:sz w:val="28"/>
        </w:rPr>
        <w:t>
      8) способы размещения (реализации) акций в отчетном периоде размещения акций:</w:t>
      </w:r>
    </w:p>
    <w:bookmarkEnd w:id="767"/>
    <w:bookmarkStart w:name="z888" w:id="768"/>
    <w:p>
      <w:pPr>
        <w:spacing w:after="0"/>
        <w:ind w:left="0"/>
        <w:jc w:val="both"/>
      </w:pPr>
      <w:r>
        <w:rPr>
          <w:rFonts w:ascii="Times New Roman"/>
          <w:b w:val="false"/>
          <w:i w:val="false"/>
          <w:color w:val="000000"/>
          <w:sz w:val="28"/>
        </w:rPr>
        <w:t>
      среди учредителей (для вновь созданных обществ) с указанием вида, количества акций, номинальной стоимости акций, суммы оплаты;</w:t>
      </w:r>
    </w:p>
    <w:bookmarkEnd w:id="768"/>
    <w:bookmarkStart w:name="z889" w:id="769"/>
    <w:p>
      <w:pPr>
        <w:spacing w:after="0"/>
        <w:ind w:left="0"/>
        <w:jc w:val="both"/>
      </w:pPr>
      <w:r>
        <w:rPr>
          <w:rFonts w:ascii="Times New Roman"/>
          <w:b w:val="false"/>
          <w:i w:val="false"/>
          <w:color w:val="000000"/>
          <w:sz w:val="28"/>
        </w:rPr>
        <w:t>
      среди акционеров по праву преимущественной покупки с указанием вида, количества акций или других ценных бумаг, конвертируемых в простые акции общества, цены размещения и суммы оплаты, даты принятия решения уполномоченным органом общества о размещении акций;</w:t>
      </w:r>
    </w:p>
    <w:bookmarkEnd w:id="769"/>
    <w:bookmarkStart w:name="z890" w:id="770"/>
    <w:p>
      <w:pPr>
        <w:spacing w:after="0"/>
        <w:ind w:left="0"/>
        <w:jc w:val="both"/>
      </w:pPr>
      <w:r>
        <w:rPr>
          <w:rFonts w:ascii="Times New Roman"/>
          <w:b w:val="false"/>
          <w:i w:val="false"/>
          <w:color w:val="000000"/>
          <w:sz w:val="28"/>
        </w:rPr>
        <w:t>
      посредством размещения акций без применения права преимущественной покупки (указать случаи, дату принятия решения о размещении акций, порядок, количество и сроки размещения акций);</w:t>
      </w:r>
    </w:p>
    <w:bookmarkEnd w:id="770"/>
    <w:bookmarkStart w:name="z891" w:id="771"/>
    <w:p>
      <w:pPr>
        <w:spacing w:after="0"/>
        <w:ind w:left="0"/>
        <w:jc w:val="both"/>
      </w:pPr>
      <w:r>
        <w:rPr>
          <w:rFonts w:ascii="Times New Roman"/>
          <w:b w:val="false"/>
          <w:i w:val="false"/>
          <w:color w:val="000000"/>
          <w:sz w:val="28"/>
        </w:rPr>
        <w:t>
      посредством подписки (на организованном или неорганизованном рынках ценных бумаг):</w:t>
      </w:r>
    </w:p>
    <w:bookmarkEnd w:id="771"/>
    <w:bookmarkStart w:name="z892" w:id="772"/>
    <w:p>
      <w:pPr>
        <w:spacing w:after="0"/>
        <w:ind w:left="0"/>
        <w:jc w:val="both"/>
      </w:pPr>
      <w:r>
        <w:rPr>
          <w:rFonts w:ascii="Times New Roman"/>
          <w:b w:val="false"/>
          <w:i w:val="false"/>
          <w:color w:val="000000"/>
          <w:sz w:val="28"/>
        </w:rPr>
        <w:t>
      посредством размещения среди иных инвесторов с указанием вида, количества акций, цены размещения и суммы оплаты;</w:t>
      </w:r>
    </w:p>
    <w:bookmarkEnd w:id="772"/>
    <w:bookmarkStart w:name="z893" w:id="773"/>
    <w:p>
      <w:pPr>
        <w:spacing w:after="0"/>
        <w:ind w:left="0"/>
        <w:jc w:val="both"/>
      </w:pPr>
      <w:r>
        <w:rPr>
          <w:rFonts w:ascii="Times New Roman"/>
          <w:b w:val="false"/>
          <w:i w:val="false"/>
          <w:color w:val="000000"/>
          <w:sz w:val="28"/>
        </w:rPr>
        <w:t>
      посредством аукциона:</w:t>
      </w:r>
    </w:p>
    <w:bookmarkEnd w:id="773"/>
    <w:bookmarkStart w:name="z894" w:id="774"/>
    <w:p>
      <w:pPr>
        <w:spacing w:after="0"/>
        <w:ind w:left="0"/>
        <w:jc w:val="both"/>
      </w:pPr>
      <w:r>
        <w:rPr>
          <w:rFonts w:ascii="Times New Roman"/>
          <w:b w:val="false"/>
          <w:i w:val="false"/>
          <w:color w:val="000000"/>
          <w:sz w:val="28"/>
        </w:rPr>
        <w:t>
      на организованном рынке ценных бумаг с указанием вида, количества акций, общей суммы оплаты, даты проведения первых и последних торгов, наименьшей и наивысшей цены размещения одной акции на торгах за отчетный период, рыночной стоимости одной простой и привилегированной акции за отчетный период (в случае если рассчитывалась);</w:t>
      </w:r>
    </w:p>
    <w:bookmarkEnd w:id="774"/>
    <w:bookmarkStart w:name="z895" w:id="775"/>
    <w:p>
      <w:pPr>
        <w:spacing w:after="0"/>
        <w:ind w:left="0"/>
        <w:jc w:val="both"/>
      </w:pPr>
      <w:r>
        <w:rPr>
          <w:rFonts w:ascii="Times New Roman"/>
          <w:b w:val="false"/>
          <w:i w:val="false"/>
          <w:color w:val="000000"/>
          <w:sz w:val="28"/>
        </w:rPr>
        <w:t>
      на неорганизованном рынке ценных бумаг с указанием даты проведения аукциона, вида, количества акций и общей суммы оплаты;</w:t>
      </w:r>
    </w:p>
    <w:bookmarkEnd w:id="775"/>
    <w:bookmarkStart w:name="z896" w:id="776"/>
    <w:p>
      <w:pPr>
        <w:spacing w:after="0"/>
        <w:ind w:left="0"/>
        <w:jc w:val="both"/>
      </w:pPr>
      <w:r>
        <w:rPr>
          <w:rFonts w:ascii="Times New Roman"/>
          <w:b w:val="false"/>
          <w:i w:val="false"/>
          <w:color w:val="000000"/>
          <w:sz w:val="28"/>
        </w:rPr>
        <w:t>
      посредством конвертирования ценных бумаг и иных денежных обязательств общества в акции общества с указанием количества конвертируемых ценных бумаг, даты проведения конвертирования ценных бумаг и иных денежных обязательств общества либо посредством размещения производных ценных бумаг на территории иностранного государства (с указанием наименования производных ценных бумаг, количества акций, размещенных посредством размещения производных ценных бумаг, количества акций, предложенных к приобретению на рынке ценных бумаг Республики Казахстан, а также государства, в соответствии с законодательством которого осуществлено размещение производных ценных бумаг);</w:t>
      </w:r>
    </w:p>
    <w:bookmarkEnd w:id="776"/>
    <w:bookmarkStart w:name="z897" w:id="777"/>
    <w:p>
      <w:pPr>
        <w:spacing w:after="0"/>
        <w:ind w:left="0"/>
        <w:jc w:val="both"/>
      </w:pPr>
      <w:r>
        <w:rPr>
          <w:rFonts w:ascii="Times New Roman"/>
          <w:b w:val="false"/>
          <w:i w:val="false"/>
          <w:color w:val="000000"/>
          <w:sz w:val="28"/>
        </w:rPr>
        <w:t>
      9) способ оплаты размещаемых акций (с приложением копии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окончания размещения акций):</w:t>
      </w:r>
    </w:p>
    <w:bookmarkEnd w:id="777"/>
    <w:bookmarkStart w:name="z898" w:id="778"/>
    <w:p>
      <w:pPr>
        <w:spacing w:after="0"/>
        <w:ind w:left="0"/>
        <w:jc w:val="both"/>
      </w:pPr>
      <w:r>
        <w:rPr>
          <w:rFonts w:ascii="Times New Roman"/>
          <w:b w:val="false"/>
          <w:i w:val="false"/>
          <w:color w:val="000000"/>
          <w:sz w:val="28"/>
        </w:rPr>
        <w:t>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 вид и количество оплачиваемых акций);</w:t>
      </w:r>
    </w:p>
    <w:bookmarkEnd w:id="778"/>
    <w:bookmarkStart w:name="z899" w:id="779"/>
    <w:p>
      <w:pPr>
        <w:spacing w:after="0"/>
        <w:ind w:left="0"/>
        <w:jc w:val="both"/>
      </w:pPr>
      <w:r>
        <w:rPr>
          <w:rFonts w:ascii="Times New Roman"/>
          <w:b w:val="false"/>
          <w:i w:val="false"/>
          <w:color w:val="000000"/>
          <w:sz w:val="28"/>
        </w:rPr>
        <w:t>
      ценными бумагами (указать наименование эмитента ценных бумаг, международный идентификационный номер (код ISIN) и количество ценных бумаг, наименование оценщика, дату составления отчета об оценке, сумму оценки (в случае отсутствия рыночной цены), дату регистрации сделки; вид и количество оплачиваемых акций);</w:t>
      </w:r>
    </w:p>
    <w:bookmarkEnd w:id="779"/>
    <w:bookmarkStart w:name="z900" w:id="780"/>
    <w:p>
      <w:pPr>
        <w:spacing w:after="0"/>
        <w:ind w:left="0"/>
        <w:jc w:val="both"/>
      </w:pPr>
      <w:r>
        <w:rPr>
          <w:rFonts w:ascii="Times New Roman"/>
          <w:b w:val="false"/>
          <w:i w:val="false"/>
          <w:color w:val="000000"/>
          <w:sz w:val="28"/>
        </w:rPr>
        <w:t>
      имущественными правами (указать дату решения, принятого соответствующими органами общества о погашении денежных обязательств общества в счет оплаты размещаемых акций общества, и орган общества, принявший данное решение, реквизиты акта сверки денежных обязательств общества; наименование оценщика, дату составления отчета об оценке, сумму оценки, дату акта приема-передачи имущества; вид и количество оплачиваемых акций);</w:t>
      </w:r>
    </w:p>
    <w:bookmarkEnd w:id="780"/>
    <w:bookmarkStart w:name="z901" w:id="781"/>
    <w:p>
      <w:pPr>
        <w:spacing w:after="0"/>
        <w:ind w:left="0"/>
        <w:jc w:val="both"/>
      </w:pPr>
      <w:r>
        <w:rPr>
          <w:rFonts w:ascii="Times New Roman"/>
          <w:b w:val="false"/>
          <w:i w:val="false"/>
          <w:color w:val="000000"/>
          <w:sz w:val="28"/>
        </w:rPr>
        <w:t>
      иным имуществом (указать наименование оценщика, дату составления отчета об оценке, сумму оценки имущества, дату акта приема-передачи имущества; вид и количество оплачиваемых акций);</w:t>
      </w:r>
    </w:p>
    <w:bookmarkEnd w:id="781"/>
    <w:bookmarkStart w:name="z902" w:id="782"/>
    <w:p>
      <w:pPr>
        <w:spacing w:after="0"/>
        <w:ind w:left="0"/>
        <w:jc w:val="both"/>
      </w:pPr>
      <w:r>
        <w:rPr>
          <w:rFonts w:ascii="Times New Roman"/>
          <w:b w:val="false"/>
          <w:i w:val="false"/>
          <w:color w:val="000000"/>
          <w:sz w:val="28"/>
        </w:rPr>
        <w:t>
      путем конвертирования ценных бумаг и иных денежных обязательств в размещаемые простые акции общества (указать международный идентификационный номер (код ISIN) и количество ценных бумаг, дату регистрации сделки, дату решения, принятого соответствующим органом общества о конвертировании ценных бумаг и иных денежных обязательств, отчета об исполнении сделки; вид и количество оплачиваемых акций). В случае оплаты размещаемых акций общества путем конвертирования ценных бумаг и иных денежных обязательств общества в акции общества в процессе реабилитации общества дополнительно указывается дата решения суда об утверждении плана реабилитации. В случае оплаты размещаемых акций банка путем конвертирования ценных бумаг и иных денежных обязательств общества в акции банка в рамках принудительной реструктуризации обязательств банка, отнесенного к категории неплатежеспособных банков, дополнительно указывается дата решения уполномоченного органа о принудительной реструктуризации обязательств банка, отнесенного к категории неплатежеспособных банков;</w:t>
      </w:r>
    </w:p>
    <w:bookmarkEnd w:id="782"/>
    <w:bookmarkStart w:name="z903" w:id="783"/>
    <w:p>
      <w:pPr>
        <w:spacing w:after="0"/>
        <w:ind w:left="0"/>
        <w:jc w:val="both"/>
      </w:pPr>
      <w:r>
        <w:rPr>
          <w:rFonts w:ascii="Times New Roman"/>
          <w:b w:val="false"/>
          <w:i w:val="false"/>
          <w:color w:val="000000"/>
          <w:sz w:val="28"/>
        </w:rPr>
        <w:t>
      дивидендами (указать дату решения общего собрания акционеров о распределении дивидендов и реквизиты документов, подтверждающих оплату акций; вид и количество оплачиваемых акций).</w:t>
      </w:r>
    </w:p>
    <w:bookmarkEnd w:id="783"/>
    <w:bookmarkStart w:name="z904" w:id="784"/>
    <w:p>
      <w:pPr>
        <w:spacing w:after="0"/>
        <w:ind w:left="0"/>
        <w:jc w:val="both"/>
      </w:pPr>
      <w:r>
        <w:rPr>
          <w:rFonts w:ascii="Times New Roman"/>
          <w:b w:val="false"/>
          <w:i w:val="false"/>
          <w:color w:val="000000"/>
          <w:sz w:val="28"/>
        </w:rPr>
        <w:t>
      В случае реорганизации общества указывается дата решения общего собрания акционеров о реорганизации, дату передаточного акта (не применяются при добровольной реорганизации в форме присоединения банков). В случае реорганизации общества путем присоединения дополнительно указывается цена продажи акций присоединяемого общества, цена размещения (реализации) акций общества, к которому осуществляется присоединение, за исключением случая добровольной реорганизации банков в форме присоединения банка к другому банку, при котором указывается коэффициент обмена акций, утвержденный на совместном общем собрании акционеров реорганизуемых банков;</w:t>
      </w:r>
    </w:p>
    <w:bookmarkEnd w:id="784"/>
    <w:bookmarkStart w:name="z905" w:id="785"/>
    <w:p>
      <w:pPr>
        <w:spacing w:after="0"/>
        <w:ind w:left="0"/>
        <w:jc w:val="both"/>
      </w:pPr>
      <w:r>
        <w:rPr>
          <w:rFonts w:ascii="Times New Roman"/>
          <w:b w:val="false"/>
          <w:i w:val="false"/>
          <w:color w:val="000000"/>
          <w:sz w:val="28"/>
        </w:rPr>
        <w:t>
      10) стоимость опциона, количество акций общества, на которые заключен договор опциона, цену исполнения опциона, в случае заключения обществом договора опциона при размещении акций общества;</w:t>
      </w:r>
    </w:p>
    <w:bookmarkEnd w:id="785"/>
    <w:bookmarkStart w:name="z906" w:id="786"/>
    <w:p>
      <w:pPr>
        <w:spacing w:after="0"/>
        <w:ind w:left="0"/>
        <w:jc w:val="both"/>
      </w:pPr>
      <w:r>
        <w:rPr>
          <w:rFonts w:ascii="Times New Roman"/>
          <w:b w:val="false"/>
          <w:i w:val="false"/>
          <w:color w:val="000000"/>
          <w:sz w:val="28"/>
        </w:rPr>
        <w:t>
      11) информацию об андеррайтерах (эмиссионных консорциумах) выпуска акций общества (данный пункт заполняется в случае наличия договора на оказание услуг андеррайтера):</w:t>
      </w:r>
    </w:p>
    <w:bookmarkEnd w:id="786"/>
    <w:bookmarkStart w:name="z907" w:id="787"/>
    <w:p>
      <w:pPr>
        <w:spacing w:after="0"/>
        <w:ind w:left="0"/>
        <w:jc w:val="both"/>
      </w:pPr>
      <w:r>
        <w:rPr>
          <w:rFonts w:ascii="Times New Roman"/>
          <w:b w:val="false"/>
          <w:i w:val="false"/>
          <w:color w:val="000000"/>
          <w:sz w:val="28"/>
        </w:rPr>
        <w:t>
      наименование профессионального участника рынка ценных бумаг, дата и номер договора на оказание услуг андеррайтера, заключенного обществом, а также участников эмиссионного консорциума;</w:t>
      </w:r>
    </w:p>
    <w:bookmarkEnd w:id="787"/>
    <w:bookmarkStart w:name="z908" w:id="788"/>
    <w:p>
      <w:pPr>
        <w:spacing w:after="0"/>
        <w:ind w:left="0"/>
        <w:jc w:val="both"/>
      </w:pPr>
      <w:r>
        <w:rPr>
          <w:rFonts w:ascii="Times New Roman"/>
          <w:b w:val="false"/>
          <w:i w:val="false"/>
          <w:color w:val="000000"/>
          <w:sz w:val="28"/>
        </w:rPr>
        <w:t>
      способ размещения акций андеррайтером;</w:t>
      </w:r>
    </w:p>
    <w:bookmarkEnd w:id="788"/>
    <w:bookmarkStart w:name="z909" w:id="789"/>
    <w:p>
      <w:pPr>
        <w:spacing w:after="0"/>
        <w:ind w:left="0"/>
        <w:jc w:val="both"/>
      </w:pPr>
      <w:r>
        <w:rPr>
          <w:rFonts w:ascii="Times New Roman"/>
          <w:b w:val="false"/>
          <w:i w:val="false"/>
          <w:color w:val="000000"/>
          <w:sz w:val="28"/>
        </w:rPr>
        <w:t>
      количество размещенных акций в отчетном периоде андеррайтером.</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акций,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 xml:space="preserve">акций, отчета об итогах </w:t>
            </w:r>
            <w:r>
              <w:br/>
            </w:r>
            <w:r>
              <w:rPr>
                <w:rFonts w:ascii="Times New Roman"/>
                <w:b w:val="false"/>
                <w:i w:val="false"/>
                <w:color w:val="000000"/>
                <w:sz w:val="20"/>
              </w:rPr>
              <w:t xml:space="preserve">размещения акций акционерного </w:t>
            </w:r>
            <w:r>
              <w:br/>
            </w:r>
            <w:r>
              <w:rPr>
                <w:rFonts w:ascii="Times New Roman"/>
                <w:b w:val="false"/>
                <w:i w:val="false"/>
                <w:color w:val="000000"/>
                <w:sz w:val="20"/>
              </w:rPr>
              <w:t xml:space="preserve">общества, отчета об обмене </w:t>
            </w:r>
            <w:r>
              <w:br/>
            </w:r>
            <w:r>
              <w:rPr>
                <w:rFonts w:ascii="Times New Roman"/>
                <w:b w:val="false"/>
                <w:i w:val="false"/>
                <w:color w:val="000000"/>
                <w:sz w:val="20"/>
              </w:rPr>
              <w:t xml:space="preserve">размещенных акций </w:t>
            </w:r>
            <w:r>
              <w:br/>
            </w:r>
            <w:r>
              <w:rPr>
                <w:rFonts w:ascii="Times New Roman"/>
                <w:b w:val="false"/>
                <w:i w:val="false"/>
                <w:color w:val="000000"/>
                <w:sz w:val="20"/>
              </w:rPr>
              <w:t>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 xml:space="preserve">акционерного общества другого </w:t>
            </w:r>
            <w:r>
              <w:br/>
            </w:r>
            <w:r>
              <w:rPr>
                <w:rFonts w:ascii="Times New Roman"/>
                <w:b w:val="false"/>
                <w:i w:val="false"/>
                <w:color w:val="000000"/>
                <w:sz w:val="20"/>
              </w:rPr>
              <w:t>вида</w:t>
            </w:r>
          </w:p>
        </w:tc>
      </w:tr>
    </w:tbl>
    <w:bookmarkStart w:name="z912" w:id="790"/>
    <w:p>
      <w:pPr>
        <w:spacing w:after="0"/>
        <w:ind w:left="0"/>
        <w:jc w:val="left"/>
      </w:pPr>
      <w:r>
        <w:rPr>
          <w:rFonts w:ascii="Times New Roman"/>
          <w:b/>
          <w:i w:val="false"/>
          <w:color w:val="000000"/>
        </w:rPr>
        <w:t xml:space="preserve"> Структура изменений в отчет об итогах размещения акций в связи с дроблением акций общества</w:t>
      </w:r>
    </w:p>
    <w:bookmarkEnd w:id="790"/>
    <w:bookmarkStart w:name="z913" w:id="791"/>
    <w:p>
      <w:pPr>
        <w:spacing w:after="0"/>
        <w:ind w:left="0"/>
        <w:jc w:val="both"/>
      </w:pPr>
      <w:r>
        <w:rPr>
          <w:rFonts w:ascii="Times New Roman"/>
          <w:b w:val="false"/>
          <w:i w:val="false"/>
          <w:color w:val="000000"/>
          <w:sz w:val="28"/>
        </w:rPr>
        <w:t>
      1. Титульный лист изменений в отчет об итогах размещения акций в связи с дроблением акций общества содержит следующую информацию:</w:t>
      </w:r>
    </w:p>
    <w:bookmarkEnd w:id="791"/>
    <w:bookmarkStart w:name="z914" w:id="792"/>
    <w:p>
      <w:pPr>
        <w:spacing w:after="0"/>
        <w:ind w:left="0"/>
        <w:jc w:val="both"/>
      </w:pPr>
      <w:r>
        <w:rPr>
          <w:rFonts w:ascii="Times New Roman"/>
          <w:b w:val="false"/>
          <w:i w:val="false"/>
          <w:color w:val="000000"/>
          <w:sz w:val="28"/>
        </w:rPr>
        <w:t>
      1) наименование документа: "Изменения в отчет об итогах размещения акций в связи с дроблением акций общества";</w:t>
      </w:r>
    </w:p>
    <w:bookmarkEnd w:id="792"/>
    <w:bookmarkStart w:name="z915" w:id="793"/>
    <w:p>
      <w:pPr>
        <w:spacing w:after="0"/>
        <w:ind w:left="0"/>
        <w:jc w:val="both"/>
      </w:pPr>
      <w:r>
        <w:rPr>
          <w:rFonts w:ascii="Times New Roman"/>
          <w:b w:val="false"/>
          <w:i w:val="false"/>
          <w:color w:val="000000"/>
          <w:sz w:val="28"/>
        </w:rPr>
        <w:t>
      2) полное и сокращенное наименование общества;</w:t>
      </w:r>
    </w:p>
    <w:bookmarkEnd w:id="793"/>
    <w:bookmarkStart w:name="z916" w:id="794"/>
    <w:p>
      <w:pPr>
        <w:spacing w:after="0"/>
        <w:ind w:left="0"/>
        <w:jc w:val="both"/>
      </w:pPr>
      <w:r>
        <w:rPr>
          <w:rFonts w:ascii="Times New Roman"/>
          <w:b w:val="false"/>
          <w:i w:val="false"/>
          <w:color w:val="000000"/>
          <w:sz w:val="28"/>
        </w:rPr>
        <w:t>
      3) запись:</w:t>
      </w:r>
    </w:p>
    <w:bookmarkEnd w:id="794"/>
    <w:bookmarkStart w:name="z917" w:id="795"/>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изменениях в отчет об итогах размещения акций в связи с дроблением акций общества, является достоверной и не вводящей в заблуждение инвесторов относительно акционерного общества и его размещаемых акций.".</w:t>
      </w:r>
    </w:p>
    <w:bookmarkEnd w:id="795"/>
    <w:bookmarkStart w:name="z918" w:id="796"/>
    <w:p>
      <w:pPr>
        <w:spacing w:after="0"/>
        <w:ind w:left="0"/>
        <w:jc w:val="both"/>
      </w:pPr>
      <w:r>
        <w:rPr>
          <w:rFonts w:ascii="Times New Roman"/>
          <w:b w:val="false"/>
          <w:i w:val="false"/>
          <w:color w:val="000000"/>
          <w:sz w:val="28"/>
        </w:rPr>
        <w:t>
      2. Содержание изменений в отчет об итогах размещения акций в связи с дроблением акций акционерного общества:</w:t>
      </w:r>
    </w:p>
    <w:bookmarkEnd w:id="796"/>
    <w:bookmarkStart w:name="z919" w:id="797"/>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797"/>
    <w:bookmarkStart w:name="z920" w:id="798"/>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798"/>
    <w:bookmarkStart w:name="z921" w:id="799"/>
    <w:p>
      <w:pPr>
        <w:spacing w:after="0"/>
        <w:ind w:left="0"/>
        <w:jc w:val="both"/>
      </w:pP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w:t>
      </w:r>
    </w:p>
    <w:bookmarkEnd w:id="799"/>
    <w:bookmarkStart w:name="z922" w:id="800"/>
    <w:p>
      <w:pPr>
        <w:spacing w:after="0"/>
        <w:ind w:left="0"/>
        <w:jc w:val="both"/>
      </w:pPr>
      <w:r>
        <w:rPr>
          <w:rFonts w:ascii="Times New Roman"/>
          <w:b w:val="false"/>
          <w:i w:val="false"/>
          <w:color w:val="000000"/>
          <w:sz w:val="28"/>
        </w:rPr>
        <w:t>
      4) дата принятия решения общим собранием акционеров о дроблении акций с указанием:</w:t>
      </w:r>
    </w:p>
    <w:bookmarkEnd w:id="800"/>
    <w:bookmarkStart w:name="z923" w:id="801"/>
    <w:p>
      <w:pPr>
        <w:spacing w:after="0"/>
        <w:ind w:left="0"/>
        <w:jc w:val="both"/>
      </w:pPr>
      <w:r>
        <w:rPr>
          <w:rFonts w:ascii="Times New Roman"/>
          <w:b w:val="false"/>
          <w:i w:val="false"/>
          <w:color w:val="000000"/>
          <w:sz w:val="28"/>
        </w:rPr>
        <w:t>
      вида акций, подлежащих дроблению;</w:t>
      </w:r>
    </w:p>
    <w:bookmarkEnd w:id="801"/>
    <w:bookmarkStart w:name="z924" w:id="802"/>
    <w:p>
      <w:pPr>
        <w:spacing w:after="0"/>
        <w:ind w:left="0"/>
        <w:jc w:val="both"/>
      </w:pPr>
      <w:r>
        <w:rPr>
          <w:rFonts w:ascii="Times New Roman"/>
          <w:b w:val="false"/>
          <w:i w:val="false"/>
          <w:color w:val="000000"/>
          <w:sz w:val="28"/>
        </w:rPr>
        <w:t>
      коэффициента дробления;</w:t>
      </w:r>
    </w:p>
    <w:bookmarkEnd w:id="802"/>
    <w:bookmarkStart w:name="z925" w:id="803"/>
    <w:p>
      <w:pPr>
        <w:spacing w:after="0"/>
        <w:ind w:left="0"/>
        <w:jc w:val="both"/>
      </w:pPr>
      <w:r>
        <w:rPr>
          <w:rFonts w:ascii="Times New Roman"/>
          <w:b w:val="false"/>
          <w:i w:val="false"/>
          <w:color w:val="000000"/>
          <w:sz w:val="28"/>
        </w:rPr>
        <w:t>
      сроков проведения дробления;</w:t>
      </w:r>
    </w:p>
    <w:bookmarkEnd w:id="803"/>
    <w:bookmarkStart w:name="z926" w:id="804"/>
    <w:p>
      <w:pPr>
        <w:spacing w:after="0"/>
        <w:ind w:left="0"/>
        <w:jc w:val="both"/>
      </w:pPr>
      <w:r>
        <w:rPr>
          <w:rFonts w:ascii="Times New Roman"/>
          <w:b w:val="false"/>
          <w:i w:val="false"/>
          <w:color w:val="000000"/>
          <w:sz w:val="28"/>
        </w:rPr>
        <w:t>
      иных сведений;</w:t>
      </w:r>
    </w:p>
    <w:bookmarkEnd w:id="804"/>
    <w:bookmarkStart w:name="z927" w:id="805"/>
    <w:p>
      <w:pPr>
        <w:spacing w:after="0"/>
        <w:ind w:left="0"/>
        <w:jc w:val="both"/>
      </w:pPr>
      <w:r>
        <w:rPr>
          <w:rFonts w:ascii="Times New Roman"/>
          <w:b w:val="false"/>
          <w:i w:val="false"/>
          <w:color w:val="000000"/>
          <w:sz w:val="28"/>
        </w:rPr>
        <w:t>
      5) сведения об акциях:</w:t>
      </w:r>
    </w:p>
    <w:bookmarkEnd w:id="805"/>
    <w:bookmarkStart w:name="z928" w:id="806"/>
    <w:p>
      <w:pPr>
        <w:spacing w:after="0"/>
        <w:ind w:left="0"/>
        <w:jc w:val="both"/>
      </w:pPr>
      <w:r>
        <w:rPr>
          <w:rFonts w:ascii="Times New Roman"/>
          <w:b w:val="false"/>
          <w:i w:val="false"/>
          <w:color w:val="000000"/>
          <w:sz w:val="28"/>
        </w:rPr>
        <w:t>
      общее количество объявленных акций с указанием количества простых и привилегированных акций;</w:t>
      </w:r>
    </w:p>
    <w:bookmarkEnd w:id="806"/>
    <w:bookmarkStart w:name="z929" w:id="807"/>
    <w:p>
      <w:pPr>
        <w:spacing w:after="0"/>
        <w:ind w:left="0"/>
        <w:jc w:val="both"/>
      </w:pPr>
      <w:r>
        <w:rPr>
          <w:rFonts w:ascii="Times New Roman"/>
          <w:b w:val="false"/>
          <w:i w:val="false"/>
          <w:color w:val="000000"/>
          <w:sz w:val="28"/>
        </w:rPr>
        <w:t>
      общее количество размещенных акций с учетом дробления (за вычетом акций, выкупленных обществом).</w:t>
      </w:r>
    </w:p>
    <w:bookmarkEnd w:id="8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