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d1fc" w14:textId="f42d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29 июня 2019 года № 146/НҚ "Об утверждении Правил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27 сентября 2022 года № 347/НҚ. Зарегистрирован в Министерстве юстиции Республики Казахстан 3 октября 2022 года № 29969. Утратил силу приказом Министра цифрового развития, инноваций и аэрокосмической промышленности Республики Казахстан от 29 февраля 2024 года № 110/НҚ.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110/НҚ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июня 2019 года № 146/НҚ "Об утверждении Правил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 (зарегистрирован в Министерстве юстиции Республики Казахстан 1 июля 2019 года под № 18949)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 347/НҚ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цифрового развития, инноваций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2019 года № 146/НҚ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 (далее - Правила) разработаны в соответствии с подпунктом 31)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определяют порядок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исходный программный код – текст компьютерной программы на каком-либо языке программирования или языке разметки, который может быть прочтен человеком и повторно использован;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репозиторий – хранилище объектов, структурированное по типу информации и предоставляемое на основе информационно-коммуникационных услуг оператора информационно-коммуникационной инфраструктуры "электронного правительства";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архитектурный портал "электронного правительства" – объект информатизации, предназначенный для осуществления учета, хранения и систематизации сведений об объектах информатизации "электронного правительства", архитектуры "электронного правительства" в целях дальнейшего использования государственными органами для мониторинга, анализа и планирования в сфере информатизации;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компиляция – перевод программы с языка высокого уровня в машинный язык;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откомпилированные модули (компоненты) программного продукта – программный продукт созданный непосредственно разработчиками, а также сторонними разработчиками, файлы с настройками и рабочими данными, необходимыми для компиляции, установки и полноценного функционирования программного продукта.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 осуществляется в целях создания единой системы учета, обеспечения замены приобретенного программного продукта в случае его утраты, обеспечения возможности повторного использования.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 организовывает уполномоченный орган и осуществляет оператор информационно-коммуникационной инфраструктуры "электронного правительства" (далее – оператор).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Учету и хранению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 подлежат (при наличии) следующие объекты: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исходные программные коды объектов информатизации "электронного правительства", включающие: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программные коды, написанные непосредственно разработчиками программного продукта, а также коды сторонних разработчиков, используемые в проекте;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файлы, необходимые для ручной или автоматической компиляции;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компиляции (с указанием среды разработки и ее версии), особенностей настроек среды разработки, необходимых для компилирования программного продукта;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загрузочный файл, включающий: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пакеты программы установки программного продукта;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дополнительное программное обеспечение в случае необходимости, определяемый собственником или владельцем объекта информатизации "электронного правительства";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файл, содержащий структуру базы данных;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 настроек лицензионного программного обеспечения, используемого для разработанного программного обеспечения;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техническая документация объектов информатизации "электронного правительства".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правительства", осуществляется после ввода объекта информатизации "электронного правительства" в промышленную эксплуатацию.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 в течение десяти рабочих дней после ввода объекта информатизации "электронного правительства" в промышленную эксплуатацию направляет оператору заявку на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объекта информатизации "электронного правительства" (далее – заявка), по форме согласно приложению 1 к настоящим Правилам.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регистрирует заявку на архитектурном портале "электронного правительств" поступивших заявок по форме согласно приложению 2 к настоящим Правилам и в течение трех рабочих дней формирует репозиторий для принятия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объекта информатизации "электронного правительства".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формирования репозитория в течение трех рабочих дней оператор принимает от государственного органа разработанные программные обеспечения, исходные программные коды (при наличии) и комплексы настроек лицензионного программного обеспечения объекта информатизации "электронного правительства".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предоставляет государственному органу доступ к репозиторию для многократного использования разработанных программных обеспечении, исходных программных кодов (при наличии) и комплекса настроек лицензионного программного обеспечения объекта информатизации "электронного правительства" и (или) получения объектов в случае их утраты государственным органом с уведомлением уполномоченного органа.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прекращения эксплуатации объекта информатизации "электронного правительства" государственный орган в течение десяти рабочих дней уведомляет об этом оператора.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трех рабочих дней после получения уведомления осуществляет передачу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объекта информатизации "электронного правительства" государственному органу.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Государственный орган после принятия от оператора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объекта информатизации "электронного правительства" обеспечивает их передачу в государственный архив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архивном фонде и архивах".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не позднее 10 числа месяца, следующего за истекшим полугодием, предоставляет уполномоченному органу отчет (в произвольной форме) о проведенных работах в рамках осуществления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объекта информатизации "электронного правительства".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учета и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разработанного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обеспечения, исходных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программных кодов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наличии), комплекса настроек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лицензионного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информатизации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учет и хранение разработанного программного обеспечения, исходных программных кодов (при наличии), комплекса настроек лицензионного программного обеспечения объекта информатизации "электронного правительства"</w:t>
      </w:r>
    </w:p>
    <w:bookmarkEnd w:id="42"/>
    <w:p>
      <w:pPr>
        <w:spacing w:after="0"/>
        <w:ind w:left="0"/>
        <w:jc w:val="both"/>
      </w:pPr>
      <w:bookmarkStart w:name="z54" w:id="43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– заявителя или фамилия, имя, отчество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физического лица-заявителя: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разработанного программного обеспечения, исходных программных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кодов (при наличии) и комплекса настроек лицензионного программного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объекта информатизации "электронного правительства":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информационной системы из архитектурного портала "электронного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правительства":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количестве экземпляров: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Каждый в следующей комплектации: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CD/ файла/документа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CD (Мгб)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бумажного носителя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(О) Копия (К)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владельце программных продуктов, программных кодов и нормативно-технической документации</w:t>
      </w:r>
    </w:p>
    <w:bookmarkEnd w:id="45"/>
    <w:p>
      <w:pPr>
        <w:spacing w:after="0"/>
        <w:ind w:left="0"/>
        <w:jc w:val="both"/>
      </w:pPr>
      <w:bookmarkStart w:name="z57" w:id="46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владельца 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Ведомственная подчиненность: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Сокращенное наименование организации: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|________| ____________________________________________________ индекс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Тел.: ______________ ________________ Факс: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E-mail: _______________________ Http://__________________________________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Лицо для контактов: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полностью</w:t>
      </w:r>
    </w:p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разработчике программных продуктов, программных кодов и нормативно-технической документации</w:t>
      </w:r>
    </w:p>
    <w:bookmarkEnd w:id="47"/>
    <w:p>
      <w:pPr>
        <w:spacing w:after="0"/>
        <w:ind w:left="0"/>
        <w:jc w:val="both"/>
      </w:pPr>
      <w:bookmarkStart w:name="z59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 полное или фамилия, имя, отчество (при его наличии)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Ведомственная подчиненность: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Сокращенное наименование организации: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| ________ | ___________________________________________________ индекс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Тел.: ____________ ______________ Факс: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E-mail: ___________________________ Http: //____________________________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Лицо для контактов: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отчество(при его наличии) полностью</w:t>
      </w:r>
    </w:p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авторах</w:t>
      </w:r>
    </w:p>
    <w:bookmarkEnd w:id="49"/>
    <w:p>
      <w:pPr>
        <w:spacing w:after="0"/>
        <w:ind w:left="0"/>
        <w:jc w:val="both"/>
      </w:pPr>
      <w:bookmarkStart w:name="z61" w:id="50"/>
      <w:r>
        <w:rPr>
          <w:rFonts w:ascii="Times New Roman"/>
          <w:b w:val="false"/>
          <w:i w:val="false"/>
          <w:color w:val="000000"/>
          <w:sz w:val="28"/>
        </w:rPr>
        <w:t>
      Автор(ы): 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сертификации: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 издания:_____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Версия: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Язык программирования: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издания: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Аннотация (назначение):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Минимальные системные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компьютера, процессор,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сопроцессор, частота: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Оперативная память                   Необходимо на (RAM):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винчестере: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Операционные системы: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Видеосистема:______________________________________________________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Акустическая система: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Дополнительное оборудование: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программные средства: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Другое: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Защита от незаконного распространения (наличие, общая характеристика):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Источники финансирования (подчеркнуть): республиканский бюджет, местный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бюджет, государственные не бюджетные фонды, собственные средства,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гранта, внешние займы, кредит, средства иных юридических и физических лиц.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владельца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учета и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разработанного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обеспечения, исходных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программных кодов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наличии) и комплекса настроек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лицензионного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информатизации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Регистрации поступивших заявок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(руководитель, подписавший заявку)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