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67a4" w14:textId="7a56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обеспечению отечественным сырьем предприятий обрабатывающей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мая 2022 года № 305. Зарегистрирован в Министерстве юстиции Республики Казахстан 31 мая 2022 года № 28278.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отечественным сырьем предприятий обрабатывающей промышленности.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 № 305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обеспечению отечественным сырьем предприятий обрабатывающей промышленности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промышленности и строительства РК от 31.07.2024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действие с 09.10.2024).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обеспечению отечественным сырьем предприятий обрабатывающей промышленности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основе, утвержденными приказом и.о. Председателя Агентства Республики Казахстан по статистике от 14 июля 2010 года № 183 (зарегистрирован в Министерстве юстиции Республики Казахстан 16 августа 2010 года № 6394) и определяют порядок обеспечения отечественным сырьем предприятий обрабатывающей промышленности.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промежуточная продукция – товары, характеризующиеся низкой технологической сложностью и простотой переработки, большинство из которых выступают промежуточными товарами для последующих производств, а также готовые товары невысокой технологической сложности или полуготовые товары (промежуточные товары), являющиеся результатом многостадийной переработки исходных материалов;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– письмо-ответ заявителю, подготовленное уполномоченным органом на основе экспертизы;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отечественные сырьевые товары – промышленные базовые материалы (за исключением руд и концентратов), то есть материалы, подвергшиеся первичной обработке, предназначенные для дальнейшей промышленной обработки, произведенные предприятиями промышленности на мощностях, расположенных на территории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 отечественного сырьевого товара – юридическое лицо, являющееся собственником отечественного сырьевого товара, используемого для дальнейшей промышленной обработки на территории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предприятие обрабатывающей промышленности – физическое или юридическое лицо, деятельность которого связана с обработкой сырья, материалов, веществ, компонентов для нового продукта (товара, в том числе продовольственных товаров);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по обеспечению отечественным сырьем предприятий обрабатывающей промышленности (далее - заявитель) – предприятие обрабатывающей промышленности, имеющее технологические и технические активы по производству готовой продукции из соответствующего сырья на территории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производственные активы – долгосрочные активы, относящиеся к основным средствам на балансе предприятия или лизинговой компании, включая лизинговые активы, непосредственно участвующие в производстве;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заявка – заявление установленного образца с приложением необходимых документов согласно настоящих Правил;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экспертиза – исследование, проводимое уполномоченным органом в целях определения целесообразности или не целесообразности в предоставлении отечественного сырья заявителю согласно предоставленным документам;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технологические и технические активы – наличие у субъекта промышленно-инновационной деятельности производственного оборудования для выполнения технологических процессов, применение которых обеспечивает выпуск определенной продукции;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конечная продукция - готовые товары, представляющие собой результат глубокой переработки с более сложной технологией производства, не подлежащие дальнейшей переработке/обработке, предназначенные для реализации и потребления.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обеспечению отечественным сырьем предприятий обрабатывающей промышленности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отечественного сырьевого товара в соответствии с настоящими Правилами осуществляется производителями отечественного сырьевого товара путем поставок на основании соглашения, заключенного в соответствии с Типовым соглашением по обеспечению отечественным сырьем предприятий обрабатывающей промышленности (далее – Соглашение) между производителями отечественного сырья и предприятием обрабатывающей промышленности при участии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осуществляет на постоянной основе прием заявок на предоставление отечественного сырьевого товара.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Процедура получения отечественного сырья предприятием обрабатывающей промышленности включает в себя следующие этапы: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заявок;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уполномоченным органом заявок на предмет соответствия настоящим Правилам;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уполномоченным органом экспертизы;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заключения;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Соглашения между предприятием обрабатывающей промышленности и производителем отечественного сырья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публикует объявление о начале приема заявок на получение отечественного сырьевого товара, размещает информацию об условиях и порядке принятия заявок на своем официальном интернет-ресурсе с указанием контактных данных лиц не позднее 15 (пятнадцати) рабочих дней со дня введения в действие настоящих Правил, далее ежегодно, не позднее 15 января.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отечественного сырьевого товара предприятию обрабатывающей промышленности необходимо представить в уполномоченный орган перечень следующих документов: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на распространение первичных статистических данных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технологический регламент или технологические условия производства товаров, с описанием технологического процесса и нормативов потребления сырья на единицу товара.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Заявка на получение отечественного сырьевого товара направляется в уполномоченный орган в бумажной или электронной форме (в формате pdf или jpeg), заверенная подписью первого руководителя на государственном или русском языках.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Заявитель обеспечивает полноту и достоверность представленных документов, указанных в них данных, расчетов, обоснований.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приеме заявок предприятий обрабатывающей промышленности являются: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неполный пакет документов;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Республике Казахстан производителей требуемого отечественного сырьевого товара.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Принятые уполномоченным органом заявки подлежат рассмотрению в соответствии с настоящими Правилами в течение 5 (пяти) рабочих дней с момента регистрации.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несоответствии заявки настоящим Правилам, в течение 5 (пяти) рабочих дней со дня регистрации заявки уполномоченный орган направляет заявителю по почте и/или на адрес электронной почты, указанной в заявлении, уведомление с указанием несоответствий. Заявитель повторно подает заявку с учетом устранения выявленных несоответствий.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соответствии принятых заявок настоящим Правилам, в течение 15 (пятнадцати) рабочих дней уполномоченный орган проводит экспертизу заявки с выездом на место, по результатам которой формирует заключение согласно пункту 13 настоящих Правил.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заключения экспертизы заявки: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заявки настоящим Правилам;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заявителя технологических и технических активов для производства товаров, указанных в заявке, с кратким описанием производственного процесса;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необходимого отечественного сырьевого товара и его ожидаемое потребление по годам, с указанием нормы расхода сырьевого товара на единицу производимой продукции.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направляется заявителю по электронной почте, указанной в заявлении.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положительном заключении, уполномоченный орган утверждает перечень отечественных сырьевых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публикуется на официальном интернет-ресурсе уполномоченного органа.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утверждение перечня отечественных сырьевых товаров осуществляется в срок до 1 мая текущего и до 1 октября года, предшествующего году поставки отечественного сырья.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Производители отечественного сырьевого товара включаются в перечень отечественных сырьевых товаров, за исключением: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новых производств.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новыми производствами понимаются предприятия, осуществляющие деятельность на территории Республики Казахстан менее трех лет;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малого объема производства сырьевого товара.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производителями малого объема производства сырьевого товара понимаются производители сырьевого товара, которые производят: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металлургической промышленности менее 20 (двадцати) тысяч тонн в год;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производства катанки менее 3 (трех) тысяч тонн в год.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заключении уполномоченный орган уведомляет заявителя о невозможности в заключении Соглашения.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выдачи отрицательного заключения являются: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заявки настоящим Правилам;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у заявителя технологических и технических активов для производства товаров, указанных в заявке, с кратким описанием производственного процесса.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основании заявок, по которым получено положительное заключение экспертизы уполномоченным органом формируется перечень отечественных сырьевых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утверждается первым руководителем уполномоченного органа.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Производители отечественных сырьевых товаров, включенных в перечень отечественных сырьевых товаров, заключают соглашение с заявителями, получившими положительное заключение экспертизы в срок до 1 июня текущего года и до 1 ноября года, предшествующего году поставки отечественного сырья.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доли обеспечения отечественным сырьевым товаром предприятия обрабатывающей промышленности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обеспечения отечественным сырьевым товаром предприятия обрабатывающей промышленности для каждого производителя отечественного сырья определяется пропорционально его доле производства отечественного сырья в общем объеме производства страны по следующей формуле: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А(П) = B*(V(П)/V*100%), где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А(П) – объем отечественного сырьевого товара, который должен предоставить производитель отечественного сырьевого товара;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общий заявленный объем отечественного сырьевого товара;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V(П) – объем производства конкретного производителя отечественного сырьевого товара;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общий объем производства в стране.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доли обеспечения отечественным сырьевым товаром предприятия обрабатывающей промышленности каждого производителя отечественного сырья осуществляется уполномоченным органом в срок не позднее 15 мая текущего года и 15 октября года, предшествующего году поставки отечественного сырья.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отечественного сырьевого товара отказывает в предоставлении отечественного сырьевого товара заявителю в случае превышения установленной настоящими Правилами доли производителя отечественного сырьевого товара на соответствующий период.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мониторинга исполнения условий Соглашения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уполномоченный орган осуществляет мониторинг исполнения предприятиями обрабатывающей промышленности обязательств по Соглашению путем анализа отчетов об исполнении обязательств по Соглашению (далее – отчет), предоставляемых по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на основании данных, полученных от органов государственных доходов,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с соблюдением требований по защите охраняемой законом тайны. Отчет предоставляется заявителем в уполномоченный орган в период действия Соглашения до 15 июля и до 15 января ежегодно.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условий Соглашения сторонами, заключившими Соглашение, уполномоченный орган устанавливает факты нарушения путем получения документации от стороны, нарушившей условия Соглашения.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Все отчеты предоставляются на бумажном и/или электронном носителях (в формате pdf или jpeg).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 рассмотрения уполномоченным органом отчетов не превышает 1 (одного) месяца.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Ежегодно уполномоченным органом проводится заслушивание итогов исполнения Соглашения.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 по обеспечению отечественным сырьем предприятий обрабатывающей промышленности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Город ________ "____" _______ 20___ год.</w:t>
      </w:r>
    </w:p>
    <w:bookmarkEnd w:id="85"/>
    <w:p>
      <w:pPr>
        <w:spacing w:after="0"/>
        <w:ind w:left="0"/>
        <w:jc w:val="both"/>
      </w:pPr>
      <w:bookmarkStart w:name="z95" w:id="86"/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 обеспечению отечественным сырьем предприятий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обрабатывающей промышленности (далее – Соглашение) заключен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руководителя или лица, исполняющего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обязанности)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(положения или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"Уполномоченный орган",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руководителя или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исполняющего его обязанности)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 или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"Производитель"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руководителя или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исполняющего его обязанности)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 или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"Предприятие обрабатывающей промышленности",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далее при совместном упоминании именуемые "Cтороны",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Правилами по обеспечению отечественным сырьем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обрабатывающей промышленности,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9 Закона Республики Казахстан "О промышленной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Правила),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Соглашение о нижеследующем:</w:t>
      </w:r>
    </w:p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Целью настоящего Соглашения являются укрепление и развитие долгосрочного, эффективного и взаимовыгодного сотрудничества Сторон, поддержка предпринимательской деятельности, развитие казахстанской перерабатывающей промышленности на основе принципов равноправия, открытости, добропорядочности и взаимного уважения Сторон.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Сфера сотрудничества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Стороны сосредоточат свои усилия на сотрудничестве по следующим направлениям: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 взаимодействие по вопросам обеспечения устойчивого экономического роста и развития Республики Казахстан;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2.1.2. обеспечение загрузки перерабатывающих предприятий сырьем по ценам, определяемым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2.1.3. увеличение объемов производства продукции и расширение номенклатуры товаров с высокой добавленной стоимостью.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Уполномоченный орган имеет право осуществлять права, предусмотренные действующим законодательством Республики Казахстан.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Юридическое лицо имеет право предпринимать любые действия, не противоречащие условиям Соглашения и действующему законодательству Республики Казахстан, для реализации Соглашения.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Стороны вправе вносить изменения и дополнения в Соглашение по взаимному согласию в соответствии с законодательством Республики Казахстан.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Обязанности сторон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Уполномоченный орган в пределах своей компетенции обеспечивает: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 сохранение баланса интересов сторон;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 совершенствование механизмов поддержки промышленности, включая эффективность государственного регулирования;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 совершенствование нормативных правовых актов в сфере промышленности.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Производитель обязуется: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4.2.1. обеспечить исполнение заключенных с предприятием обрабатывающей промышленности соглашений по цене, предусматривающей размеры скидок на отечественное сырье для предприятий обрабатывающей промышленности,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4.2.2. реализовать сырье надлежащего качества в адрес субъекта промышленно-инновационной деятельности по вышеуказанное цене в объемах и в сроки, обозначенных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Предприятие обрабатывающей промышленности обязуется: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4.3.1. обеспечить своевременный выкуп оговоренного объема сырья в объемах и в сроки, обозначенных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 обеспечить выпуск продукции с высокой добавленной стоимостью;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 предоставить скидку на собственную продукцию согласно Приложению 6 к настоящему соглашению при ее реализации другим субъектам промышленно-инновационной деятельности, для которых данная продукция является сырьем;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4.3.4. увеличить передел отечественного сырья;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4.3.5. не перепродавать получаемый сырьевой товар от Производителя третьим лицам;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положения, перепродажей является любая сделка, предусматривающая прямо или косвенно (в том числе путем выпуска производных финансовых инструментов) уступку прав собственности либо иных вещных прав, включая владение и пользование на объект, являющийся предметом соответствующей сделки с производителем отечественного сырья, в том числе таких прав, которые в результате такой сделки возникнут в будущем. Перепродажа не включает продажу такого отечественного сырья после его использования для целей производства товарной продукции, для которой соответствующее отечественное сырье приобретено по Соглашению.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4.3.6. в соответствии с пунктом 18 Правил для мониторинга целевого использования отечественного сырья предприятием обрабатывающей промышленности для собственных производственных нужд предоставлять доступ на свои производственные площадки и к соответствующим бухгалтерским документам;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Формы взаимодействия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Взаимодействие Сторон в рамках настоящего соглашения осуществляется путем: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5.1.1. обмена информацией (посредством направления Сторонами друг другу сообщений, организации встреч представителей Сторон), относящейся к области сотрудничества;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5.1.2. консультаций по вопросам, относящимся к деятельности Сторон и представляющим взаимный интерес;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5.1.3. планирования совместных мероприятий, направленных на достижение целей настоящего Соглашения;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5.1.4. иные формы и механизмы взаимодействия.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Условия корректировки условий Соглашения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В период действия настоящего Соглашения предприятия обрабатывающей промышленности вправе осуществить корректировку объема необходимого сырья 2 раза в год в сторону снижения объема.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в сторону увеличения объема допускается только по соглашению сторон, заключивших настоящее Соглашение.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6.1.1. В случае первой корректировки допускается изменение объема не более чем на двадцать процентов, согласно настоящего Соглашения.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6.1.2. В случае второй корректировки допускается изменение объема не более чем на десять процентов от объема, получившегося после первой корректировки, согласно настоящего Соглашения.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6.1.3. Дальнейшая корректировка допускается только по соглашению сторон, заключивших настоящее Соглашение.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6.1.4. В случае корректировки объема необходимого сырья в сторону снижения объема, предприятие обрабатывающей промышленности уведомляет об этом другие Стороны путем направления письменного извещения с приложением скорректированного План-графика,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не позднее чем за 30 (тридцать) календарных дней.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Ответственность сторон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 случае неисполнения Производителем условий настоящего Соглашения в части поставки отечественного сырьевого товара Производитель выплачивает предприятию обрабатывающей промышленности штрафные санкции в размере ______ месячных расчетных показателей, установленного на соответствующий финансовый год законом о республиканском бюджете.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В случае неисполнения Предприятием обрабатывающей промышленности условий настоящего Соглашения в части отгрузки отечественного сырьевого товара Предприятие обрабатывающей промышленности выплачивает Производителю штрафные санкции в размере ______ месячных расчетных показателей, установленного на соответствующий финансовый год законом о республиканском бюджете.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Нарушение Предприятием обрабатывающей промышленности обязательств, установленных пунктами 4.3.2 - 4.3.5 настоящего Соглашения влечет расторжение соответствующего Соглашения по обеспечению отечественным сырьем предприятий обрабатывающей промышленности и запрет на участие в таких Соглашениях в будущем.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7.4. При отказе предприятия обрабатывающей промышленности предоставить возможность проведения мониторинга согласно п. 4.3.6. или при выявления во время мониторинга фактов нарушения пунктов 4.3.2 - 4.3.5. настоящего соглашения предприятие обрабатывающей промышленности обязано возместить разницу Производителю между предоставленной скидкой,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рыночной ценой на отечественное сырье на весь объем ранее поставленного отечественного сырья в рамках подписанного Соглашения с последующим применением рыночной цены на отечественное сырье.</w:t>
      </w:r>
    </w:p>
    <w:bookmarkEnd w:id="131"/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Форс-мажор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Ни одна из Сторон не несет ответственности за невыполнение каких-либо обязательств по Соглашению, если такое невыполнение или задержка при выполнении вызваны обстоятельствами непреодолимой силы (далее – форс-мажор).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К форс-мажору относятся обстоятельства непреодолимой силы, то есть чрезвычайные и непредотвратимые при данных условиях обстоятельства (стихийные явления, военные действия и прочее).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При полной или частичной приостановке работ по Соглашению, вызванной форс-мажорными обстоятельствами, период проведения этих работ продлевается на срок действия форс-мажора и возобновляется с момента прекращения форс-мажора.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В случае возникновения форс-мажорных обстоятельств, Сторона, пострадавшая от них, в течение 15 (пятнадцати) рабочих дней со дня их возникновения уведомляет об этом другие Стороны путем направления письменного извещения с указанием даты начала события и описанием форс-мажорных обстоятельств.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При возникновении форс-мажорных обстоятельств,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Конфиденциальность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Стороны в соответствии с законодательством Республики Казахстан соблюдают условия конфиденциальности по всем документам, информации и отчетам, относящимся к работе по реализации настоящего Соглашения в течение срока его действия.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за исключением информации, по которой имеется вступившее в законную силу решение суда, или иных случаев, установленных законодательством Республики Казахстан в сфере предпринимательства.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Разрешение споров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В случае возникновения спорных ситуаций, Стороны обязуются приложить все усилия для разрешения споров и разногласий, связанных с выполнением или интерпретацией любого из положений Соглашения, путем проведения переговоров с заинтересованными сторонами.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Неурегулированные споры разрешаются в судебном порядке в соответствии с законодательством Республики Казахстан.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Стороны не освобождаются от выполнения обязательств, установленных Соглашением, до полного разрешения возникших споров и разногласий.</w:t>
      </w:r>
    </w:p>
    <w:bookmarkEnd w:id="144"/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Заключительные положения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Настоящее Соглашение заключено сроком до 3 (трех) лет.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пролонгации срока заключения Соглашения предоставляется в случае повышения передела выпускаемой продукции, а также в случае производства конечной продукции.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Дополнения и изменения настоящего Соглашения, принимаемые по предложениям Сторон, оформляются в письменном виде и становятся его неотъемлемой частью с момента их подписания Сторонами.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Настоящее Соглашение составлено в трех экземплярах по одному для каждой из Сторон, которые имеют одинаковую юридическую силу.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Подписи сторон</w:t>
      </w:r>
    </w:p>
    <w:bookmarkEnd w:id="150"/>
    <w:p>
      <w:pPr>
        <w:spacing w:after="0"/>
        <w:ind w:left="0"/>
        <w:jc w:val="both"/>
      </w:pPr>
      <w:bookmarkStart w:name="z160" w:id="151"/>
      <w:r>
        <w:rPr>
          <w:rFonts w:ascii="Times New Roman"/>
          <w:b w:val="false"/>
          <w:i w:val="false"/>
          <w:color w:val="000000"/>
          <w:sz w:val="28"/>
        </w:rPr>
        <w:t>
      Производитель 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 обрабатывающей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в области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стимулирования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</w:tbl>
    <w:bookmarkStart w:name="z16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календарный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календарный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календарный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месяц/квартал первого календарного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месяц/квартал первого календарного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месяц/квартал второго календарного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месяц/квартал второго календарного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месяц/квартал третьего календарного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месяц/квартал третьего календарного года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сырья/Объем, тонн</w:t>
            </w:r>
          </w:p>
          <w:bookmarkEnd w:id="1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2" w:id="154"/>
      <w:r>
        <w:rPr>
          <w:rFonts w:ascii="Times New Roman"/>
          <w:b w:val="false"/>
          <w:i w:val="false"/>
          <w:color w:val="000000"/>
          <w:sz w:val="28"/>
        </w:rPr>
        <w:t>
      Подписи сторон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промышленно-инновационной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отечественных сырьевых товаров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производителей отечественного сырьевого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сырьевого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заявки: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20__ год.</w:t>
            </w:r>
          </w:p>
        </w:tc>
      </w:tr>
    </w:tbl>
    <w:bookmarkStart w:name="z23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отечественным сырьем предприятий обрабатывающей промышленности</w:t>
      </w:r>
    </w:p>
    <w:bookmarkEnd w:id="159"/>
    <w:p>
      <w:pPr>
        <w:spacing w:after="0"/>
        <w:ind w:left="0"/>
        <w:jc w:val="both"/>
      </w:pPr>
      <w:bookmarkStart w:name="z231" w:id="1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/ фамилия имя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предприниматель/бизнес-идентификационный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адрес, контактный телефон и Е-mail)</w:t>
      </w:r>
    </w:p>
    <w:p>
      <w:pPr>
        <w:spacing w:after="0"/>
        <w:ind w:left="0"/>
        <w:jc w:val="both"/>
      </w:pPr>
      <w:bookmarkStart w:name="z232" w:id="161"/>
      <w:r>
        <w:rPr>
          <w:rFonts w:ascii="Times New Roman"/>
          <w:b w:val="false"/>
          <w:i w:val="false"/>
          <w:color w:val="000000"/>
          <w:sz w:val="28"/>
        </w:rPr>
        <w:t>
      направляет настоящее заявление с пакетом необходимых документов на обеспечение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отечественным сырьем: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виды сырья)</w:t>
      </w:r>
    </w:p>
    <w:p>
      <w:pPr>
        <w:spacing w:after="0"/>
        <w:ind w:left="0"/>
        <w:jc w:val="both"/>
      </w:pPr>
      <w:bookmarkStart w:name="z233" w:id="162"/>
      <w:r>
        <w:rPr>
          <w:rFonts w:ascii="Times New Roman"/>
          <w:b w:val="false"/>
          <w:i w:val="false"/>
          <w:color w:val="000000"/>
          <w:sz w:val="28"/>
        </w:rPr>
        <w:t>
      Для производства товаров: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виды товара, код Товарной номенклатуры внешнеэкономической деятельности)</w:t>
      </w:r>
    </w:p>
    <w:bookmarkStart w:name="z23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Запрашиваемый объем сырья по годам (прогноз на 3 (три) года):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сырья</w:t>
            </w:r>
          </w:p>
          <w:bookmarkEnd w:id="16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165"/>
    <w:bookmarkStart w:name="z25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предприятия;</w:t>
      </w:r>
    </w:p>
    <w:bookmarkEnd w:id="166"/>
    <w:bookmarkStart w:name="z25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 местонахождения предприятия;</w:t>
      </w:r>
    </w:p>
    <w:bookmarkEnd w:id="167"/>
    <w:bookmarkStart w:name="z26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первый руководитель предприятия, бизнес-идентификационный номер/индивидуальный идентификационный номер;</w:t>
      </w:r>
    </w:p>
    <w:bookmarkEnd w:id="168"/>
    <w:bookmarkStart w:name="z26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отраслевая принадлежность предприятия;</w:t>
      </w:r>
    </w:p>
    <w:bookmarkEnd w:id="169"/>
    <w:bookmarkStart w:name="z26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ввода в эксплуатацию предприятия;</w:t>
      </w:r>
    </w:p>
    <w:bookmarkEnd w:id="170"/>
    <w:bookmarkStart w:name="z2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виды производимого товара, для которого требуется отечественный сырьевой товар, годовая мощность в единицах товара*;</w:t>
      </w:r>
    </w:p>
    <w:bookmarkEnd w:id="171"/>
    <w:bookmarkStart w:name="z26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рабочих мест.</w:t>
      </w:r>
    </w:p>
    <w:bookmarkEnd w:id="172"/>
    <w:bookmarkStart w:name="z2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Динамика производственно-экономических показателей деятельности предприятия за пять лет или с момента ввода в эксплуатацию предприятия:</w:t>
      </w:r>
    </w:p>
    <w:bookmarkEnd w:id="173"/>
    <w:bookmarkStart w:name="z2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физический и стоимостной объем товаров, для производства которых требуется отечественное сырье (по каждому виду товара);</w:t>
      </w:r>
    </w:p>
    <w:bookmarkEnd w:id="174"/>
    <w:bookmarkStart w:name="z2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бюджетных отчислений по годам и за истекший период текущего года.</w:t>
      </w:r>
    </w:p>
    <w:bookmarkEnd w:id="175"/>
    <w:bookmarkStart w:name="z2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Рынок сбыта (страны, регионы куда поставляются (будут поставляться) товары, для производства которых требуется отечественное сырье (по каждому виду товара).</w:t>
      </w:r>
    </w:p>
    <w:bookmarkEnd w:id="176"/>
    <w:bookmarkStart w:name="z2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производителей кабельно-проводниковой продукции – вес переработанного сырьевого товара</w:t>
      </w:r>
    </w:p>
    <w:bookmarkEnd w:id="177"/>
    <w:bookmarkStart w:name="z2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необходимости в отечественном сырье приведено в прилагаемых документах. Достоверность представленной информации гарантируем. Требуемые в соответствии с Правилами документы прилагаются на _____ листах. 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(первый руководитель)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подписания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имени заявителя)</w:t>
            </w:r>
          </w:p>
        </w:tc>
      </w:tr>
    </w:tbl>
    <w:p>
      <w:pPr>
        <w:spacing w:after="0"/>
        <w:ind w:left="0"/>
        <w:jc w:val="both"/>
      </w:pPr>
      <w:bookmarkStart w:name="z275" w:id="180"/>
      <w:r>
        <w:rPr>
          <w:rFonts w:ascii="Times New Roman"/>
          <w:b w:val="false"/>
          <w:i w:val="false"/>
          <w:color w:val="000000"/>
          <w:sz w:val="28"/>
        </w:rPr>
        <w:t>
      Отметка о получении материалов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получения: "___"________________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заявки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Регистратор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наличии), подпись)</w:t>
      </w:r>
    </w:p>
    <w:p>
      <w:pPr>
        <w:spacing w:after="0"/>
        <w:ind w:left="0"/>
        <w:jc w:val="both"/>
      </w:pPr>
      <w:bookmarkStart w:name="z276" w:id="181"/>
      <w:r>
        <w:rPr>
          <w:rFonts w:ascii="Times New Roman"/>
          <w:b w:val="false"/>
          <w:i w:val="false"/>
          <w:color w:val="000000"/>
          <w:sz w:val="28"/>
        </w:rPr>
        <w:t>
      Примечание: составляется на бланке организации.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подписывается первым руководителем или уполномоченным лицом.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на распространение первичных статистических данных</w:t>
      </w:r>
      <w:r>
        <w:br/>
      </w:r>
      <w:r>
        <w:rPr>
          <w:rFonts w:ascii="Times New Roman"/>
          <w:b/>
          <w:i w:val="false"/>
          <w:color w:val="000000"/>
        </w:rPr>
        <w:t>(заполняется на бланке заявителя)</w:t>
      </w:r>
    </w:p>
    <w:bookmarkEnd w:id="182"/>
    <w:p>
      <w:pPr>
        <w:spacing w:after="0"/>
        <w:ind w:left="0"/>
        <w:jc w:val="both"/>
      </w:pPr>
      <w:bookmarkStart w:name="z280" w:id="1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предприятия обрабатывающей промышленности)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дает согласие на раскрытие первичных статистических данных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 (место печати),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"__" ______ 20__ года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</w:p>
    <w:bookmarkEnd w:id="184"/>
    <w:bookmarkStart w:name="z2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Казахстан.</w:t>
      </w:r>
    </w:p>
    <w:bookmarkEnd w:id="185"/>
    <w:bookmarkStart w:name="z28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www.mps.gov.kz</w:t>
      </w:r>
    </w:p>
    <w:bookmarkEnd w:id="186"/>
    <w:bookmarkStart w:name="z28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об исполнении обязательств по Соглашению по обеспечению сырьем предприятий обрабатывающей промышленности</w:t>
      </w:r>
    </w:p>
    <w:bookmarkEnd w:id="187"/>
    <w:bookmarkStart w:name="z28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1-ОИС</w:t>
      </w:r>
    </w:p>
    <w:bookmarkEnd w:id="188"/>
    <w:bookmarkStart w:name="z28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1 раз в полугодие</w:t>
      </w:r>
    </w:p>
    <w:bookmarkEnd w:id="189"/>
    <w:bookmarkStart w:name="z28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до 15 июля и до 15 января ежегодно</w:t>
      </w:r>
    </w:p>
    <w:bookmarkEnd w:id="190"/>
    <w:bookmarkStart w:name="z29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предприятия обрабатывающей промышленности, заключившие Соглашение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</w:t>
      </w:r>
    </w:p>
    <w:bookmarkEnd w:id="191"/>
    <w:bookmarkStart w:name="z29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15 июля и до 15 января ежегодно</w:t>
      </w:r>
    </w:p>
    <w:bookmarkEnd w:id="192"/>
    <w:bookmarkStart w:name="z29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исполнении обязательств по Соглашению по обеспечению сырьем предприятий обрабатывающей промышленности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полученного сырьевого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полученного сырьевого товара,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произведенной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 на экспорт,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тыс.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7" w:id="196"/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bookmarkStart w:name="z33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об исполнении обязательств по Соглашению по обеспечению сырьем предприятий обрабатывающей промышленности" (1-ОИС, 1 раз в полугодие)</w:t>
      </w:r>
    </w:p>
    <w:bookmarkEnd w:id="197"/>
    <w:bookmarkStart w:name="z33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8"/>
    <w:bookmarkStart w:name="z3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форма разработана в целях осуществления мониторинга исполнения обязательств по Соглашению по обеспечению сырьем предприятий обрабатывающей промышленности.</w:t>
      </w:r>
    </w:p>
    <w:bookmarkEnd w:id="199"/>
    <w:bookmarkStart w:name="z3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руководитель, а в случае его отсутствия – лицо, исполняющее его обязанности.</w:t>
      </w:r>
    </w:p>
    <w:bookmarkEnd w:id="200"/>
    <w:bookmarkStart w:name="z34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формы.</w:t>
      </w:r>
    </w:p>
    <w:bookmarkEnd w:id="201"/>
    <w:bookmarkStart w:name="z3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номер.</w:t>
      </w:r>
    </w:p>
    <w:bookmarkEnd w:id="202"/>
    <w:bookmarkStart w:name="z3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2 Формы указывается наименование производителя отечественного сырьевого товара, с которым предприятие обрабатывающей промышленности заключило Соглашение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политике".</w:t>
      </w:r>
    </w:p>
    <w:bookmarkEnd w:id="203"/>
    <w:bookmarkStart w:name="z3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3 Формы указывается наименование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политике".</w:t>
      </w:r>
    </w:p>
    <w:bookmarkEnd w:id="204"/>
    <w:bookmarkStart w:name="z3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4 Формы указывается объем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в тоннах.</w:t>
      </w:r>
    </w:p>
    <w:bookmarkEnd w:id="205"/>
    <w:bookmarkStart w:name="z3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5 Формы указывается наименование продукции, произведенной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политике".</w:t>
      </w:r>
    </w:p>
    <w:bookmarkEnd w:id="206"/>
    <w:bookmarkStart w:name="z3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6 Формы указывается объем продукции, произведенной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в тоннах.</w:t>
      </w:r>
    </w:p>
    <w:bookmarkEnd w:id="207"/>
    <w:bookmarkStart w:name="z3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7 Формы указывается место реализации продукции, произведенной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с указанием страны/региона.</w:t>
      </w:r>
    </w:p>
    <w:bookmarkEnd w:id="208"/>
    <w:bookmarkStart w:name="z3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8 Формы указывается объем реализованной продукции, произведенной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в тоннах.</w:t>
      </w:r>
    </w:p>
    <w:bookmarkEnd w:id="209"/>
    <w:bookmarkStart w:name="z3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9 Формы указывается объем продукции, произведенной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реализованной на экспорт, в тоннах.</w:t>
      </w:r>
    </w:p>
    <w:bookmarkEnd w:id="210"/>
    <w:bookmarkStart w:name="z3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10 Формы указывается цена, по которой реализована продукция, произведенная из отечественного сырьевого товара, полученного в рамках заключенного Соглашения по обеспечению сырьем предприятий обрабатывающей промышленности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в тысячах тенге.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сырьем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</w:tbl>
    <w:bookmarkStart w:name="z3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скидок на отечественное сырье для предприятий обрабатывающей промышленности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по обеспечению отечественным сырьем предприятий обрабатывающей промышленности заключаются на условиях особого конкурентоспособного ценообразования, но не выше минимальной цены экспорта данного вида сырья конкретным производителем отечественного сырьевого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металлургической промышленности: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котировальный период – период ценообразования, равный тридцати календарным дням, устанавливаемый в интервале последнего месяца, в течение которого определяется среднее значение максимальных и минимальных цен публикуемых на London Metal Exchange (Лондонская биржа металлов) предшествующему месяцу поставки.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скидки на сырье (для промежуточной продукции)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скидки на сырье (для конечной продукции)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цены London Metal Exchange на за котировальный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цены London Metal Exchange на за котировальный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рафинированная и сплавы медные необработанные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цены London Metal Exchange за котировальный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цены London Metal Exchange за котировальный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необработанный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40$ от цены на London Metal Exchange за котировальный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40$ от цены на London Metal Exchange за котировальный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необработанный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цены на London Metal Exchange за котировальный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цены на London Metal Exchange за котировальный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Медная катанка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цены London Metal Exchange за котировальный период+сумма переработки (сумма переработки определяется в ходе заключения Соглашения)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цены London Metal Exchange за котировальный период+сумма переработки (сумма переработки определяется в ходе заключения Соглашения)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катанка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цены London Metal Exchange за котировальный период+сумма переработки (сумма переработки определяется в ходе заключения Соглашения)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цены London Metal Exchange за котировальный период+сумма переработки (сумма переработки определяется в ходе заключения Соглашения)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