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9b2a" w14:textId="3c9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апреля 2022 года № 404. Зарегистрирован в Министерстве юстиции Республики Казахстан 14 апреля 2022 года № 27560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под № 12219)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год.";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наливом, а также пивоваренной продукции, производственные мощности которых ниже четырехсот тысяч декалитров в год, утвержденные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(далее – Закон) определяют порядок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Контрольными приборами учета (далее – КПУ) оснащаются технологические линии производства этилового спирта и (или) алкогольной продукции,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Производитель этилового спирта и (или) алкогольной продукции обеспечивает измерение и учет объемов производимого этилового спирта и (или) алкогольной продукции посредством КПУ.";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КПУ прилагается технический паспорт изготовителя к каждой единице КПУ на казахском и русском языках. Срок службы каждой единицы КПУ не превышает срока службы, установленного техническим паспортом.";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концентрации безводного этилового спирта в водном этиловом спирте и (или) алкогольной продукции (кроме вина наливом (виноматериала), пива и пивного напитка, винодельческой, медоваренной и слабоалкогольной продукции);";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Заводы-производители этилового спирта и (или) алкогольной продукции обеспечивают поверку каждой единицы КПУ аккредитованными юридическими лицами в соответствии с межповерочным интервалом, предусмотренном в техническом паспорте завода-изготовителя.";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производстве этилового спирта допускается погрешность (нормативное отклонение) в учете количества безводного этилового спирта по мернику и КПУ не более +/- 0,5%.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алкогольной продукции допускается погрешность (нормативное отклонение) объемного расходомера не более +/- 0,5%, а для приборов штучного учета алкогольной продукции 1 и 2 не более +/- 0,1% (не более 10 (десяти) бутылок на каждые 10 000 (десять тысяч) бутылок).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КПУ вводятся в эксплуатацию в присутствии работников завода, уполномоченного органа и его территориального подразделения.";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оснащения технологических линий производства алкогольной продукции, в том числе пива и пивного напитка контрольными приборами учета, производственные мощности которых выше четырехсот тысяч декалитров в год, их функционирования и осуществления учета";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КПУ на технологических линиях производства для учета алкогольной продукции, за исключением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вина наливом (виноматериала), пива и пивного напитка, производственные мощности которых выше четырехсот тысяч декалитров в год состоят из:";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КПУ на технологических линиях для учета пива и пивного напитка, производственные мощности которых выше четырехсот тысяч декалитров в год, состоят из:";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Расходомер алкогольной продукции, пива и пивного напитка, производственные мощности которых выше четырехсот тысяч декалитров в год,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Не используются промежуточные фланцевые разъемы трубопровода и соединения между расходомером алкогольной продукции, пива и пивного напитка, и присоединительным фланцем автомата розлива.";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 наливом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(виноматериала), а также пива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идентификационный номер/бизнес идентификационный номер)</w:t>
      </w:r>
    </w:p>
    <w:bookmarkEnd w:id="28"/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 от " ___" ____________ 20____ года о выработке спирта и спиртовых продуктов и передаче их в спиртохранилище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Учтено спиртоизмеряющими аппаратами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спирта и спиртовых продуктов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Учтено за сутки спирта, дал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сгонки спирта, дал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сгонки спирта, дал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Спирт ректификованный, "Высший"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Спирт ректификованный, "Экстра"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Спирт ректификованный, "Люкс"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Головная фракция этилового спирта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Получено по сливу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ректификованный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фракция этилового спирта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сивушное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Пропуском через мерники оказалось спирта по объему,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Средняя температура спирта в мерниках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Поправка на объемное расширение мерников,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Объем спирта с учетом поправки,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Погружение спиртомера (ареометра), 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Температура спирта в стакане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Концентрация, % (по объему)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Множитель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безводного спирта, дал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Отклонение данных слива от показаний контрольных спиртоизмеряющих аппаратов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ректификованный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фракция этилового спирта (+, 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очистки 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 (+,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(+, -)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3"/>
      <w:r>
        <w:rPr>
          <w:rFonts w:ascii="Times New Roman"/>
          <w:b w:val="false"/>
          <w:i w:val="false"/>
          <w:color w:val="000000"/>
          <w:sz w:val="28"/>
        </w:rPr>
        <w:t>
      Сдали: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производством спиртохранилищем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химик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счетчиков в контрольных спиртоизмеряющих аппаратах на момент слива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принял главный (старший)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</w:t>
      </w:r>
    </w:p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Отмер спирта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спирта и спиртовых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мерников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дал по объему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>
      Заведующий производством: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спиртохранилищем: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 наливом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(виноматериала), а также пива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поправок на объемное расширение металлических мерников I класса при измерении объемов спирта (в процентах к объему спирта, определенному по номинальной вместимости мерников)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спирта в мернике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объему на объемное расширение мерника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