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11b6" w14:textId="4411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обязательной регистрации в уполномоченной организации именника и представления сведений о зарегистрированных именниках в 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5 апреля 2022 года № 187. Зарегистрирован в Министерстве юстиции Республики Казахстан 12 апреля 2022 года № 27537.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драгоценных металлах и драгоценных камнях"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обязательной регистрации в уполномоченной организации именника и представления сведений о зарегистрированных именниках в уполномоченный орган.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2022 года № 187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обязательной регистрации в уполномоченной организации именника и представления сведений о зарегистрированных именниках в уполномоченный орган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обязательной регистрации в уполномоченной организации именника и представления сведений о зарегистрированных именниках в уполномоченный орган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драгоценных металлах и драгоценных камнях" и определяет порядок обязательной регистрации в уполноченной организации именника и представления сведений о зарегистрированных именниках в уполномоченный орган.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именник – специальный знак, наносимый на ювелирное и другие изделия из драгоценных металлов и драгоценных камней и удостоверяющий изготовителя ювелирного и других изделий из драгоценных металлов и драгоценных камней;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ювелирные и другие изделия из драгоценных металлов и драгоценных камней (далее – ювелирные и другие изделия) – изделия, за исключением монет из драгоценных металлов, изготовленные из драгоценных камней, драгоценных металлов и их сплавов с использованием различных видов художественной обработки, со вставками из драгоценных камней и других материалов природного или искусственного происхождения либо без них, применяемые в качестве различных украшений, утилитарных предметов быта и (или) для культовых и декоративных целей;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субъекты производства ювелирных и других изделий (далее – субъект) – индивидуальные предприниматели и юридические лица, осуществляющие изготовление ювелирных и других изделий;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центральный исполнительный орган, осуществляющий руководство, а также в пределах, предусмотренных законодательством Республики Казахстан, межотраслевую координацию в области регулирования производства драгоценных металлов и оборота драгоценных металлов и драгоценных камней, сырьевых товаров, содержащих драгоценные металлы, ювелирных и других изделий;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– юридическое лицо, аккредитованное в соответствии с законодательством Республики Казахстан об аккредитации в области оценки соответствия на проведение экспертизы.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обязательной регистрации в уполноченной организации именника и представления сведений о зарегистрированных именниках в уполномоченный орган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 для обязательной регистрации именника на произведенные им ювелирные и другие изделия обращаются в уполномоченную организацию.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обязательной регистрации именника субъект представляет в уполномоченную организацию: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учредительных документов для юридических лиц;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удостоверения личности индивидуального предпринимателя или руководителя юридического лица;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или копия свидетельства о государственной регистрации (перерегистрации) юридического лица, свидетельство о государственной регистрации индивидуального предпринимателя.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Уполномоченная организация на основании представленных документов, предусмотренных пунктом 4 настоящих Правил, вносит сведения о поданном заявлении в журнал регистрации заявлений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представления неполного пакета документов согласно пункту 4 настоящих Правил, уполномоченная организация уведомляет субъекта в течение 1 (одного) рабочего дня со дня поступления заявления.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субъект дополняет документы и предоставляет в уполномоченную организацию.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Уполномоченная организация в течение 1 (одного) рабочего дня со дня предоставления полного пакета документов субъекту присваивает шифр именника и направляет заявителю сведения о присвоенном шифре именника на электронный адрес, указанный в заявлении субъекта.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шифре именника в зашифрованном виде имеется информация о годе изготовления изделия, коде региона нахождения субъекта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определения соответствия нанесенных шифров, субъект представляет в уполномоченную организацию образец оттиска именника в течение 5 (пяти) рабочих дней. При этом образец оттиска именника проставляется четким, недеформированным и содержащим все знаки присвоенного шифра.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некачественного изготовления оттиска именника (нечеткий, деформированный или содержащий не все элементы (знаки) уполномоченная организация отказывает в его регистрации.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именник проставляется разными методами (механическим, электроискровым, лазерным), на полированной пластинке оттиск именника проставляется с применением каждого метода проставления именника.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представления образца оттиска именника в течение 1 (одного) рабочего дня субъекту выдается удостоверение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Именник действует в течение календарного года, в котором был зарегистрирован. По окончании срока действия именника он подлежит уничтожению субъектом.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Выявленные в ходе проведения экспертизы оттиски незарегистрированных именников на ювелирных и других изделиях подлежат уничтожению уполномоченными организациями.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Уполномоченная организация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ежеквартально в срок до 30 числа последнего месяца квартала представляет в уполномоченный орган сведения о зарегистрированных именниках в электронном виде на электронные адреса: miid@miid.gov.kz и comprom@miid.gov.kz.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формирует сведения субъектов и до 5 числа следующего месяца отчетного квартала размещает на интернет-ресурсе www.gov.kz/memleket/entities/comprom в свободном доступе.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именника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зарегистрированных именниках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уполномоченный орган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уполномоченную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номер)</w:t>
            </w:r>
          </w:p>
        </w:tc>
      </w:tr>
    </w:tbl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9"/>
    <w:p>
      <w:pPr>
        <w:spacing w:after="0"/>
        <w:ind w:left="0"/>
        <w:jc w:val="both"/>
      </w:pPr>
      <w:bookmarkStart w:name="z49" w:id="40"/>
      <w:r>
        <w:rPr>
          <w:rFonts w:ascii="Times New Roman"/>
          <w:b w:val="false"/>
          <w:i w:val="false"/>
          <w:color w:val="000000"/>
          <w:sz w:val="28"/>
        </w:rPr>
        <w:t>
      Прошу присвоить шифр и зарегистрировать именника изготовителя на 20__ год,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субъекту, расположенному по адресу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Прилагаются следующие документы*:____________________________________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телефоны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________________________________________________"___" ________20__год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Уполномоченная организация несет ответственность согласно статье 11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персональных данных и их защите".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именника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зарегистрированных именниках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уполномоченный орган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заявления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обращения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отказа в регистрации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отказа в регистрации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именника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зарегистрированных именниках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уполномоченный орган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регионов нахождения субъекта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промышленности и строительства РК от 07.11.2024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Д, Ж, 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Л, 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Жетісу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Ұлытау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именника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зарегистрированных именниках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уполномоченный орган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7" w:id="4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уполномоченной организации)</w:t>
      </w:r>
    </w:p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</w:t>
      </w:r>
    </w:p>
    <w:bookmarkEnd w:id="44"/>
    <w:p>
      <w:pPr>
        <w:spacing w:after="0"/>
        <w:ind w:left="0"/>
        <w:jc w:val="both"/>
      </w:pPr>
      <w:bookmarkStart w:name="z59" w:id="45"/>
      <w:r>
        <w:rPr>
          <w:rFonts w:ascii="Times New Roman"/>
          <w:b w:val="false"/>
          <w:i w:val="false"/>
          <w:color w:val="000000"/>
          <w:sz w:val="28"/>
        </w:rPr>
        <w:t>
      №____________________________________________________________________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(город, область) о присвоении и регистрации именника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со сроком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Руководитель: ___________________________________ (Ф.И.О.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"_____" ______________20___год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именника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зарегистрированных именниках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уполномоченный орган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61" w:id="4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Министерство промышленности и строительства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размещена на интернет–ресурсе: www.gov.kz/memleket/entities/comprom.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зарегистрированных именниках.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буквенно-цифровое выражение наименования формы): 1-СЗИ.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_____________ 20____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на безвозмездной основе: уполномоченные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ежеквартально в срок до 30 числа последнего месяца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 заполняется в случае представления данных физическими лицами,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также в агрегированном виде)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 (на бумажном носителе, в электронном виде, посредством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компьютеризированной системы телефонного опроса, при личном опросе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интервьюером с использованием бумажного носителя, при личном опросе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интервьюером с использованием персонального вычислительного устройства):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зарегистрированных именниках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приказа Министра промышленности и строительства РК от 07.11.2024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Месторасположениепо коду КАТО (Классификатор административно-территориальных объектов), контактный телефон, электронный адрес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шифр именника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почта мекенжайы/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 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 және әкесінің аты (бар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қолы,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немесе оның міндетін атқарушы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или лицо, исполняющее его обязанности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 және әкесінің аты (бар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Мөрдің орны (жеке кәсіпкерлер болып табылатын тұлғаларды қоспағанда)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лиц, являющихся субъектами частного предпринимательства)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-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зарегистрированных именниках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на безвозмездной основе о зарегистрированных именниках</w:t>
      </w:r>
      <w:r>
        <w:br/>
      </w:r>
      <w:r>
        <w:rPr>
          <w:rFonts w:ascii="Times New Roman"/>
          <w:b/>
          <w:i w:val="false"/>
          <w:color w:val="000000"/>
        </w:rPr>
        <w:t>(1-СЗИ, ежеквартально)</w:t>
      </w:r>
    </w:p>
    <w:bookmarkEnd w:id="49"/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о зарегистрированных именниках (далее – Форма).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уполномоченными организациями.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или лицом, исполняющим его обязанности.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4.Форма представляется уполномоченными организациями в Министерство промышленности и строительства Республики Казахстан ежеквартально в срок до 30 числа последнего месяца квартала.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55"/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порядковый номер.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субъекта, получившего шифр именника.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месторасположение субъекта по коду КАТО (Классификатор административно-территориальных объектов), контактный телефон и электронный адрес.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ИИН/БИН субъекта.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фамилия, имя, отчество (при его наличии) руководителя субъекта.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присвоенный шифр именника субъекту.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дата выдачи шифра именника субъекту.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примечание.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