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294c" w14:textId="b88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 апреля 2022 года № 22/464. Зарегистрировано в Министерстве юстиции Республики Казахстан 4 апреля 2022 года № 27373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июня 2014 года №10/233 "Об утверждении форм избирательных документов по выборам депутатов Сената Парламента Республики Казахстан" (зарегистрировано в Реестре государственной регистрации нормативных правовых актов за № 9572)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избирательного бюллетеня по выборам депутата Сената Парламента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областной, города республиканского значения, столицы Республики избирательной комиссии о результатах подсчета голосов по выборам депутата Сената Парламента Республики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сообщения о результатах подсчета голосов на выборах депутата Сената Парламента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Отделам международно-правовому и организации избирательного процесса аппарата Центральной ибирательной комиссии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Направить настоящее постановление председателям областных, городов республиканского значения и столицы избирательных комиссий.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22/464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 Парламенті Сенатының депутатын сайлау жөніндегі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САЙЛАУ БЮЛЛЕТЕНІ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20____ жылғы ___________________(сайлау күні)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БЮЛЛЕТЕНЬ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 выб</w:t>
      </w:r>
      <w:r>
        <w:rPr>
          <w:rFonts w:ascii="Times New Roman"/>
          <w:b/>
          <w:i w:val="false"/>
          <w:color w:val="000000"/>
          <w:sz w:val="28"/>
        </w:rPr>
        <w:t>орам депутата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Казахстан_____________ 20___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(дата выборов)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Өзіңіз жақтап дауыс беретін кандидат тегінің оң жағындағы бос шаршының ішіне белгі қойыңыз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Поставьте отметку в пустом квадрате справа от фамилии кандидата, за которого Вы голосуете</w:t>
      </w:r>
    </w:p>
    <w:bookmarkEnd w:id="9"/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Голосую "За"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кезде)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кезде)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кезде)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кезде)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</w:p>
          <w:bookmarkEnd w:id="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Бәріне қарсымын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всех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</w:p>
          <w:bookmarkEnd w:id="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 бюллетень: белгiленбеген үлгiдегi; тиісті сайлау комиссиясы мүшесiнiң қолы қойылмаған; бiр кандидаттан артық белгiленген; белгi қарындашпен қойылған, түзету немесе өзге де бұрмалау iздерi бар, сондай-ақ сайлаушылардың ерiк бiлдiруiн анықтау мүмкiн емес бюллетень жарамсыз деп танылады.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Член комиссии, выдавший бюллетень, ставит в нем свою подпись. Недействительным признается бюллетень: неустановленного образца; в котором отсутствует подпись члена соответствующей избирательной комиссии; в котором отмечено более одного кандидата; в котором отметка проставлена карандашом, носит следы подчистки или иного способа подделки, а также в котором невозможно определить волеизъявление избирателя.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22/464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Пересылается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в двухдневный срок со дня выборов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"______" __________________ ________ года (дата выборов)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областной, города республиканского значения, столицы Республики</w:t>
      </w:r>
      <w:r>
        <w:br/>
      </w:r>
      <w:r>
        <w:rPr>
          <w:rFonts w:ascii="Times New Roman"/>
          <w:b/>
          <w:i w:val="false"/>
          <w:color w:val="000000"/>
        </w:rPr>
        <w:t>избирательной комиссии) избирательной комиссии о результатах подсчета голосов</w:t>
      </w:r>
      <w:r>
        <w:br/>
      </w:r>
      <w:r>
        <w:rPr>
          <w:rFonts w:ascii="Times New Roman"/>
          <w:b/>
          <w:i w:val="false"/>
          <w:color w:val="000000"/>
        </w:rPr>
        <w:t>по выборам депутата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области (города республиканского значения, столицы Республики)</w:t>
      </w:r>
    </w:p>
    <w:bookmarkEnd w:id="22"/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УСТАНОВИЛА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 области (города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Республики) кандидатами в депутаты Сената Парламента Республики Казахстан зарегистрированы: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дня выборов выбыли кандидаты в депутаты: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дата выбытия и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подсчета голосов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УСТАНОВИЛА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избирательной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общее число выборщиков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число бюллетеней, полученных избирательной комиссией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число выборщиков, получивших избирательные бюллетени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число выборщиков, принявших участие в голосовании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(устанавливается путем подсчета бюллетеней, находившихся в урне)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число голосов, поданных за каждого кандидата в депутаты: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кандидата в депутаты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голосов, поданных за кандидата в депутаты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6) число бюллетеней с отметкой "Против всех" _________________;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число бюллетеней, признанных недействительными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число погашенных бюллетеней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(неиспользованные и испорченные бюллетени погашаются)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Передать результаты голосования в Центральную избирательную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Назначить повторное голосование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(проводится в тот же день, что и первоначальное голосование, указать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Внести в Центральную избирательную комиссию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о признании выборов недействительными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Внести в Центральную избирательную комиссию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о проведении повторных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____________________________________________________. (указать причину)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избирательной комиссии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избирательной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избирательной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избирательной комиссии: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_______________________ ______________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___________________________ ______________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 протокола)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Числовые значения результатов голосования должны дублироваться прописью. Не допускается заполнение протоколов карандашом и чернилами разного цвета, а также внесение в них исправлений.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прилагаются особые мнения членов избирательной комиссии (если они имеются), заявления и жалобы, поступившие в комиссию о нарушениях, допущенных в ходе голосования или при подсчете голосов, заключения комиссии по этим заявлениям и жалобам; акт, составленный в случае повреждения пломбы или печати на урне для голосования.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немедленно вывешивается в пункте для голосования в специально отведенном месте для всеобщего ознакомления.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печатается на одном листе с двух сторон.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22/464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 выборов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СООБЩЕНИЕ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подсчета голосов на выборах депутата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области, города республиканского значения, столицы Республики)</w:t>
      </w:r>
    </w:p>
    <w:bookmarkEnd w:id="30"/>
    <w:p>
      <w:pPr>
        <w:spacing w:after="0"/>
        <w:ind w:left="0"/>
        <w:jc w:val="both"/>
      </w:pPr>
      <w:bookmarkStart w:name="z50" w:id="31"/>
      <w:r>
        <w:rPr>
          <w:rFonts w:ascii="Times New Roman"/>
          <w:b w:val="false"/>
          <w:i w:val="false"/>
          <w:color w:val="000000"/>
          <w:sz w:val="28"/>
        </w:rPr>
        <w:t>
      Сообщаем сведения по 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Всего зарегистрировано кандидатов в депутаты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Число кандидатов, выбывших до дня выборов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Число кандидатов, включенных в избирательный бюллетень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Общее число выборщиков по всем маслихатам области (города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 Республики)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Число выборщиков, получивших избирательные бюллетени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Общее число выборщиков, принявших участие в голосовании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Фамилия, имя, отчество каждого кандидата и число голосов, поданных за каждого кандидата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Число бюллетеней с отметкой "Против всех"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Число бюллетеней, признанных недействительными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Данные в сообщении указываются цифрами.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