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fd05" w14:textId="078f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24 марта 2022 года № 93. Зарегистрирован в Министерстве юстиции Республики Казахстан 31 марта 2022 года № 27350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превенции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определяют порядок определения стоимости исследований, консалтинговых услуг и государственного задания.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 согласно Перечню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под № 13301);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исполнитель исследований, консалтинговых услуг и государственного задания (далее – потенциальный исполнитель) – юридическое и/или физическое лицо, подавшее проект на выполнение исследований, консалтинговых услуг и государственного задания (далее – проект);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стоимости – мероприятия, проводимые Агентством Республики Казахстан по противодействию коррупции (Антикоррупционной службой), по определению стоимости исследований, консалтинговых услуг и государственного задания;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заказчик исследований, консалтинговых услуг и государственного задания (далее – заказчик) – Агентство Республики Казахстан по противодействию коррупции (Антикоррупционная служба).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исследований, консалтинговых услуг и государственного задания включает в себя: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прямые расходы: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работников, осуществляющих исследования, консалтинговые услуги и государственное задание, но не более среднемесячной номинальной заработной платы в соответствующей отрасли (профессиональная, научная и техническая деятельность) по республике, согласно последним опубликованным официальным статистическим данным (заработная плата,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(проезд, проживание и суточные);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полиграфические расходы, необходимые непосредственно для исследований, консалтинговых услуг и государственного задания;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услуги (платформа для проведения видеоконференцсвязи, платформа для проведения онлайн-опросов, программы статистического анализа данных, доступ к информационным базам);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переводческие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условно-постоянные расходы: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услуг привлекаемых внешних экспертов (субподрядчиков);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приобретению запасов (определение стоимости товаров, необходимых для исследований, консалтинговых услуг и государственного задания);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добавленную стоимость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369 Кодекса Республики Казахстан "О налогах и других обязательных платежах в бюджет" (Налоговый кодекс).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сбору стоимости проектов направляется заказчиком не менее трем потенциальным исполнителям в течение тридцати календарных дней после утверждения заказчиком тем исследований, консалтинговых услуг и государственного задания.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Стоимость исследований, консалтинговых услуг и государственного задания определяется в соответствии с расчетом стоимости исследований, консалтинговых услуг и государственного задания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задания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исследований, консалтинговых услуг и государственного задания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исследований, консалтинговых услуг и государственного задания определяется по минимальной стоимости, исходя из суммы прямых расходов, условно-постоянных расходов и налога на добавленную стоимость на основании проектов, полученных от не менее трех потенциальных исполнителей: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= ∑ПР+УПР + НДС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прямых расходов и условно-постоянных расходов (∑ПР+УПР) определяется по формуле: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∑ПР+УПР = ∑Сот + Скр + Спр + Сиу + Стр + Сус + Спу + Свэ + Спз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– сумма затрат на оплату труда;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 – сумма затрат на командировочные расходы;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затрат на полиграфические расходы;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Сиу – сумма затрат на информационные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 – сумма затрат на транспортные расходы;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 – сумма затрат на услуги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 – сумма затрат на переводческие услуги;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Свэ – сумма затрат на оплату услуг привлекаемых внешних экспертов (субподрядчиков);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Спз – сумма затрат на приобретение запасов.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