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9c5c" w14:textId="d009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марта 2022 года № 177. Зарегистрирован в Министерстве юстиции Республики Казахстан 5 марта 2022 года № 27037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 (зарегистрирован в Реестре государственной регистрации нормативных правовых актов № 10321)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арестованного имущества, в том числе на торгах в форме электронного аукциона,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"20-1. В электронном аукционе в качестве покупателей не могут принимать участие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20-2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"20-2. Перед началом электронного аукциона участники подписывают уведомление с помощью ЭЦП.";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Гарантийный взнос для участия в электронном аукционе устанавливается в размере пяти процентов от оценочной стоимости имущества и вносится участником электронного аукциона на банковский счет оператора ЕЭТП.";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Электронный аукцион проводится при наличии заявок на участие в торгах от двух и более зарегистрированных участников, находящихся в онлайн режиме на повышение стоимости имущества, а в случае отсутствия заявок аукцион признается несостоявшимся.";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В случае, если на момент начала электронного аукциона в онлайн режиме будет находиться менее двух участников или ни одна из объявленных цен лота участниками электронного аукциона не подтверждена, аукцион признается несостоявшимся. При этом электронный аукцион прекращается с автоматическим формированием протокола об итогах электронного аукциона.";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Если в течение пяти минут с начала электронного аукциона ни один из участников электронного аукциона путем поддержания заранее установленного шага торгов не повысит стоимость имущества, то аукцион признается несостоявшимся.";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В случае признания аукциона несостоявшимся и отказа взыскателя оставить за собой имущество судебный исполнитель по истечении десяти рабочих дней со дня проведения первого аукциона назначает повторный аукцион методом понижения цены.";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37-2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"37-2. Повторный электронный аукцион начинается с запроса от участников аукциона предложений о цене лота, сниженной на один шаг от его стартовой цены.";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В случае если в течение пяти минут с начала запроса предложений ни один из участников не подтвердит своего согласия о приобретении лота, цена лота продолжает понижаться на установленную величину шага, а время для подтверждения согласия участников аукциона продлевается на следующие пять минут. При этом первоначальная цена реализуемого имущества понижается с установленным шагом до момента, когда один из участников согласится купить имущество по объявленной цене, которая не должна быть ниже пятидесяти процентов, а в отношении недвижимого имущества не ниже семидесяти пяти процентов от оценочной стоимости имущества, выставленного на электронный аукцион.";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"38-2. Если в ходе электронного аукциона методом понижения стоимости цены лота, в течение пяти минут с начала понижения цены лота на один шаг двое или более участников подтвердили предложенную цену лота, то победителем аукциона признается участник, подтвердивший объявленную цену лота методом понижения первым, и электронный аукцион завершается автоматическим формированием протокола об итогах электронного аукциона.";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Протокол об итогах электронного аукциона отображает пошаговую историю проведенного аукциона, с указанием наименования каждого участника аукциона, предложенной ими цены, а также времени подписания предложенной цены лота ЭЦП каждым участником.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протокола об итогах электронного аукциона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подлежит опубликованию для общего доступа на веб-портале ЕЭТП.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имущества по цене ниже от стартовой цены лота на двадцать и более процентов, об этом делается соответствующая отметка в примечании протокола с выделением текста на красном фоне.";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в установленном законодательством порядке обеспечить: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торгах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аукциона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электронного аукциона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"__" _______ 20___ года (место проведения) "__" часов "__" минут</w:t>
      </w:r>
    </w:p>
    <w:bookmarkEnd w:id="27"/>
    <w:p>
      <w:pPr>
        <w:spacing w:after="0"/>
        <w:ind w:left="0"/>
        <w:jc w:val="both"/>
      </w:pPr>
      <w:bookmarkStart w:name="z44" w:id="28"/>
      <w:r>
        <w:rPr>
          <w:rFonts w:ascii="Times New Roman"/>
          <w:b w:val="false"/>
          <w:i w:val="false"/>
          <w:color w:val="000000"/>
          <w:sz w:val="28"/>
        </w:rPr>
        <w:t>
      Лот № _________________________________________________________________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(краткое описание имущества),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принадлежащий должнику, третьему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жительства,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место расположения должника,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выставленный на торги судебным исполнителем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исполнительного документа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(содержание требований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арестованный на основании постановления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"_" ____ 20___ года находящийся по адресу: ______________ продан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цене ________ (______) тенге (стартовая цена ___________ (__________)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Участники аукциона с указанием предложенной цены и времени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предложенной цены лота электронной цифровой подписью (далее - ЭЦП):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(физическое лицо - фамилия, имя, отчество (при его наличии), адрес, ИИН/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- полное наименование, адрес, БИН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предложенная цена лота _________________________ (_________________)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подписания предложенной цены лота ЭЦП "_" часов "_" минут "___" секунд.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проведения аукциона: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Победителем электронного аукциона признан: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для физического лица -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гарантийного взноса, внесенный победителем: ______ (___________)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аукциона, не внесший на контрольный счет наличности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 юстиции или текущий счет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пяти рабочих дней со дня проведения электронного аукциона покупную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лота, лишается права дальнейшего участия в электронном аукционе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данному лоту.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 ________________________________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Судебный исполнитель ___________________________________________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ЕЭТП _________________________________________________ (ЭЦП)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