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49ca" w14:textId="21a4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развитию финансового рынка от 29 октября 2020 года № 105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организаций, осуществляющих отдельные виды банковских операций, за исключением оператора или операционного центра межбанковской системы переводов денег, и организаций, осуществляющих микрофинансовую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февраля 2022 года № 16. Зарегистрировано в Министерстве юстиции Республики Казахстан 28 февраля 2022 года № 26969.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29 октября 2020 года № 105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организаций, осуществляющих отдельные виды банковских операций, за исключением оператора или операционного центра межбанковской системы переводов денег, и организаций, осуществляющих микрофинансовую деятельность" (зарегистрировано в Реестре государственной регистрации нормативных правовых актов под № 21577)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организаций, осуществляющих отдельные виды банковских операций, за исключением оператора или операционного центра межбанковской системы переводов денег, и организаций, осуществляющих микрофинансовую деятельность,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105";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микрофинансовой деятельности".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необычная операция (сделка) – операция (сделка) клиента,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с учетом признаков определения подозрительной операции, определенных уполномоченным государственным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организацией самостоятельно;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разовая операция (сделка) – предоставление организацией услуг путем продажи клиентам – физическим лицам ювелирных изделий из драгоценных металлов и драгоценных камней в розницу;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иностранная структура без образования юридического лица – структура, созданная в соответствии с законодательством иностранного государства (территории) или с применением иностранного права без образования юридического лица, которая осуществляет деятельность, направленную на извлечение прибыли (дохода) в интересах своих участников либо выгодоприобретателей;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клиент – физическое лицо и (или) юридическое лицо и (или) иностранная структура без образования юридического лица, получающие услуги организаций;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риски легализации (отмывания) доходов, полученных преступным путем, и финансирования терроризма (далее - риски ОД/ФТ) – риски преднамеренного или непреднамеренного вовлечения организации в процессы легализации (отмывания) доходов, полученных преступным путем, и финансирования терроризма (далее – ОД/ФТ);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рисками ОД/ФТ - совокупность принимаемых организацией мер по выявлению, оценке, мониторингу рисков ОД/ФТ, а также их минимизации (в отношении услуг, клиентов, а также совершаемых клиентами операций);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национальное публичное должностное лицо (далее – НПДЛ):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занимающее ответственную государственную должность;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на выполнение государственных функций;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исполняющее управленческие функции в государственной организации или субъекте квазигосударственного сектора;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цифровой актив – имущество, созданное в электронно-цифровой форме с применением средств криптографии и компьютерных вычислений, не являющееся финансовым инструментом, а также электронно-цифровая форма удостоверения имущественных прав;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пороговая операция - операция клиента с деньгами и (или) иным имуществом,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подлежит финансовому мониторингу;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иностранное публичное должностное лицо (далее – ИПДЛ):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назначаемое или избираемое, занимающее какую-либо должность в законодательном, исполнительном, административном, судебном органах или вооруженных силах иностранного государства;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выполняющее какую-либо публичную функцию для иностранного государства;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занимающее руководящую должность в организациях, созданных странами на основе соглашений, которые имеют статус международных договоров;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деловые отношения – отношения по предоставлению организацией клиенту услуг (продуктов).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в целях противодействия легализации (отмыванию) доходов, полученных преступным путем, финансированию терроризма (далее – ПОД/ФТ) осуществляется организацией в целях: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организацией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организации на уровне, достаточном для управления рисками ОД/ФТ и сопряженными рисками (операционного, репутационного, правового);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вовлечения организации, ее должностных лиц и работников в процессы ОД/ФТ.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внутреннего контроля, предусмотренного частью первой настоящего пункта, организация дополнительно осуществляет соблюдение требований по целевым финансовым санкциям, относящимся к предупреждению, воспрепятствованию и прекращению распространения оружия массового уничтожения и его финансирования,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ПОД/ФТ в организации разрабатываются правила внутреннего контроля, включающие требования к проведению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контроля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разрабатываются организацией самостоятельно в соответствии с Требованиями и являются внутренним документом организации либо совокупностью таких документов, утвержденных органом управления или исполнительным органом организации.";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Программа организации внутреннего контроля в целях ПОД/ФТ включает, но не ограничивается: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фиксирования сведений, а также хранения документов и информации, полученных в ходе реализации внутреннего контроля в целях ПОД/ФТ;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применения целевых финансовых санкций, проверки клиента (его представителя) и бенефициарного собственника на наличие в перечне организаций и лиц, связанных с финансированием терроризма и экстремизма составленном в соответствии со статьей 12 (далее – Перечень) и перечне организаций и лиц, связанных с финансированием распространения оружия массового уничтожения,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(далее – Перечень ФРОМУ);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прекращения действия целевых финансовых санкций при исключении сведений о клиенте из Перечня и Перечня ФРОМУ;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информирования работниками организации, в том числе ответственным работником, уполномоченных органов организации и должностных лиц организации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ПОД/ФТ, а также правил внутреннего контроля, допущенных работниками организации;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требований по ПОД/ФТ (при наличии), установленных юридическим лицом, которое имеет контроль над организацией;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подготовки и представления органу управления и исполнительному органу организации управленческой отчетности по результатам оценки эффективности внутреннего контроля в целях ПОД/ФТ службой внутреннего аудита организации;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оценки, определения, документального фиксирования и обновления результатов оценки рисков ОД/ФТ;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функций подразделения по ПОД/ФТ, в том числе, процедуру взаимодействия с другими подразделениями организации, филиалами, дочерними организациями при осуществлении внутреннего контроля в целях ПОД/ФТ, а также функций, полномочий ответственного работника, процедуру взаимодействия ответственного работника с органом управления и исполнительным органом организации;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соблюдения и реализации правил внутреннего контроля своими филиалами, представительствами, дочерними организациями, расположенными как в Республике Казахстан, так и за ее пределами, если это не противоречит законодательству государства их места нахождения.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ответственного работника и работников подразделения по ПОД/ФТ в соответствии с программой организации внутреннего контроля в целях ПОД/ФТ включают, но не ограничиваются: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наличия разработанных и согласованных с исполнительным органом организации правил внутреннего контроля и (или) изменений (дополнений) к ним, а также мониторинга за их соблюдением в организации;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представления и контроль за представлением сообщений в уполномоченный орган;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в качестве подозрительных и необходимости направления сообщений в уполномоченный орган в порядке, предусмотренном внутренними документами организации;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уполномоченного органа организации или должностного лица организации о выявленных клиентах и принятых мерах по применению целевых финансовых санкций;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либо согласование с уполномоченным органом организации или должностным лицом организации решений об отказе от проведения операций клиентов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(или) договорами с клиентами, и в порядке, предусмотренном внутренними документами организации;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запросов исполнительному органу организации для принятия решения об установлении, продолжении либо прекращении деловых отношений с клиентами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(или) внутренними документами организации;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уполномоченных органов организации и должностных лиц организации о выявленных нарушениях правил внутреннего контроля в порядке, предусмотренном внутренними документами организации;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 согласование с исполнительным органом организации информации о результатах реализации правил внутреннего контроля и рекомендуемых мерах по улучшению систем управления рисками ОД/ФТ и внутреннего контроля в целях ПОД/ФТ для формирования отчетов уполномоченным органам организации;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по сбору количественных и качественных показателей для оценки риска вовлеченности организации в процессы ОД/ФТ и передачи запрашиваемой информации в уполномоченный орган по регулированию, контролю и надзору финансового рынка и финансовых организаций ежегодно не позднее 5 февраля года, следующего за отчетным годом.";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реализации программы управления рисками ОД/ФТ организация учитывает опубликованную информацию из отчета рисков ОД/ФТ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о ПОД/ФТ.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рисков предоставляются по требованию уполномоченного органа по регулированию, контролю и надзору финансового рынка и финансовых организаций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регулировании, контроле и надзоре финансового рынка и финансовых организаций.";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Типы клиентов, чей статус и (или) чья деятельность повышают риск ОД/ФТ, включают, но не ограничиваются: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публичное должностное лицо, его супруга (супруг) и близкие родственники;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расположенные (зарегистрированные) в иностранных государствах, указанных в пункте 16 Требований, а также расположенные в Республике Казахстан филиалы и представительства таких лиц;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некоммерческие и благотворительные организации, религиозные объединения;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осуществляющие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имущество.";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Организации определяют и оценивают риски ОД/ФТ, которые могут возникнуть в связи с: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передачи;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использованием новых или развивающихся технологий как для новых, так и для уже действующих продуктов.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ОД/ФТ проводится до запуска новых продуктов, деловой практики или использования новых (развивающихся) технологий.";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по надлежащей проверке клиента организация разрабатывает программу идентификации клиентов (их представителей) и бенефициарных собственников.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Идентификация клиента (его представителя) и бенефициарного собственника заключается в проведении организацией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 или разовой операции (сделки), а также получению и фиксированию иных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сведений о клиенте (его представителе) и бенефициарном собственнике.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документов, представленных клиентом (его представителем), сверки с данными из доступных источников (базами данных), проверки сведений другими способами.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в отношении клиентов, которым присвоен высокий уровень риска, применяет усиленные меры надлежащей проверки клиентов, либо применяет упрощенные меры надлежащей проверки клиентов в отношении которых присвоен низкий уровень риска.";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"20-1.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организация проводит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(его представителя) и бенефициарном собственнике и устанавливает предполагаемую цель деловых отношений или разовой операции (сделки) в случаях: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операции (сделки), имеющей характеристики, соответствующие типологиям, схемам и способам ОД/ФТ;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совершения клиентом необычных операций (сделок);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оснований для сомнения в достоверности ранее полученных данных о клиенте (его представителе), бенефициарном собственнике;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совершения клиентом – физическим лицом операции по покупке ювелирных изделий из драгоценных металлов и драгоценных камней в розницу, если сумма такой операции превышает 500 000 тенге либо сумму в иностранной валюте, эквивалентную 500 000 тенге.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3, 4) и 5)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Требованиями.";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Сведения, полученные в соответствии с пунктами 20-1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вносятся (включаются) организацией в досье клиента, которое хранится в организации на протяжении всего периода деловых отношений с клиентом и не менее пяти лет со дня их прекращения либо совершения разовой операции.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организацией 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организация незамедлительно получает сведения о клиенте (его представителе) и бенефициарном собственнике от других субъектов финансового мониторинга, на меры надлежащей проверки клиента которых полагается организация,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 финансового мониторинга.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процессе идентификации клиента (его представителя) и бенефициарного собственника организацией проводится проверка на наличие такого клиента (его представителя) и бенефициарного собственника в Перечне и Перечне ФРОМУ.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миграционных карточках не требуются в отношении граждан государств, входящих в Евразийский экономический союз.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клиента (его представителя) и бенефициарного собственника в Перечне и Перечне ФРОМУ (включения в Перечень и Перечень ФРОМУ) не зависит от уровня риска клиента и осуществляется по мере внесения изменений в Перечень и Перечень ФРОМУ (обновления Перечня и Перечня ФРОМУ).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в процессе идентификации клиента (его представителя) и выявления бенефициарного собственника проводится проверка на принадлежность такого клиента (его представителя) и бенефициарного собственника к НПДЛ и ИПДЛ, их супругам и близким родственникам.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отношении ИПДЛ, его супруги (супруга) и близких родственников: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оценку репутации ИПДЛ в отношении причастности его к случаям ОД/ФТ;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разрешение руководящего работника организации на установление, продолжение деловых отношений с такими клиентами (их представителями) и бенефициарными собственниками;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предпринимает доступные меры для установления источника средств клиента (его представителя) и бенефициарного собственника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предпринимает усиленные меры надлежащей проверки клиентов (их представителей) и бенефициарных собственников.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НПДЛ, его супруги (супруга) и близких родственников, которым присвоен высокий уровень риска, организация дополнительно применяет меры, установленные подпунктами 1), 2), 3) и 4) части пятой настоящего пункта.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 идентификации физического лица (руководителя юридического лица или иностранной структуры без образования юридического лица, бенефициарного собственника) устанавливает и фиксирует следующие данные: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наличии); гражданство; дату и место рождения; юридический адрес; реквизиты документа, удостоверяющего личность, и (или) иного документа, на основании которого проводится идентификация, вид деятельности (для индивидуальных предпринимателей);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(за исключением случаев, когда физическому лицу не присвоен индивидуальный идентификационный номер в соответствии с законодательством Республики Казахстан).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 идентификации клиента-юридического лица и клиента-иностранную структуру без образования юридического лица, устанавливает и фиксирует следующие данные: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и дату государственной регистрации юридического лица, наименование регистрирующего органа (при их наличии); место нахождения и регистрации; бизнес идентификационный номер (за исключением случаев, когда юридическому лицу не присвоен бизнес-идентификационный номер в соответствии с законодательством Республики Казахстан), либо номер, под которым юридическое лицо-нерезидент зарегистрировано в иностранном государстве; вид деятельности; данные о руководителе (ином лице, уполномоченном в соответствии с учредительными документами действовать от имени клиента-юридического лица и клиента-иностранную структуру без образования юридического лица), лице, имеющем право подписи на финансовых документах; данные о бенефициарном собственнике.";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Программа идентификации клиента (его представителя) и бенефициарного собственника включает, но не ограничивается: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 на обслуживание, включая порядок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упрощенных и усиленных мер надлежащей проверки;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среди клиентов (их представителей) и бенефициарных собственников, находящихся на обслуживании или принимаемых на обслуживание, НПДЛ и ИПДЛ, их супругов и близких родственников;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Перечне и Перечне ФРОМУ;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а также хранения и обеспечения конфиденциальности таких сведений, в рамках выполнения требований по ПОД/ФТ, установленных юридическим лицом, которое имеет контроль над организацией (при наличии);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проверки достоверности сведений о клиенте (его представителе) и бенефициарном собственнике;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требования к форме, содержанию и порядку ведения досье клиента, обновления сведений, содержащихся в досье, с указанием периодичности обновления сведений;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оценки уровня риска клиента, основания оценки такого риска;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порядок получения и представления по запросу организации сведений о бенефициарных собственниках клиентов по форме, определенной уполномоченным органом по финансовому мониторингу в соответствии с частью третей и четвертой пункта 5 статьи 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организация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на основании договора поручила иному лицу применение в отношении клиентов организации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организация разрабатывает правила взаимодействия с такими лицами, которые включают: 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организацией договоров с лицами, которым поручено проведение идентификации, а также перечень должностных лиц организации, уполномоченных заключать такие договоры;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идентификации, лицами, которым поручено проведение идентификации;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организацией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 полученных сведений, а также меры, принимаемые организацией по устранению выявленных нарушений;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организацией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об ответственности лиц, которым организация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 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организацией дополнительных условий в правила взаимодействия.";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В рамках программы мониторинга и изучения операций клиентов организацией проводятся мероприятия по обновлению и (или) получению дополнительных сведений о клиентах (их представителях) и бенефициарных собственниках, а также по изучению операций клиентов и выявлению пороговых, сложных, необычных и подозрительных операций.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организацией для ежегодной оценки степени подверженности услуг организации рискам ОД/ФТ, а также для пересмотра уровней рисков клиентов.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клиента, предусмотренное пунктом 22 Требований, и (или) хранятся в организации на протяжении всего периода деловых отношений с клиентом и не менее пяти лет со дня их прекращения и не менее пяти лет после совершения разовой операции (сделки).";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Программа мониторинга и изучения операций клиентов включает, но не ограничивается: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подозрительных операций, составленный на основе признаков определения подозрительной операции, определенных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организацией самостоятельно;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организации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Требованиями;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подразделениями (работниками) организации по выявлению и передаче между подразделениями (работниками) сведений о пороговых, сложных, необычных и подозрительных операциях;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фиксирования (в том числе способы фиксирования) и хранения сведений о результатах изучения сложных, н необычных операций, а также сведений о пороговых и подозрительных операциях (в том числе сумму операции, валюту операции);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принятия и описание мер, принимаемых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представления в уполномоченный орган сообщений о пороговых и подозрительных операциях;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информирования (при необходимости) органа управления, исполнительного органа организации и должностных лиц организации о выявлении пороговой и подозрительной операции.".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тридцати календарных дней после дня его первого официального опубликования.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9" w:id="13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