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95c4" w14:textId="4d09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14 "Об утверждении статистических форм общегосударственных статистических наблюдений по структурной статистике и инструкций по их заполнению"</w:t>
      </w:r>
    </w:p>
    <w:p>
      <w:pPr>
        <w:spacing w:after="0"/>
        <w:ind w:left="0"/>
        <w:jc w:val="both"/>
      </w:pPr>
      <w:r>
        <w:rPr>
          <w:rFonts w:ascii="Times New Roman"/>
          <w:b w:val="false"/>
          <w:i w:val="false"/>
          <w:color w:val="000000"/>
          <w:sz w:val="28"/>
        </w:rPr>
        <w:t>Приказ и.о. Руководителя Бюро национальной статистики Агентства по стратегическому планированию и реформам Республики Казахстан от 1 февраля 2022 года № 4. Зарегистрирован в Министерстве юстиции Республики Казахстан 2 февраля 2022 года № 26724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14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под № 20008)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c </w:t>
      </w:r>
      <w:r>
        <w:rPr>
          <w:rFonts w:ascii="Times New Roman"/>
          <w:b w:val="false"/>
          <w:i w:val="false"/>
          <w:color w:val="000000"/>
          <w:sz w:val="28"/>
        </w:rPr>
        <w:t>подпунктом 24)</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руководителя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bookmarkStart w:name="z17"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руководителя</w:t>
            </w:r>
            <w:r>
              <w:br/>
            </w:r>
            <w:r>
              <w:rPr>
                <w:rFonts w:ascii="Times New Roman"/>
                <w:b w:val="false"/>
                <w:i w:val="false"/>
                <w:color w:val="000000"/>
                <w:sz w:val="20"/>
              </w:rPr>
              <w:t>от 1 февраля 2022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9906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министрлігінің</w:t>
            </w:r>
          </w:p>
          <w:p>
            <w:pPr>
              <w:spacing w:after="20"/>
              <w:ind w:left="20"/>
              <w:jc w:val="both"/>
            </w:pPr>
            <w:r>
              <w:rPr>
                <w:rFonts w:ascii="Times New Roman"/>
                <w:b w:val="false"/>
                <w:i w:val="false"/>
                <w:color w:val="000000"/>
                <w:sz w:val="20"/>
              </w:rPr>
              <w:t>
 Статистика комитеті төрағасының</w:t>
            </w:r>
          </w:p>
          <w:p>
            <w:pPr>
              <w:spacing w:after="20"/>
              <w:ind w:left="20"/>
              <w:jc w:val="both"/>
            </w:pPr>
            <w:r>
              <w:rPr>
                <w:rFonts w:ascii="Times New Roman"/>
                <w:b w:val="false"/>
                <w:i w:val="false"/>
                <w:color w:val="000000"/>
                <w:sz w:val="20"/>
              </w:rPr>
              <w:t>
2020 жылғы "4" ақпандағы</w:t>
            </w:r>
          </w:p>
          <w:p>
            <w:pPr>
              <w:spacing w:after="20"/>
              <w:ind w:left="20"/>
              <w:jc w:val="both"/>
            </w:pPr>
            <w:r>
              <w:rPr>
                <w:rFonts w:ascii="Times New Roman"/>
                <w:b w:val="false"/>
                <w:i w:val="false"/>
                <w:color w:val="000000"/>
                <w:sz w:val="20"/>
              </w:rPr>
              <w:t>
№ 14 бұйрығына 11-қосымша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p>
            <w:pPr>
              <w:spacing w:after="20"/>
              <w:ind w:left="20"/>
              <w:jc w:val="both"/>
            </w:pPr>
            <w:r>
              <w:rPr>
                <w:rFonts w:ascii="Times New Roman"/>
                <w:b w:val="false"/>
                <w:i w:val="false"/>
                <w:color w:val="000000"/>
                <w:sz w:val="20"/>
              </w:rPr>
              <w:t>
Отчет о деятельности малого предприятия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
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bookmarkStart w:name="z35" w:id="10"/>
    <w:p>
      <w:pPr>
        <w:spacing w:after="0"/>
        <w:ind w:left="0"/>
        <w:jc w:val="both"/>
      </w:pPr>
      <w:r>
        <w:rPr>
          <w:rFonts w:ascii="Times New Roman"/>
          <w:b w:val="false"/>
          <w:i w:val="false"/>
          <w:color w:val="000000"/>
          <w:sz w:val="28"/>
        </w:rPr>
        <w:t>
      1. Қызметкерлер санын көрсетіңіз, адамУкажите численность работников, человек</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p>
          <w:p>
            <w:pPr>
              <w:spacing w:after="20"/>
              <w:ind w:left="20"/>
              <w:jc w:val="both"/>
            </w:pPr>
            <w:r>
              <w:rPr>
                <w:rFonts w:ascii="Times New Roman"/>
                <w:b w:val="false"/>
                <w:i w:val="false"/>
                <w:color w:val="000000"/>
                <w:sz w:val="20"/>
              </w:rPr>
              <w:t>
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p>
          <w:p>
            <w:pPr>
              <w:spacing w:after="20"/>
              <w:ind w:left="20"/>
              <w:jc w:val="both"/>
            </w:pPr>
            <w:r>
              <w:rPr>
                <w:rFonts w:ascii="Times New Roman"/>
                <w:b w:val="false"/>
                <w:i w:val="false"/>
                <w:color w:val="000000"/>
                <w:sz w:val="20"/>
              </w:rPr>
              <w:t>
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
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p>
          <w:p>
            <w:pPr>
              <w:spacing w:after="20"/>
              <w:ind w:left="20"/>
              <w:jc w:val="both"/>
            </w:pPr>
            <w:r>
              <w:rPr>
                <w:rFonts w:ascii="Times New Roman"/>
                <w:b w:val="false"/>
                <w:i w:val="false"/>
                <w:color w:val="000000"/>
                <w:sz w:val="20"/>
              </w:rPr>
              <w:t>
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
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p>
          <w:p>
            <w:pPr>
              <w:spacing w:after="20"/>
              <w:ind w:left="20"/>
              <w:jc w:val="both"/>
            </w:pPr>
            <w:r>
              <w:rPr>
                <w:rFonts w:ascii="Times New Roman"/>
                <w:b w:val="false"/>
                <w:i w:val="false"/>
                <w:color w:val="000000"/>
                <w:sz w:val="20"/>
              </w:rPr>
              <w:t xml:space="preserve">
из нее фактическая численность женщин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
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p>
          <w:p>
            <w:pPr>
              <w:spacing w:after="20"/>
              <w:ind w:left="20"/>
              <w:jc w:val="both"/>
            </w:pPr>
            <w:r>
              <w:rPr>
                <w:rFonts w:ascii="Times New Roman"/>
                <w:b w:val="false"/>
                <w:i w:val="false"/>
                <w:color w:val="000000"/>
                <w:sz w:val="20"/>
              </w:rPr>
              <w:t xml:space="preserve">
из них отработано женщинами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11"/>
    <w:p>
      <w:pPr>
        <w:spacing w:after="0"/>
        <w:ind w:left="0"/>
        <w:jc w:val="both"/>
      </w:pPr>
      <w:r>
        <w:rPr>
          <w:rFonts w:ascii="Times New Roman"/>
          <w:b w:val="false"/>
          <w:i w:val="false"/>
          <w:color w:val="000000"/>
          <w:sz w:val="28"/>
        </w:rPr>
        <w:t>
      1.1. Жұмыс күшінің қозғалысын көрсетіңіз, адамУкажите движение рабочей силы, человек</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
Из графы 1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p>
          <w:p>
            <w:pPr>
              <w:spacing w:after="20"/>
              <w:ind w:left="20"/>
              <w:jc w:val="both"/>
            </w:pPr>
            <w:r>
              <w:rPr>
                <w:rFonts w:ascii="Times New Roman"/>
                <w:b w:val="false"/>
                <w:i w:val="false"/>
                <w:color w:val="000000"/>
                <w:sz w:val="20"/>
              </w:rPr>
              <w:t>
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мүгедектігі бар қызметкерлер</w:t>
            </w:r>
          </w:p>
          <w:p>
            <w:pPr>
              <w:spacing w:after="20"/>
              <w:ind w:left="20"/>
              <w:jc w:val="both"/>
            </w:pPr>
            <w:r>
              <w:rPr>
                <w:rFonts w:ascii="Times New Roman"/>
                <w:b w:val="false"/>
                <w:i w:val="false"/>
                <w:color w:val="000000"/>
                <w:sz w:val="20"/>
              </w:rPr>
              <w:t>
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p>
          <w:p>
            <w:pPr>
              <w:spacing w:after="20"/>
              <w:ind w:left="20"/>
              <w:jc w:val="both"/>
            </w:pPr>
            <w:r>
              <w:rPr>
                <w:rFonts w:ascii="Times New Roman"/>
                <w:b w:val="false"/>
                <w:i w:val="false"/>
                <w:color w:val="000000"/>
                <w:sz w:val="20"/>
              </w:rPr>
              <w:t>
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 қысқартуға байланысты</w:t>
            </w:r>
          </w:p>
          <w:p>
            <w:pPr>
              <w:spacing w:after="20"/>
              <w:ind w:left="20"/>
              <w:jc w:val="both"/>
            </w:pPr>
            <w:r>
              <w:rPr>
                <w:rFonts w:ascii="Times New Roman"/>
                <w:b w:val="false"/>
                <w:i w:val="false"/>
                <w:color w:val="000000"/>
                <w:sz w:val="20"/>
              </w:rPr>
              <w:t xml:space="preserve">
в связи с сокращением численности персонала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p>
          <w:p>
            <w:pPr>
              <w:spacing w:after="20"/>
              <w:ind w:left="20"/>
              <w:jc w:val="both"/>
            </w:pPr>
            <w:r>
              <w:rPr>
                <w:rFonts w:ascii="Times New Roman"/>
                <w:b w:val="false"/>
                <w:i w:val="false"/>
                <w:color w:val="000000"/>
                <w:sz w:val="20"/>
              </w:rPr>
              <w:t>
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p>
          <w:p>
            <w:pPr>
              <w:spacing w:after="20"/>
              <w:ind w:left="20"/>
              <w:jc w:val="both"/>
            </w:pPr>
            <w:r>
              <w:rPr>
                <w:rFonts w:ascii="Times New Roman"/>
                <w:b w:val="false"/>
                <w:i w:val="false"/>
                <w:color w:val="000000"/>
                <w:sz w:val="20"/>
              </w:rPr>
              <w:t>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үлкен</w:t>
            </w:r>
          </w:p>
          <w:p>
            <w:pPr>
              <w:spacing w:after="20"/>
              <w:ind w:left="20"/>
              <w:jc w:val="both"/>
            </w:pPr>
            <w:r>
              <w:rPr>
                <w:rFonts w:ascii="Times New Roman"/>
                <w:b w:val="false"/>
                <w:i w:val="false"/>
                <w:color w:val="000000"/>
                <w:sz w:val="20"/>
              </w:rPr>
              <w:t>
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
жыл соңына жұмыс істейтін зейнеткерлер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
жыл соңына мүгедектігі бар қызметкерлер</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
жыл соңына "жасыл жұмыс орындарында" жұмыс істейтіндердің саны</w:t>
            </w:r>
          </w:p>
          <w:p>
            <w:pPr>
              <w:spacing w:after="20"/>
              <w:ind w:left="20"/>
              <w:jc w:val="both"/>
            </w:pPr>
            <w:r>
              <w:rPr>
                <w:rFonts w:ascii="Times New Roman"/>
                <w:b w:val="false"/>
                <w:i w:val="false"/>
                <w:color w:val="000000"/>
                <w:sz w:val="20"/>
              </w:rPr>
              <w:t>
из строки 4:</w:t>
            </w:r>
          </w:p>
          <w:p>
            <w:pPr>
              <w:spacing w:after="20"/>
              <w:ind w:left="20"/>
              <w:jc w:val="both"/>
            </w:pPr>
            <w:r>
              <w:rPr>
                <w:rFonts w:ascii="Times New Roman"/>
                <w:b w:val="false"/>
                <w:i w:val="false"/>
                <w:color w:val="000000"/>
                <w:sz w:val="20"/>
              </w:rPr>
              <w:t>
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p>
          <w:p>
            <w:pPr>
              <w:spacing w:after="20"/>
              <w:ind w:left="20"/>
              <w:jc w:val="both"/>
            </w:pPr>
            <w:r>
              <w:rPr>
                <w:rFonts w:ascii="Times New Roman"/>
                <w:b w:val="false"/>
                <w:i w:val="false"/>
                <w:color w:val="000000"/>
                <w:sz w:val="20"/>
              </w:rPr>
              <w:t xml:space="preserve">
Число вакантных мест на предприятии на конец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12"/>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2"/>
    <w:p>
      <w:pPr>
        <w:spacing w:after="0"/>
        <w:ind w:left="0"/>
        <w:jc w:val="both"/>
      </w:pPr>
      <w:r>
        <w:rPr>
          <w:rFonts w:ascii="Times New Roman"/>
          <w:b w:val="false"/>
          <w:i w:val="false"/>
          <w:color w:val="000000"/>
          <w:sz w:val="28"/>
        </w:rPr>
        <w:t>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3"/>
          <w:p>
            <w:pPr>
              <w:spacing w:after="20"/>
              <w:ind w:left="20"/>
              <w:jc w:val="both"/>
            </w:pPr>
            <w:r>
              <w:rPr>
                <w:rFonts w:ascii="Times New Roman"/>
                <w:b w:val="false"/>
                <w:i w:val="false"/>
                <w:color w:val="000000"/>
                <w:sz w:val="20"/>
              </w:rPr>
              <w:t>
Жол коды</w:t>
            </w:r>
          </w:p>
          <w:bookmarkEnd w:id="13"/>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4"/>
          <w:p>
            <w:pPr>
              <w:spacing w:after="20"/>
              <w:ind w:left="20"/>
              <w:jc w:val="both"/>
            </w:pPr>
            <w:r>
              <w:rPr>
                <w:rFonts w:ascii="Times New Roman"/>
                <w:b w:val="false"/>
                <w:i w:val="false"/>
                <w:color w:val="000000"/>
                <w:sz w:val="20"/>
              </w:rPr>
              <w:t>
Көрсеткіштер атауы</w:t>
            </w:r>
          </w:p>
          <w:bookmarkEnd w:id="14"/>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5"/>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bookmarkEnd w:id="15"/>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6"/>
          <w:p>
            <w:pPr>
              <w:spacing w:after="20"/>
              <w:ind w:left="20"/>
              <w:jc w:val="both"/>
            </w:pPr>
            <w:r>
              <w:rPr>
                <w:rFonts w:ascii="Times New Roman"/>
                <w:b w:val="false"/>
                <w:i w:val="false"/>
                <w:color w:val="000000"/>
                <w:sz w:val="20"/>
              </w:rPr>
              <w:t>
Өнімдерді өткізу мен қызметтерді көрсетуден түскен кіріс</w:t>
            </w:r>
          </w:p>
          <w:bookmarkEnd w:id="16"/>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7"/>
          <w:p>
            <w:pPr>
              <w:spacing w:after="20"/>
              <w:ind w:left="20"/>
              <w:jc w:val="both"/>
            </w:pPr>
            <w:r>
              <w:rPr>
                <w:rFonts w:ascii="Times New Roman"/>
                <w:b w:val="false"/>
                <w:i w:val="false"/>
                <w:color w:val="000000"/>
                <w:sz w:val="20"/>
              </w:rPr>
              <w:t>
Барлығы</w:t>
            </w:r>
          </w:p>
          <w:bookmarkEnd w:id="17"/>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8"/>
          <w:p>
            <w:pPr>
              <w:spacing w:after="20"/>
              <w:ind w:left="20"/>
              <w:jc w:val="both"/>
            </w:pPr>
            <w:r>
              <w:rPr>
                <w:rFonts w:ascii="Times New Roman"/>
                <w:b w:val="false"/>
                <w:i w:val="false"/>
                <w:color w:val="000000"/>
                <w:sz w:val="20"/>
              </w:rPr>
              <w:t>
қызметтің негізгі түрі</w:t>
            </w:r>
          </w:p>
          <w:bookmarkEnd w:id="18"/>
          <w:p>
            <w:pPr>
              <w:spacing w:after="20"/>
              <w:ind w:left="20"/>
              <w:jc w:val="both"/>
            </w:pPr>
            <w:r>
              <w:rPr>
                <w:rFonts w:ascii="Times New Roman"/>
                <w:b w:val="false"/>
                <w:i w:val="false"/>
                <w:color w:val="000000"/>
                <w:sz w:val="20"/>
              </w:rPr>
              <w:t>
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9"/>
          <w:p>
            <w:pPr>
              <w:spacing w:after="20"/>
              <w:ind w:left="20"/>
              <w:jc w:val="both"/>
            </w:pPr>
            <w:r>
              <w:rPr>
                <w:rFonts w:ascii="Times New Roman"/>
                <w:b w:val="false"/>
                <w:i w:val="false"/>
                <w:color w:val="000000"/>
                <w:sz w:val="20"/>
              </w:rPr>
              <w:t>
қызметтің қосалқы түрі</w:t>
            </w:r>
          </w:p>
          <w:bookmarkEnd w:id="19"/>
          <w:p>
            <w:pPr>
              <w:spacing w:after="20"/>
              <w:ind w:left="20"/>
              <w:jc w:val="both"/>
            </w:pPr>
            <w:r>
              <w:rPr>
                <w:rFonts w:ascii="Times New Roman"/>
                <w:b w:val="false"/>
                <w:i w:val="false"/>
                <w:color w:val="000000"/>
                <w:sz w:val="20"/>
              </w:rPr>
              <w:t>
вторичный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 w:id="20"/>
      <w:r>
        <w:rPr>
          <w:rFonts w:ascii="Times New Roman"/>
          <w:b w:val="false"/>
          <w:i w:val="false"/>
          <w:color w:val="000000"/>
          <w:sz w:val="28"/>
        </w:rPr>
        <w:t>
      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bookmarkEnd w:id="20"/>
    <w:p>
      <w:pPr>
        <w:spacing w:after="0"/>
        <w:ind w:left="0"/>
        <w:jc w:val="both"/>
      </w:pPr>
      <w:r>
        <w:rPr>
          <w:rFonts w:ascii="Times New Roman"/>
          <w:b w:val="false"/>
          <w:i w:val="false"/>
          <w:color w:val="000000"/>
          <w:sz w:val="28"/>
        </w:rPr>
        <w:t>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 бойынша қызмет түрінің атауы</w:t>
            </w:r>
          </w:p>
          <w:p>
            <w:pPr>
              <w:spacing w:after="20"/>
              <w:ind w:left="20"/>
              <w:jc w:val="both"/>
            </w:pPr>
            <w:r>
              <w:rPr>
                <w:rFonts w:ascii="Times New Roman"/>
                <w:b w:val="false"/>
                <w:i w:val="false"/>
                <w:color w:val="000000"/>
                <w:sz w:val="20"/>
              </w:rPr>
              <w:t>
Наименование вида деятельности по коду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xml:space="preserve">
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1" w:id="21"/>
      <w:r>
        <w:rPr>
          <w:rFonts w:ascii="Times New Roman"/>
          <w:b w:val="false"/>
          <w:i w:val="false"/>
          <w:color w:val="000000"/>
          <w:sz w:val="28"/>
        </w:rPr>
        <w:t>
      3. Кәсіпорынның шығыстары туралы ақпаратты көрсетіңіз, мың теңге</w:t>
      </w:r>
    </w:p>
    <w:bookmarkEnd w:id="21"/>
    <w:p>
      <w:pPr>
        <w:spacing w:after="0"/>
        <w:ind w:left="0"/>
        <w:jc w:val="both"/>
      </w:pPr>
      <w:r>
        <w:rPr>
          <w:rFonts w:ascii="Times New Roman"/>
          <w:b w:val="false"/>
          <w:i w:val="false"/>
          <w:color w:val="000000"/>
          <w:sz w:val="28"/>
        </w:rPr>
        <w:t>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p>
            <w:pPr>
              <w:spacing w:after="20"/>
              <w:ind w:left="20"/>
              <w:jc w:val="both"/>
            </w:pPr>
            <w:r>
              <w:rPr>
                <w:rFonts w:ascii="Times New Roman"/>
                <w:b w:val="false"/>
                <w:i w:val="false"/>
                <w:color w:val="000000"/>
                <w:sz w:val="20"/>
              </w:rPr>
              <w:t xml:space="preserve">
Материальные затраты,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p>
          <w:p>
            <w:pPr>
              <w:spacing w:after="20"/>
              <w:ind w:left="20"/>
              <w:jc w:val="both"/>
            </w:pPr>
            <w:r>
              <w:rPr>
                <w:rFonts w:ascii="Times New Roman"/>
                <w:b w:val="false"/>
                <w:i w:val="false"/>
                <w:color w:val="000000"/>
                <w:sz w:val="20"/>
              </w:rPr>
              <w:t>
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22"/>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
производственные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
непроизводственные расходы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энергия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w:t>
            </w:r>
          </w:p>
          <w:p>
            <w:pPr>
              <w:spacing w:after="20"/>
              <w:ind w:left="20"/>
              <w:jc w:val="both"/>
            </w:pPr>
            <w:r>
              <w:rPr>
                <w:rFonts w:ascii="Times New Roman"/>
                <w:b w:val="false"/>
                <w:i w:val="false"/>
                <w:color w:val="000000"/>
                <w:sz w:val="20"/>
              </w:rPr>
              <w:t>
другие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p>
          <w:p>
            <w:pPr>
              <w:spacing w:after="20"/>
              <w:ind w:left="20"/>
              <w:jc w:val="both"/>
            </w:pPr>
            <w:r>
              <w:rPr>
                <w:rFonts w:ascii="Times New Roman"/>
                <w:b w:val="false"/>
                <w:i w:val="false"/>
                <w:color w:val="000000"/>
                <w:sz w:val="20"/>
              </w:rPr>
              <w:t>
Амортизация,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барлығы</w:t>
            </w:r>
          </w:p>
          <w:p>
            <w:pPr>
              <w:spacing w:after="20"/>
              <w:ind w:left="20"/>
              <w:jc w:val="both"/>
            </w:pPr>
            <w:r>
              <w:rPr>
                <w:rFonts w:ascii="Times New Roman"/>
                <w:b w:val="false"/>
                <w:i w:val="false"/>
                <w:color w:val="000000"/>
                <w:sz w:val="20"/>
              </w:rPr>
              <w:t>
Фонд заработной платы работников,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начислено женщинам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бірыңғай жинақтаушы зейнетақы қорына міндетті зейнетақы жарналарын аударымдары</w:t>
            </w:r>
          </w:p>
          <w:p>
            <w:pPr>
              <w:spacing w:after="20"/>
              <w:ind w:left="20"/>
              <w:jc w:val="both"/>
            </w:pPr>
            <w:r>
              <w:rPr>
                <w:rFonts w:ascii="Times New Roman"/>
                <w:b w:val="false"/>
                <w:i w:val="false"/>
                <w:color w:val="000000"/>
                <w:sz w:val="20"/>
              </w:rPr>
              <w:t xml:space="preserve">
отчисления обязательных пенсионных взносов работодателей в единый накопительный пенсионный фонд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 xml:space="preserve">
Денежные пособия работникам за счет средств предприятия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p>
            <w:pPr>
              <w:spacing w:after="20"/>
              <w:ind w:left="20"/>
              <w:jc w:val="both"/>
            </w:pPr>
            <w:r>
              <w:rPr>
                <w:rFonts w:ascii="Times New Roman"/>
                <w:b w:val="false"/>
                <w:i w:val="false"/>
                <w:color w:val="000000"/>
                <w:sz w:val="20"/>
              </w:rPr>
              <w:t>
Прочие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
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xml:space="preserve">) –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аударымдар</w:t>
            </w:r>
          </w:p>
          <w:p>
            <w:pPr>
              <w:spacing w:after="20"/>
              <w:ind w:left="20"/>
              <w:jc w:val="both"/>
            </w:pPr>
            <w:r>
              <w:rPr>
                <w:rFonts w:ascii="Times New Roman"/>
                <w:b w:val="false"/>
                <w:i w:val="false"/>
                <w:color w:val="000000"/>
                <w:sz w:val="20"/>
              </w:rPr>
              <w:t>
отчисления по социальному налогу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p>
          <w:p>
            <w:pPr>
              <w:spacing w:after="20"/>
              <w:ind w:left="20"/>
              <w:jc w:val="both"/>
            </w:pPr>
            <w:r>
              <w:rPr>
                <w:rFonts w:ascii="Times New Roman"/>
                <w:b w:val="false"/>
                <w:i w:val="false"/>
                <w:color w:val="000000"/>
                <w:sz w:val="20"/>
              </w:rPr>
              <w:t xml:space="preserve">
суточные во время служебных командировок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p>
          <w:p>
            <w:pPr>
              <w:spacing w:after="20"/>
              <w:ind w:left="20"/>
              <w:jc w:val="both"/>
            </w:pPr>
            <w:r>
              <w:rPr>
                <w:rFonts w:ascii="Times New Roman"/>
                <w:b w:val="false"/>
                <w:i w:val="false"/>
                <w:color w:val="000000"/>
                <w:sz w:val="20"/>
              </w:rPr>
              <w:t xml:space="preserve">
вознаграждения по банковскому займу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p>
            <w:pPr>
              <w:spacing w:after="20"/>
              <w:ind w:left="20"/>
              <w:jc w:val="both"/>
            </w:pPr>
            <w:r>
              <w:rPr>
                <w:rFonts w:ascii="Times New Roman"/>
                <w:b w:val="false"/>
                <w:i w:val="false"/>
                <w:color w:val="000000"/>
                <w:sz w:val="20"/>
              </w:rPr>
              <w:t>
другие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 xml:space="preserve">
Расходы,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Бюджеттен субсидиялар</w:t>
            </w:r>
          </w:p>
          <w:p>
            <w:pPr>
              <w:spacing w:after="20"/>
              <w:ind w:left="20"/>
              <w:jc w:val="both"/>
            </w:pPr>
            <w:r>
              <w:rPr>
                <w:rFonts w:ascii="Times New Roman"/>
                <w:b w:val="false"/>
                <w:i w:val="false"/>
                <w:color w:val="000000"/>
                <w:sz w:val="20"/>
              </w:rPr>
              <w:t>
Субсидии из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17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1" w:id="23"/>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ҚҚС – қосылған құн салығы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Келесі жылы ҒЗТКЖ</w:t>
            </w:r>
            <w:r>
              <w:rPr>
                <w:rFonts w:ascii="Times New Roman"/>
                <w:b w:val="false"/>
                <w:i w:val="false"/>
                <w:color w:val="000000"/>
                <w:vertAlign w:val="superscript"/>
              </w:rPr>
              <w:t>3</w:t>
            </w:r>
            <w:r>
              <w:rPr>
                <w:rFonts w:ascii="Times New Roman"/>
                <w:b w:val="false"/>
                <w:i w:val="false"/>
                <w:color w:val="000000"/>
                <w:sz w:val="20"/>
              </w:rPr>
              <w:t xml:space="preserve"> -ны жоспарлайсыз ба?</w:t>
            </w:r>
          </w:p>
          <w:p>
            <w:pPr>
              <w:spacing w:after="20"/>
              <w:ind w:left="20"/>
              <w:jc w:val="both"/>
            </w:pPr>
            <w:r>
              <w:rPr>
                <w:rFonts w:ascii="Times New Roman"/>
                <w:b w:val="false"/>
                <w:i w:val="false"/>
                <w:color w:val="000000"/>
                <w:sz w:val="20"/>
              </w:rPr>
              <w:t>
Планируете ли Вы НИОКР</w:t>
            </w:r>
            <w:r>
              <w:rPr>
                <w:rFonts w:ascii="Times New Roman"/>
                <w:b w:val="false"/>
                <w:i w:val="false"/>
                <w:color w:val="000000"/>
                <w:vertAlign w:val="superscript"/>
              </w:rPr>
              <w:t>3</w:t>
            </w:r>
            <w:r>
              <w:rPr>
                <w:rFonts w:ascii="Times New Roman"/>
                <w:b w:val="false"/>
                <w:i w:val="false"/>
                <w:color w:val="000000"/>
                <w:sz w:val="20"/>
              </w:rPr>
              <w:t xml:space="preserve"> в следующем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5" w:id="24"/>
      <w:r>
        <w:rPr>
          <w:rFonts w:ascii="Times New Roman"/>
          <w:b w:val="false"/>
          <w:i w:val="false"/>
          <w:color w:val="000000"/>
          <w:sz w:val="28"/>
        </w:rPr>
        <w:t>
      4. Кәсіпорынның қаржы-шаруашылық қызметінің нәтижесін көрсетіңіз, мың теңге</w:t>
      </w:r>
    </w:p>
    <w:bookmarkEnd w:id="24"/>
    <w:p>
      <w:pPr>
        <w:spacing w:after="0"/>
        <w:ind w:left="0"/>
        <w:jc w:val="both"/>
      </w:pPr>
      <w:r>
        <w:rPr>
          <w:rFonts w:ascii="Times New Roman"/>
          <w:b w:val="false"/>
          <w:i w:val="false"/>
          <w:color w:val="000000"/>
          <w:sz w:val="28"/>
        </w:rPr>
        <w:t>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
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
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 xml:space="preserve">
Себестоимость реализованной продукции и оказанных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p>
            <w:pPr>
              <w:spacing w:after="20"/>
              <w:ind w:left="20"/>
              <w:jc w:val="both"/>
            </w:pPr>
            <w:r>
              <w:rPr>
                <w:rFonts w:ascii="Times New Roman"/>
                <w:b w:val="false"/>
                <w:i w:val="false"/>
                <w:color w:val="000000"/>
                <w:sz w:val="20"/>
              </w:rPr>
              <w:t xml:space="preserve">
Валовая прибыль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 xml:space="preserve">
Доходы от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 xml:space="preserve">
Прочие доходы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p>
          <w:p>
            <w:pPr>
              <w:spacing w:after="20"/>
              <w:ind w:left="20"/>
              <w:jc w:val="both"/>
            </w:pPr>
            <w:r>
              <w:rPr>
                <w:rFonts w:ascii="Times New Roman"/>
                <w:b w:val="false"/>
                <w:i w:val="false"/>
                <w:color w:val="000000"/>
                <w:sz w:val="20"/>
              </w:rPr>
              <w:t>
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p>
            <w:pPr>
              <w:spacing w:after="20"/>
              <w:ind w:left="20"/>
              <w:jc w:val="both"/>
            </w:pPr>
            <w:r>
              <w:rPr>
                <w:rFonts w:ascii="Times New Roman"/>
                <w:b w:val="false"/>
                <w:i w:val="false"/>
                <w:color w:val="000000"/>
                <w:sz w:val="20"/>
              </w:rPr>
              <w:t>
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p>
            <w:pPr>
              <w:spacing w:after="20"/>
              <w:ind w:left="20"/>
              <w:jc w:val="both"/>
            </w:pPr>
            <w:r>
              <w:rPr>
                <w:rFonts w:ascii="Times New Roman"/>
                <w:b w:val="false"/>
                <w:i w:val="false"/>
                <w:color w:val="000000"/>
                <w:sz w:val="20"/>
              </w:rPr>
              <w:t>
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
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
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xml:space="preserve">
Прочие расходы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 xml:space="preserve"> ҒЗТКЖ – ғылыми-зерттеу және тәжірбиелік-конструкторлық жұмыстар</w:t>
            </w:r>
          </w:p>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НИОКР – научно-исследовательские и опытно-конструкторские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xml:space="preserve">
Прибыль (убыток) до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
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p>
          <w:p>
            <w:pPr>
              <w:spacing w:after="20"/>
              <w:ind w:left="20"/>
              <w:jc w:val="both"/>
            </w:pPr>
            <w:r>
              <w:rPr>
                <w:rFonts w:ascii="Times New Roman"/>
                <w:b w:val="false"/>
                <w:i w:val="false"/>
                <w:color w:val="000000"/>
                <w:sz w:val="20"/>
              </w:rPr>
              <w:t xml:space="preserve">
Итоговая прибыль (убыток)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25"/>
    <w:p>
      <w:pPr>
        <w:spacing w:after="0"/>
        <w:ind w:left="0"/>
        <w:jc w:val="both"/>
      </w:pPr>
      <w:r>
        <w:rPr>
          <w:rFonts w:ascii="Times New Roman"/>
          <w:b w:val="false"/>
          <w:i w:val="false"/>
          <w:color w:val="000000"/>
          <w:sz w:val="28"/>
        </w:rPr>
        <w:t>
      5. Салықтар бойынша ақпаратты көрсетіңіз, мың теңгеУкажите информацию по налогам,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нақты аударылған салықтар, бюджетке төленетін басқа да міндетті төлемдер және бірыңғай жинақтаушы зейнетақы қорына аударымдар</w:t>
            </w:r>
          </w:p>
          <w:p>
            <w:pPr>
              <w:spacing w:after="20"/>
              <w:ind w:left="20"/>
              <w:jc w:val="both"/>
            </w:pPr>
            <w:r>
              <w:rPr>
                <w:rFonts w:ascii="Times New Roman"/>
                <w:b w:val="false"/>
                <w:i w:val="false"/>
                <w:color w:val="000000"/>
                <w:sz w:val="20"/>
              </w:rPr>
              <w:t>
Фактически перечисленные налоги, другие обязательные платежи в бюджет и отчисления в единый накопительный пенсионные фонд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p>
            <w:pPr>
              <w:spacing w:after="20"/>
              <w:ind w:left="20"/>
              <w:jc w:val="both"/>
            </w:pPr>
            <w:r>
              <w:rPr>
                <w:rFonts w:ascii="Times New Roman"/>
                <w:b w:val="false"/>
                <w:i w:val="false"/>
                <w:color w:val="000000"/>
                <w:sz w:val="20"/>
              </w:rPr>
              <w:t>
НДС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p>
            <w:pPr>
              <w:spacing w:after="20"/>
              <w:ind w:left="20"/>
              <w:jc w:val="both"/>
            </w:pPr>
            <w:r>
              <w:rPr>
                <w:rFonts w:ascii="Times New Roman"/>
                <w:b w:val="false"/>
                <w:i w:val="false"/>
                <w:color w:val="000000"/>
                <w:sz w:val="20"/>
              </w:rPr>
              <w:t>
Акцизы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26"/>
      <w:r>
        <w:rPr>
          <w:rFonts w:ascii="Times New Roman"/>
          <w:b w:val="false"/>
          <w:i w:val="false"/>
          <w:color w:val="000000"/>
          <w:sz w:val="28"/>
        </w:rPr>
        <w:t>
      6. Бухгалтерлік баланс көрсеткіштері бойынша ақпаратты көрсетіңіз, мың теңге</w:t>
      </w:r>
    </w:p>
    <w:bookmarkEnd w:id="26"/>
    <w:p>
      <w:pPr>
        <w:spacing w:after="0"/>
        <w:ind w:left="0"/>
        <w:jc w:val="both"/>
      </w:pPr>
      <w:r>
        <w:rPr>
          <w:rFonts w:ascii="Times New Roman"/>
          <w:b w:val="false"/>
          <w:i w:val="false"/>
          <w:color w:val="000000"/>
          <w:sz w:val="28"/>
        </w:rPr>
        <w:t>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 xml:space="preserve">
Денежные средства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p>
          <w:p>
            <w:pPr>
              <w:spacing w:after="20"/>
              <w:ind w:left="20"/>
              <w:jc w:val="both"/>
            </w:pPr>
            <w:r>
              <w:rPr>
                <w:rFonts w:ascii="Times New Roman"/>
                <w:b w:val="false"/>
                <w:i w:val="false"/>
                <w:color w:val="000000"/>
                <w:sz w:val="20"/>
              </w:rPr>
              <w:t>
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p>
          <w:p>
            <w:pPr>
              <w:spacing w:after="20"/>
              <w:ind w:left="20"/>
              <w:jc w:val="both"/>
            </w:pPr>
            <w:r>
              <w:rPr>
                <w:rFonts w:ascii="Times New Roman"/>
                <w:b w:val="false"/>
                <w:i w:val="false"/>
                <w:color w:val="000000"/>
                <w:sz w:val="20"/>
              </w:rPr>
              <w:t>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 xml:space="preserve">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p>
            <w:pPr>
              <w:spacing w:after="20"/>
              <w:ind w:left="20"/>
              <w:jc w:val="both"/>
            </w:pPr>
            <w:r>
              <w:rPr>
                <w:rFonts w:ascii="Times New Roman"/>
                <w:b w:val="false"/>
                <w:i w:val="false"/>
                <w:color w:val="000000"/>
                <w:sz w:val="20"/>
              </w:rPr>
              <w:t xml:space="preserve">
товары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мүлік (жер, ғимарат, автомобильдер және басқалар)</w:t>
            </w:r>
          </w:p>
          <w:p>
            <w:pPr>
              <w:spacing w:after="20"/>
              <w:ind w:left="20"/>
              <w:jc w:val="both"/>
            </w:pPr>
            <w:r>
              <w:rPr>
                <w:rFonts w:ascii="Times New Roman"/>
                <w:b w:val="false"/>
                <w:i w:val="false"/>
                <w:color w:val="000000"/>
                <w:sz w:val="20"/>
              </w:rPr>
              <w:t>
имущество, предназначенное для перепродажи (земля, здания, автомобили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p>
          <w:p>
            <w:pPr>
              <w:spacing w:after="20"/>
              <w:ind w:left="20"/>
              <w:jc w:val="both"/>
            </w:pPr>
            <w:r>
              <w:rPr>
                <w:rFonts w:ascii="Times New Roman"/>
                <w:b w:val="false"/>
                <w:i w:val="false"/>
                <w:color w:val="000000"/>
                <w:sz w:val="20"/>
              </w:rPr>
              <w:t xml:space="preserve">
готовая продукция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
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 xml:space="preserve">
незавершенное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p>
          <w:p>
            <w:pPr>
              <w:spacing w:after="20"/>
              <w:ind w:left="20"/>
              <w:jc w:val="both"/>
            </w:pPr>
            <w:r>
              <w:rPr>
                <w:rFonts w:ascii="Times New Roman"/>
                <w:b w:val="false"/>
                <w:i w:val="false"/>
                <w:color w:val="000000"/>
                <w:sz w:val="20"/>
              </w:rPr>
              <w:t>
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w:t>
            </w:r>
          </w:p>
          <w:p>
            <w:pPr>
              <w:spacing w:after="20"/>
              <w:ind w:left="20"/>
              <w:jc w:val="both"/>
            </w:pPr>
            <w:r>
              <w:rPr>
                <w:rFonts w:ascii="Times New Roman"/>
                <w:b w:val="false"/>
                <w:i w:val="false"/>
                <w:color w:val="000000"/>
                <w:sz w:val="20"/>
              </w:rPr>
              <w:t xml:space="preserve">
прочие 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p>
            <w:pPr>
              <w:spacing w:after="20"/>
              <w:ind w:left="20"/>
              <w:jc w:val="both"/>
            </w:pPr>
            <w:r>
              <w:rPr>
                <w:rFonts w:ascii="Times New Roman"/>
                <w:b w:val="false"/>
                <w:i w:val="false"/>
                <w:color w:val="000000"/>
                <w:sz w:val="20"/>
              </w:rPr>
              <w:t xml:space="preserve">
Долгосрочные финансовые инвестиции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p>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p>
          <w:p>
            <w:pPr>
              <w:spacing w:after="20"/>
              <w:ind w:left="20"/>
              <w:jc w:val="both"/>
            </w:pPr>
            <w:r>
              <w:rPr>
                <w:rFonts w:ascii="Times New Roman"/>
                <w:b w:val="false"/>
                <w:i w:val="false"/>
                <w:color w:val="000000"/>
                <w:sz w:val="20"/>
              </w:rPr>
              <w:t>
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
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p>
          <w:p>
            <w:pPr>
              <w:spacing w:after="20"/>
              <w:ind w:left="20"/>
              <w:jc w:val="both"/>
            </w:pPr>
            <w:r>
              <w:rPr>
                <w:rFonts w:ascii="Times New Roman"/>
                <w:b w:val="false"/>
                <w:i w:val="false"/>
                <w:color w:val="000000"/>
                <w:sz w:val="20"/>
              </w:rPr>
              <w:t>
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
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p>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
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p>
          <w:p>
            <w:pPr>
              <w:spacing w:after="20"/>
              <w:ind w:left="20"/>
              <w:jc w:val="both"/>
            </w:pPr>
            <w:r>
              <w:rPr>
                <w:rFonts w:ascii="Times New Roman"/>
                <w:b w:val="false"/>
                <w:i w:val="false"/>
                <w:color w:val="000000"/>
                <w:sz w:val="20"/>
              </w:rPr>
              <w:t>
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
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p>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p>
          <w:p>
            <w:pPr>
              <w:spacing w:after="20"/>
              <w:ind w:left="20"/>
              <w:jc w:val="both"/>
            </w:pPr>
            <w:r>
              <w:rPr>
                <w:rFonts w:ascii="Times New Roman"/>
                <w:b w:val="false"/>
                <w:i w:val="false"/>
                <w:color w:val="000000"/>
                <w:sz w:val="20"/>
              </w:rPr>
              <w:t xml:space="preserve">
Итого долгосрочных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
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үлестікқұралдар</w:t>
            </w:r>
          </w:p>
          <w:p>
            <w:pPr>
              <w:spacing w:after="20"/>
              <w:ind w:left="20"/>
              <w:jc w:val="both"/>
            </w:pPr>
            <w:r>
              <w:rPr>
                <w:rFonts w:ascii="Times New Roman"/>
                <w:b w:val="false"/>
                <w:i w:val="false"/>
                <w:color w:val="000000"/>
                <w:sz w:val="20"/>
              </w:rPr>
              <w:t>
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p>
            <w:pPr>
              <w:spacing w:after="20"/>
              <w:ind w:left="20"/>
              <w:jc w:val="both"/>
            </w:pPr>
            <w:r>
              <w:rPr>
                <w:rFonts w:ascii="Times New Roman"/>
                <w:b w:val="false"/>
                <w:i w:val="false"/>
                <w:color w:val="000000"/>
                <w:sz w:val="20"/>
              </w:rPr>
              <w:t>
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p>
          <w:p>
            <w:pPr>
              <w:spacing w:after="20"/>
              <w:ind w:left="20"/>
              <w:jc w:val="both"/>
            </w:pPr>
            <w:r>
              <w:rPr>
                <w:rFonts w:ascii="Times New Roman"/>
                <w:b w:val="false"/>
                <w:i w:val="false"/>
                <w:color w:val="000000"/>
                <w:sz w:val="20"/>
              </w:rPr>
              <w:t>
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
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p>
            <w:pPr>
              <w:spacing w:after="20"/>
              <w:ind w:left="20"/>
              <w:jc w:val="both"/>
            </w:pPr>
            <w:r>
              <w:rPr>
                <w:rFonts w:ascii="Times New Roman"/>
                <w:b w:val="false"/>
                <w:i w:val="false"/>
                <w:color w:val="000000"/>
                <w:sz w:val="20"/>
              </w:rPr>
              <w:t xml:space="preserve">
Итого капитал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
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27"/>
      <w:r>
        <w:rPr>
          <w:rFonts w:ascii="Times New Roman"/>
          <w:b w:val="false"/>
          <w:i w:val="false"/>
          <w:color w:val="000000"/>
          <w:sz w:val="28"/>
        </w:rPr>
        <w:t>
      7. Ақшалай қаражат қозғалысы туралы ақпаратты көрсетіңіз, мың теңге</w:t>
      </w:r>
    </w:p>
    <w:bookmarkEnd w:id="27"/>
    <w:p>
      <w:pPr>
        <w:spacing w:after="0"/>
        <w:ind w:left="0"/>
        <w:jc w:val="both"/>
      </w:pPr>
      <w:r>
        <w:rPr>
          <w:rFonts w:ascii="Times New Roman"/>
          <w:b w:val="false"/>
          <w:i w:val="false"/>
          <w:color w:val="000000"/>
          <w:sz w:val="28"/>
        </w:rPr>
        <w:t>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p>
          <w:p>
            <w:pPr>
              <w:spacing w:after="20"/>
              <w:ind w:left="20"/>
              <w:jc w:val="both"/>
            </w:pPr>
            <w:r>
              <w:rPr>
                <w:rFonts w:ascii="Times New Roman"/>
                <w:b w:val="false"/>
                <w:i w:val="false"/>
                <w:color w:val="000000"/>
                <w:sz w:val="20"/>
              </w:rPr>
              <w:t>
от операций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p>
          <w:p>
            <w:pPr>
              <w:spacing w:after="20"/>
              <w:ind w:left="20"/>
              <w:jc w:val="both"/>
            </w:pPr>
            <w:r>
              <w:rPr>
                <w:rFonts w:ascii="Times New Roman"/>
                <w:b w:val="false"/>
                <w:i w:val="false"/>
                <w:color w:val="000000"/>
                <w:sz w:val="20"/>
              </w:rPr>
              <w:t>
от операций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шығуы</w:t>
            </w:r>
          </w:p>
          <w:p>
            <w:pPr>
              <w:spacing w:after="20"/>
              <w:ind w:left="20"/>
              <w:jc w:val="both"/>
            </w:pPr>
            <w:r>
              <w:rPr>
                <w:rFonts w:ascii="Times New Roman"/>
                <w:b w:val="false"/>
                <w:i w:val="false"/>
                <w:color w:val="000000"/>
                <w:sz w:val="20"/>
              </w:rPr>
              <w:t xml:space="preserve">
Выбытие денежных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
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p>
          <w:p>
            <w:pPr>
              <w:spacing w:after="20"/>
              <w:ind w:left="20"/>
              <w:jc w:val="both"/>
            </w:pPr>
            <w:r>
              <w:rPr>
                <w:rFonts w:ascii="Times New Roman"/>
                <w:b w:val="false"/>
                <w:i w:val="false"/>
                <w:color w:val="000000"/>
                <w:sz w:val="20"/>
              </w:rPr>
              <w:t>
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операционной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таза сомасы</w:t>
            </w:r>
          </w:p>
          <w:p>
            <w:pPr>
              <w:spacing w:after="20"/>
              <w:ind w:left="20"/>
              <w:jc w:val="both"/>
            </w:pPr>
            <w:r>
              <w:rPr>
                <w:rFonts w:ascii="Times New Roman"/>
                <w:b w:val="false"/>
                <w:i w:val="false"/>
                <w:color w:val="000000"/>
                <w:sz w:val="20"/>
              </w:rPr>
              <w:t xml:space="preserve">
Чистая сумма денежных средств от инвестиционной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
Движение денежных средств от финансовой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түсуі</w:t>
            </w:r>
          </w:p>
          <w:p>
            <w:pPr>
              <w:spacing w:after="20"/>
              <w:ind w:left="20"/>
              <w:jc w:val="both"/>
            </w:pPr>
            <w:r>
              <w:rPr>
                <w:rFonts w:ascii="Times New Roman"/>
                <w:b w:val="false"/>
                <w:i w:val="false"/>
                <w:color w:val="000000"/>
                <w:sz w:val="20"/>
              </w:rPr>
              <w:t>
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қаражаттың шығуы</w:t>
            </w:r>
          </w:p>
          <w:p>
            <w:pPr>
              <w:spacing w:after="20"/>
              <w:ind w:left="20"/>
              <w:jc w:val="both"/>
            </w:pPr>
            <w:r>
              <w:rPr>
                <w:rFonts w:ascii="Times New Roman"/>
                <w:b w:val="false"/>
                <w:i w:val="false"/>
                <w:color w:val="000000"/>
                <w:sz w:val="20"/>
              </w:rPr>
              <w:t>
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p>
          <w:p>
            <w:pPr>
              <w:spacing w:after="20"/>
              <w:ind w:left="20"/>
              <w:jc w:val="both"/>
            </w:pPr>
            <w:r>
              <w:rPr>
                <w:rFonts w:ascii="Times New Roman"/>
                <w:b w:val="false"/>
                <w:i w:val="false"/>
                <w:color w:val="000000"/>
                <w:sz w:val="20"/>
              </w:rPr>
              <w:t xml:space="preserve">
погашение задолженности по займам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p>
          <w:p>
            <w:pPr>
              <w:spacing w:after="20"/>
              <w:ind w:left="20"/>
              <w:jc w:val="both"/>
            </w:pPr>
            <w:r>
              <w:rPr>
                <w:rFonts w:ascii="Times New Roman"/>
                <w:b w:val="false"/>
                <w:i w:val="false"/>
                <w:color w:val="000000"/>
                <w:sz w:val="20"/>
              </w:rPr>
              <w:t>
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p>
          <w:p>
            <w:pPr>
              <w:spacing w:after="20"/>
              <w:ind w:left="20"/>
              <w:jc w:val="both"/>
            </w:pPr>
            <w:r>
              <w:rPr>
                <w:rFonts w:ascii="Times New Roman"/>
                <w:b w:val="false"/>
                <w:i w:val="false"/>
                <w:color w:val="000000"/>
                <w:sz w:val="20"/>
              </w:rPr>
              <w:t>
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1" w:id="28"/>
      <w:r>
        <w:rPr>
          <w:rFonts w:ascii="Times New Roman"/>
          <w:b w:val="false"/>
          <w:i w:val="false"/>
          <w:color w:val="000000"/>
          <w:sz w:val="28"/>
        </w:rPr>
        <w:t>
      8. Валюталық позиция бойынша ақпаратты көрсетіңіз, мың теңге</w:t>
      </w:r>
    </w:p>
    <w:bookmarkEnd w:id="28"/>
    <w:p>
      <w:pPr>
        <w:spacing w:after="0"/>
        <w:ind w:left="0"/>
        <w:jc w:val="both"/>
      </w:pPr>
      <w:r>
        <w:rPr>
          <w:rFonts w:ascii="Times New Roman"/>
          <w:b w:val="false"/>
          <w:i w:val="false"/>
          <w:color w:val="000000"/>
          <w:sz w:val="28"/>
        </w:rPr>
        <w:t>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позиция, барлығы</w:t>
            </w:r>
          </w:p>
          <w:p>
            <w:pPr>
              <w:spacing w:after="20"/>
              <w:ind w:left="20"/>
              <w:jc w:val="both"/>
            </w:pPr>
            <w:r>
              <w:rPr>
                <w:rFonts w:ascii="Times New Roman"/>
                <w:b w:val="false"/>
                <w:i w:val="false"/>
                <w:color w:val="000000"/>
                <w:sz w:val="20"/>
              </w:rPr>
              <w:t>
Валютная позиция,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валюталар бойынша позиция</w:t>
            </w:r>
          </w:p>
          <w:p>
            <w:pPr>
              <w:spacing w:after="20"/>
              <w:ind w:left="20"/>
              <w:jc w:val="both"/>
            </w:pPr>
            <w:r>
              <w:rPr>
                <w:rFonts w:ascii="Times New Roman"/>
                <w:b w:val="false"/>
                <w:i w:val="false"/>
                <w:color w:val="000000"/>
                <w:sz w:val="20"/>
              </w:rPr>
              <w:t>
В том числе позиции по валютам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АҚШ4 доллары</w:t>
            </w:r>
          </w:p>
          <w:p>
            <w:pPr>
              <w:spacing w:after="20"/>
              <w:ind w:left="20"/>
              <w:jc w:val="both"/>
            </w:pPr>
            <w:r>
              <w:rPr>
                <w:rFonts w:ascii="Times New Roman"/>
                <w:b w:val="false"/>
                <w:i w:val="false"/>
                <w:color w:val="000000"/>
                <w:sz w:val="20"/>
              </w:rPr>
              <w:t>
доллар США4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p>
            <w:pPr>
              <w:spacing w:after="20"/>
              <w:ind w:left="20"/>
              <w:jc w:val="both"/>
            </w:pPr>
            <w:r>
              <w:rPr>
                <w:rFonts w:ascii="Times New Roman"/>
                <w:b w:val="false"/>
                <w:i w:val="false"/>
                <w:color w:val="000000"/>
                <w:sz w:val="20"/>
              </w:rPr>
              <w:t>
российский рубль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w:t>
            </w:r>
          </w:p>
          <w:p>
            <w:pPr>
              <w:spacing w:after="20"/>
              <w:ind w:left="20"/>
              <w:jc w:val="both"/>
            </w:pPr>
            <w:r>
              <w:rPr>
                <w:rFonts w:ascii="Times New Roman"/>
                <w:b w:val="false"/>
                <w:i w:val="false"/>
                <w:color w:val="000000"/>
                <w:sz w:val="20"/>
              </w:rPr>
              <w:t>
другие валюты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активтер</w:t>
            </w:r>
          </w:p>
          <w:p>
            <w:pPr>
              <w:spacing w:after="20"/>
              <w:ind w:left="20"/>
              <w:jc w:val="both"/>
            </w:pPr>
            <w:r>
              <w:rPr>
                <w:rFonts w:ascii="Times New Roman"/>
                <w:b w:val="false"/>
                <w:i w:val="false"/>
                <w:color w:val="000000"/>
                <w:sz w:val="20"/>
              </w:rPr>
              <w:t xml:space="preserve">
Активы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қаражаттар және олардың баламалары</w:t>
            </w:r>
          </w:p>
          <w:p>
            <w:pPr>
              <w:spacing w:after="20"/>
              <w:ind w:left="20"/>
              <w:jc w:val="both"/>
            </w:pPr>
            <w:r>
              <w:rPr>
                <w:rFonts w:ascii="Times New Roman"/>
                <w:b w:val="false"/>
                <w:i w:val="false"/>
                <w:color w:val="000000"/>
                <w:sz w:val="20"/>
              </w:rPr>
              <w:t xml:space="preserve">
денежные средства и их эквиваленты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p>
            <w:pPr>
              <w:spacing w:after="20"/>
              <w:ind w:left="20"/>
              <w:jc w:val="both"/>
            </w:pPr>
            <w:r>
              <w:rPr>
                <w:rFonts w:ascii="Times New Roman"/>
                <w:b w:val="false"/>
                <w:i w:val="false"/>
                <w:color w:val="000000"/>
                <w:sz w:val="20"/>
              </w:rPr>
              <w:t>
финансовые инвестиции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p>
            <w:pPr>
              <w:spacing w:after="20"/>
              <w:ind w:left="20"/>
              <w:jc w:val="both"/>
            </w:pPr>
            <w:r>
              <w:rPr>
                <w:rFonts w:ascii="Times New Roman"/>
                <w:b w:val="false"/>
                <w:i w:val="false"/>
                <w:color w:val="000000"/>
                <w:sz w:val="20"/>
              </w:rPr>
              <w:t>
дебиторская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w:t>
            </w:r>
          </w:p>
          <w:p>
            <w:pPr>
              <w:spacing w:after="20"/>
              <w:ind w:left="20"/>
              <w:jc w:val="both"/>
            </w:pPr>
            <w:r>
              <w:rPr>
                <w:rFonts w:ascii="Times New Roman"/>
                <w:b w:val="false"/>
                <w:i w:val="false"/>
                <w:color w:val="000000"/>
                <w:sz w:val="20"/>
              </w:rPr>
              <w:t xml:space="preserve">
Обязательства в иностранной валюте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w:t>
            </w:r>
          </w:p>
          <w:p>
            <w:pPr>
              <w:spacing w:after="20"/>
              <w:ind w:left="20"/>
              <w:jc w:val="both"/>
            </w:pPr>
            <w:r>
              <w:rPr>
                <w:rFonts w:ascii="Times New Roman"/>
                <w:b w:val="false"/>
                <w:i w:val="false"/>
                <w:color w:val="000000"/>
                <w:sz w:val="20"/>
              </w:rPr>
              <w:t>
финансовые обязательства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банковские займы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p>
            <w:pPr>
              <w:spacing w:after="20"/>
              <w:ind w:left="20"/>
              <w:jc w:val="both"/>
            </w:pPr>
            <w:r>
              <w:rPr>
                <w:rFonts w:ascii="Times New Roman"/>
                <w:b w:val="false"/>
                <w:i w:val="false"/>
                <w:color w:val="000000"/>
                <w:sz w:val="20"/>
              </w:rPr>
              <w:t>
Кредиторская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таза позиция</w:t>
            </w:r>
          </w:p>
          <w:p>
            <w:pPr>
              <w:spacing w:after="20"/>
              <w:ind w:left="20"/>
              <w:jc w:val="both"/>
            </w:pPr>
            <w:r>
              <w:rPr>
                <w:rFonts w:ascii="Times New Roman"/>
                <w:b w:val="false"/>
                <w:i w:val="false"/>
                <w:color w:val="000000"/>
                <w:sz w:val="20"/>
              </w:rPr>
              <w:t>
Чистая позиция в иностранной валюте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29"/>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АҚШ– Америка құрама штаттары</w:t>
      </w:r>
    </w:p>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 США – Соединенные Штаты Америки</w:t>
      </w:r>
    </w:p>
    <w:p>
      <w:pPr>
        <w:spacing w:after="0"/>
        <w:ind w:left="0"/>
        <w:jc w:val="both"/>
      </w:pPr>
      <w:bookmarkStart w:name="z272" w:id="30"/>
      <w:r>
        <w:rPr>
          <w:rFonts w:ascii="Times New Roman"/>
          <w:b w:val="false"/>
          <w:i w:val="false"/>
          <w:color w:val="000000"/>
          <w:sz w:val="28"/>
        </w:rPr>
        <w:t>
      9. Негізгі қорлардың қолда бары және қозғалысы, мың теңге</w:t>
      </w:r>
    </w:p>
    <w:bookmarkEnd w:id="30"/>
    <w:p>
      <w:pPr>
        <w:spacing w:after="0"/>
        <w:ind w:left="0"/>
        <w:jc w:val="both"/>
      </w:pPr>
      <w:r>
        <w:rPr>
          <w:rFonts w:ascii="Times New Roman"/>
          <w:b w:val="false"/>
          <w:i w:val="false"/>
          <w:color w:val="000000"/>
          <w:sz w:val="28"/>
        </w:rPr>
        <w:t>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баланстыққұны бойынша негізгі қорлардың қолда бары </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даобъектілері</w:t>
            </w:r>
          </w:p>
          <w:p>
            <w:pPr>
              <w:spacing w:after="20"/>
              <w:ind w:left="20"/>
              <w:jc w:val="both"/>
            </w:pPr>
            <w:r>
              <w:rPr>
                <w:rFonts w:ascii="Times New Roman"/>
                <w:b w:val="false"/>
                <w:i w:val="false"/>
                <w:color w:val="000000"/>
                <w:sz w:val="20"/>
              </w:rPr>
              <w:t>
другие объекты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қорлардыңқолда бары</w:t>
            </w:r>
          </w:p>
          <w:p>
            <w:pPr>
              <w:spacing w:after="20"/>
              <w:ind w:left="20"/>
              <w:jc w:val="both"/>
            </w:pPr>
            <w:r>
              <w:rPr>
                <w:rFonts w:ascii="Times New Roman"/>
                <w:b w:val="false"/>
                <w:i w:val="false"/>
                <w:color w:val="000000"/>
                <w:sz w:val="20"/>
              </w:rPr>
              <w:t>
Наличие основных фондов по первоначальной стоимос- 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p>
            <w:pPr>
              <w:spacing w:after="20"/>
              <w:ind w:left="20"/>
              <w:jc w:val="both"/>
            </w:pPr>
            <w:r>
              <w:rPr>
                <w:rFonts w:ascii="Times New Roman"/>
                <w:b w:val="false"/>
                <w:i w:val="false"/>
                <w:color w:val="000000"/>
                <w:sz w:val="20"/>
              </w:rPr>
              <w:t>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
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 ны</w:t>
            </w:r>
          </w:p>
          <w:p>
            <w:pPr>
              <w:spacing w:after="20"/>
              <w:ind w:left="20"/>
              <w:jc w:val="both"/>
            </w:pPr>
            <w:r>
              <w:rPr>
                <w:rFonts w:ascii="Times New Roman"/>
                <w:b w:val="false"/>
                <w:i w:val="false"/>
                <w:color w:val="000000"/>
                <w:sz w:val="20"/>
              </w:rPr>
              <w:t>
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шығрылғаны</w:t>
            </w:r>
          </w:p>
          <w:p>
            <w:pPr>
              <w:spacing w:after="20"/>
              <w:ind w:left="20"/>
              <w:jc w:val="both"/>
            </w:pPr>
            <w:r>
              <w:rPr>
                <w:rFonts w:ascii="Times New Roman"/>
                <w:b w:val="false"/>
                <w:i w:val="false"/>
                <w:color w:val="000000"/>
                <w:sz w:val="20"/>
              </w:rPr>
              <w:t>
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
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
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
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5" w:id="31"/>
      <w:r>
        <w:rPr>
          <w:rFonts w:ascii="Times New Roman"/>
          <w:b w:val="false"/>
          <w:i w:val="false"/>
          <w:color w:val="000000"/>
          <w:sz w:val="28"/>
        </w:rPr>
        <w:t>
      10. Негізгі қорлардың амортизациясына және жөндеуге жұмсалған шығындар туралы ақпаратты көрсетіңіз, мың теңге</w:t>
      </w:r>
    </w:p>
    <w:bookmarkEnd w:id="31"/>
    <w:p>
      <w:pPr>
        <w:spacing w:after="0"/>
        <w:ind w:left="0"/>
        <w:jc w:val="both"/>
      </w:pPr>
      <w:r>
        <w:rPr>
          <w:rFonts w:ascii="Times New Roman"/>
          <w:b w:val="false"/>
          <w:i w:val="false"/>
          <w:color w:val="000000"/>
          <w:sz w:val="28"/>
        </w:rPr>
        <w:t>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xml:space="preserve">
 Здания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 гражданс- кого строительства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p>
          <w:p>
            <w:pPr>
              <w:spacing w:after="20"/>
              <w:ind w:left="20"/>
              <w:jc w:val="both"/>
            </w:pPr>
            <w:r>
              <w:rPr>
                <w:rFonts w:ascii="Times New Roman"/>
                <w:b w:val="false"/>
                <w:i w:val="false"/>
                <w:color w:val="000000"/>
                <w:sz w:val="20"/>
              </w:rPr>
              <w:t>
транспортные средства и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 xml:space="preserve">
прочие машины 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жөндеуге </w:t>
            </w:r>
          </w:p>
          <w:p>
            <w:pPr>
              <w:spacing w:after="20"/>
              <w:ind w:left="20"/>
              <w:jc w:val="both"/>
            </w:pPr>
            <w:r>
              <w:rPr>
                <w:rFonts w:ascii="Times New Roman"/>
                <w:b w:val="false"/>
                <w:i w:val="false"/>
                <w:color w:val="000000"/>
                <w:sz w:val="20"/>
              </w:rPr>
              <w:t>
капитальный ремонт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
компьютеры и периферийное оборудование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Жер учаскесінің нақты барын көрсетіңізУкажите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5500" cy="3175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2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5500" cy="3175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Жер учаскесінің нақты барын көрсетіңізУкажите наличие земельных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50900" cy="279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p>
            <w:pPr>
              <w:spacing w:after="20"/>
              <w:ind w:left="20"/>
              <w:jc w:val="both"/>
            </w:pP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50900" cy="279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p>
            <w:pPr>
              <w:spacing w:after="20"/>
              <w:ind w:left="20"/>
              <w:jc w:val="both"/>
            </w:pPr>
            <w:r>
              <w:rPr>
                <w:rFonts w:ascii="Times New Roman"/>
                <w:b w:val="false"/>
                <w:i w:val="false"/>
                <w:color w:val="000000"/>
                <w:sz w:val="20"/>
              </w:rPr>
              <w:t>
гектар</w:t>
            </w:r>
          </w:p>
        </w:tc>
      </w:tr>
    </w:tbl>
    <w:p>
      <w:pPr>
        <w:spacing w:after="0"/>
        <w:ind w:left="0"/>
        <w:jc w:val="both"/>
      </w:pPr>
      <w:bookmarkStart w:name="z377" w:id="32"/>
      <w:r>
        <w:rPr>
          <w:rFonts w:ascii="Times New Roman"/>
          <w:b w:val="false"/>
          <w:i w:val="false"/>
          <w:color w:val="000000"/>
          <w:sz w:val="28"/>
        </w:rPr>
        <w:t>
      11. Статистикалық нысанды толтыруға жұмсалған уақытты, сағатпен (қажеттiсiн қоршаңыз</w:t>
      </w:r>
    </w:p>
    <w:bookmarkEnd w:id="32"/>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78" w:id="33"/>
      <w:r>
        <w:rPr>
          <w:rFonts w:ascii="Times New Roman"/>
          <w:b w:val="false"/>
          <w:i w:val="false"/>
          <w:color w:val="000000"/>
          <w:sz w:val="28"/>
        </w:rPr>
        <w:t>
      Атауы Мекенжайы (респонденттің)</w:t>
      </w:r>
    </w:p>
    <w:bookmarkEnd w:id="33"/>
    <w:p>
      <w:pPr>
        <w:spacing w:after="0"/>
        <w:ind w:left="0"/>
        <w:jc w:val="both"/>
      </w:pPr>
      <w:r>
        <w:rPr>
          <w:rFonts w:ascii="Times New Roman"/>
          <w:b w:val="false"/>
          <w:i w:val="false"/>
          <w:color w:val="000000"/>
          <w:sz w:val="28"/>
        </w:rPr>
        <w:t>Наименование _____________________________________________________________</w:t>
      </w:r>
    </w:p>
    <w:p>
      <w:pPr>
        <w:spacing w:after="0"/>
        <w:ind w:left="0"/>
        <w:jc w:val="both"/>
      </w:pPr>
      <w:r>
        <w:rPr>
          <w:rFonts w:ascii="Times New Roman"/>
          <w:b w:val="false"/>
          <w:i w:val="false"/>
          <w:color w:val="000000"/>
          <w:sz w:val="28"/>
        </w:rPr>
        <w:t>Адрес (респондента)________________________________________________________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Телефоны (респонденттің) Телефон(респондента) 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(бас бухгалтердің)</w:t>
      </w:r>
    </w:p>
    <w:p>
      <w:pPr>
        <w:spacing w:after="0"/>
        <w:ind w:left="0"/>
        <w:jc w:val="both"/>
      </w:pPr>
      <w:r>
        <w:rPr>
          <w:rFonts w:ascii="Times New Roman"/>
          <w:b w:val="false"/>
          <w:i w:val="false"/>
          <w:color w:val="000000"/>
          <w:sz w:val="28"/>
        </w:rPr>
        <w:t>фамилия, имя и отчество (при его наличии)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val="false"/>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val="false"/>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руководителя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 февраля 2022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382" w:id="3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деятельности малого предприятия"</w:t>
      </w:r>
      <w:r>
        <w:br/>
      </w:r>
      <w:r>
        <w:rPr>
          <w:rFonts w:ascii="Times New Roman"/>
          <w:b/>
          <w:i w:val="false"/>
          <w:color w:val="000000"/>
        </w:rPr>
        <w:t>(индекс 2-МП, периодичность годовая)</w:t>
      </w:r>
    </w:p>
    <w:bookmarkEnd w:id="34"/>
    <w:bookmarkStart w:name="z383" w:id="3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малого предприятия" (индекс 2-МП,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(индекс 2-МП, периодичность годовая) (далее – статистическая форма).</w:t>
      </w:r>
    </w:p>
    <w:bookmarkEnd w:id="35"/>
    <w:bookmarkStart w:name="z384" w:id="3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6"/>
    <w:bookmarkStart w:name="z385" w:id="37"/>
    <w:p>
      <w:pPr>
        <w:spacing w:after="0"/>
        <w:ind w:left="0"/>
        <w:jc w:val="both"/>
      </w:pP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p>
    <w:bookmarkEnd w:id="37"/>
    <w:bookmarkStart w:name="z386" w:id="38"/>
    <w:p>
      <w:pPr>
        <w:spacing w:after="0"/>
        <w:ind w:left="0"/>
        <w:jc w:val="both"/>
      </w:pP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p>
    <w:bookmarkEnd w:id="38"/>
    <w:bookmarkStart w:name="z387" w:id="39"/>
    <w:p>
      <w:pPr>
        <w:spacing w:after="0"/>
        <w:ind w:left="0"/>
        <w:jc w:val="both"/>
      </w:pPr>
      <w:r>
        <w:rPr>
          <w:rFonts w:ascii="Times New Roman"/>
          <w:b w:val="false"/>
          <w:i w:val="false"/>
          <w:color w:val="000000"/>
          <w:sz w:val="28"/>
        </w:rPr>
        <w:t>
      3) балансовая стоимость актива или обязательства – сумма, по которой актив или обязательство признается в балансе;</w:t>
      </w:r>
    </w:p>
    <w:bookmarkEnd w:id="39"/>
    <w:bookmarkStart w:name="z388" w:id="40"/>
    <w:p>
      <w:pPr>
        <w:spacing w:after="0"/>
        <w:ind w:left="0"/>
        <w:jc w:val="both"/>
      </w:pPr>
      <w:r>
        <w:rPr>
          <w:rFonts w:ascii="Times New Roman"/>
          <w:b w:val="false"/>
          <w:i w:val="false"/>
          <w:color w:val="000000"/>
          <w:sz w:val="28"/>
        </w:rPr>
        <w:t>
      4) движение денежных средств – поступление и выбытие денег и их эквивалентов за период, классифицирующееся по операционной, инвестиционной и финансовой деятельности;</w:t>
      </w:r>
    </w:p>
    <w:bookmarkEnd w:id="40"/>
    <w:bookmarkStart w:name="z389" w:id="41"/>
    <w:p>
      <w:pPr>
        <w:spacing w:after="0"/>
        <w:ind w:left="0"/>
        <w:jc w:val="both"/>
      </w:pPr>
      <w:r>
        <w:rPr>
          <w:rFonts w:ascii="Times New Roman"/>
          <w:b w:val="false"/>
          <w:i w:val="false"/>
          <w:color w:val="000000"/>
          <w:sz w:val="28"/>
        </w:rPr>
        <w:t>
      5) давальческое сырье – сырье, принадлежащее заказчику, переданное на промышленную переработку другим предприятиям для производства из него продукции;</w:t>
      </w:r>
    </w:p>
    <w:bookmarkEnd w:id="41"/>
    <w:bookmarkStart w:name="z390" w:id="42"/>
    <w:p>
      <w:pPr>
        <w:spacing w:after="0"/>
        <w:ind w:left="0"/>
        <w:jc w:val="both"/>
      </w:pPr>
      <w:r>
        <w:rPr>
          <w:rFonts w:ascii="Times New Roman"/>
          <w:b w:val="false"/>
          <w:i w:val="false"/>
          <w:color w:val="000000"/>
          <w:sz w:val="28"/>
        </w:rPr>
        <w:t>
      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p>
    <w:bookmarkEnd w:id="42"/>
    <w:bookmarkStart w:name="z391" w:id="43"/>
    <w:p>
      <w:pPr>
        <w:spacing w:after="0"/>
        <w:ind w:left="0"/>
        <w:jc w:val="both"/>
      </w:pPr>
      <w:r>
        <w:rPr>
          <w:rFonts w:ascii="Times New Roman"/>
          <w:b w:val="false"/>
          <w:i w:val="false"/>
          <w:color w:val="000000"/>
          <w:sz w:val="28"/>
        </w:rPr>
        <w:t>
      7)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p>
    <w:bookmarkEnd w:id="43"/>
    <w:bookmarkStart w:name="z392" w:id="44"/>
    <w:p>
      <w:pPr>
        <w:spacing w:after="0"/>
        <w:ind w:left="0"/>
        <w:jc w:val="both"/>
      </w:pPr>
      <w:r>
        <w:rPr>
          <w:rFonts w:ascii="Times New Roman"/>
          <w:b w:val="false"/>
          <w:i w:val="false"/>
          <w:color w:val="000000"/>
          <w:sz w:val="28"/>
        </w:rPr>
        <w:t>
      8) административные расходы – управленческие и хозяйственные расходы, не связанные с производственным процессом;</w:t>
      </w:r>
    </w:p>
    <w:bookmarkEnd w:id="44"/>
    <w:bookmarkStart w:name="z393" w:id="45"/>
    <w:p>
      <w:pPr>
        <w:spacing w:after="0"/>
        <w:ind w:left="0"/>
        <w:jc w:val="both"/>
      </w:pPr>
      <w:r>
        <w:rPr>
          <w:rFonts w:ascii="Times New Roman"/>
          <w:b w:val="false"/>
          <w:i w:val="false"/>
          <w:color w:val="000000"/>
          <w:sz w:val="28"/>
        </w:rPr>
        <w:t>
      9)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p>
    <w:bookmarkEnd w:id="45"/>
    <w:bookmarkStart w:name="z394" w:id="46"/>
    <w:p>
      <w:pPr>
        <w:spacing w:after="0"/>
        <w:ind w:left="0"/>
        <w:jc w:val="both"/>
      </w:pPr>
      <w:r>
        <w:rPr>
          <w:rFonts w:ascii="Times New Roman"/>
          <w:b w:val="false"/>
          <w:i w:val="false"/>
          <w:color w:val="000000"/>
          <w:sz w:val="28"/>
        </w:rPr>
        <w:t>
      10)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p>
    <w:bookmarkEnd w:id="46"/>
    <w:bookmarkStart w:name="z395" w:id="47"/>
    <w:p>
      <w:pPr>
        <w:spacing w:after="0"/>
        <w:ind w:left="0"/>
        <w:jc w:val="both"/>
      </w:pPr>
      <w:r>
        <w:rPr>
          <w:rFonts w:ascii="Times New Roman"/>
          <w:b w:val="false"/>
          <w:i w:val="false"/>
          <w:color w:val="000000"/>
          <w:sz w:val="28"/>
        </w:rPr>
        <w:t>
      11)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p>
    <w:bookmarkEnd w:id="47"/>
    <w:bookmarkStart w:name="z396" w:id="48"/>
    <w:p>
      <w:pPr>
        <w:spacing w:after="0"/>
        <w:ind w:left="0"/>
        <w:jc w:val="both"/>
      </w:pPr>
      <w:r>
        <w:rPr>
          <w:rFonts w:ascii="Times New Roman"/>
          <w:b w:val="false"/>
          <w:i w:val="false"/>
          <w:color w:val="000000"/>
          <w:sz w:val="28"/>
        </w:rPr>
        <w:t>
      12)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p>
    <w:bookmarkEnd w:id="48"/>
    <w:bookmarkStart w:name="z397" w:id="49"/>
    <w:p>
      <w:pPr>
        <w:spacing w:after="0"/>
        <w:ind w:left="0"/>
        <w:jc w:val="both"/>
      </w:pPr>
      <w:r>
        <w:rPr>
          <w:rFonts w:ascii="Times New Roman"/>
          <w:b w:val="false"/>
          <w:i w:val="false"/>
          <w:color w:val="000000"/>
          <w:sz w:val="28"/>
        </w:rPr>
        <w:t>
      13) лица, выполняющие работы по гражданско – 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p>
    <w:bookmarkEnd w:id="49"/>
    <w:bookmarkStart w:name="z398" w:id="50"/>
    <w:p>
      <w:pPr>
        <w:spacing w:after="0"/>
        <w:ind w:left="0"/>
        <w:jc w:val="both"/>
      </w:pPr>
      <w:r>
        <w:rPr>
          <w:rFonts w:ascii="Times New Roman"/>
          <w:b w:val="false"/>
          <w:i w:val="false"/>
          <w:color w:val="000000"/>
          <w:sz w:val="28"/>
        </w:rPr>
        <w:t>
      14)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p>
    <w:bookmarkEnd w:id="50"/>
    <w:bookmarkStart w:name="z399" w:id="51"/>
    <w:p>
      <w:pPr>
        <w:spacing w:after="0"/>
        <w:ind w:left="0"/>
        <w:jc w:val="both"/>
      </w:pPr>
      <w:r>
        <w:rPr>
          <w:rFonts w:ascii="Times New Roman"/>
          <w:b w:val="false"/>
          <w:i w:val="false"/>
          <w:color w:val="000000"/>
          <w:sz w:val="28"/>
        </w:rPr>
        <w:t>
      15)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p>
    <w:bookmarkEnd w:id="51"/>
    <w:bookmarkStart w:name="z400" w:id="52"/>
    <w:p>
      <w:pPr>
        <w:spacing w:after="0"/>
        <w:ind w:left="0"/>
        <w:jc w:val="both"/>
      </w:pPr>
      <w:r>
        <w:rPr>
          <w:rFonts w:ascii="Times New Roman"/>
          <w:b w:val="false"/>
          <w:i w:val="false"/>
          <w:color w:val="000000"/>
          <w:sz w:val="28"/>
        </w:rPr>
        <w:t>
      16)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p>
    <w:bookmarkEnd w:id="52"/>
    <w:bookmarkStart w:name="z401" w:id="53"/>
    <w:p>
      <w:pPr>
        <w:spacing w:after="0"/>
        <w:ind w:left="0"/>
        <w:jc w:val="both"/>
      </w:pPr>
      <w:r>
        <w:rPr>
          <w:rFonts w:ascii="Times New Roman"/>
          <w:b w:val="false"/>
          <w:i w:val="false"/>
          <w:color w:val="000000"/>
          <w:sz w:val="28"/>
        </w:rPr>
        <w:t>
      17)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p>
    <w:bookmarkEnd w:id="53"/>
    <w:bookmarkStart w:name="z402" w:id="54"/>
    <w:p>
      <w:pPr>
        <w:spacing w:after="0"/>
        <w:ind w:left="0"/>
        <w:jc w:val="both"/>
      </w:pPr>
      <w:r>
        <w:rPr>
          <w:rFonts w:ascii="Times New Roman"/>
          <w:b w:val="false"/>
          <w:i w:val="false"/>
          <w:color w:val="000000"/>
          <w:sz w:val="28"/>
        </w:rPr>
        <w:t>
      18) расходы по корпоративному подоходному налогу – расходы по уплате налога на прибыль, подлежащий уплате в бюджет (возврату из бюджета) в отношении налогооблагаемого дохода (налогового убытка) в соответствии с налоговым законодательством Республики Казахстан;</w:t>
      </w:r>
    </w:p>
    <w:bookmarkEnd w:id="54"/>
    <w:bookmarkStart w:name="z403" w:id="55"/>
    <w:p>
      <w:pPr>
        <w:spacing w:after="0"/>
        <w:ind w:left="0"/>
        <w:jc w:val="both"/>
      </w:pPr>
      <w:r>
        <w:rPr>
          <w:rFonts w:ascii="Times New Roman"/>
          <w:b w:val="false"/>
          <w:i w:val="false"/>
          <w:color w:val="000000"/>
          <w:sz w:val="28"/>
        </w:rPr>
        <w:t>
      19)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p>
    <w:bookmarkEnd w:id="55"/>
    <w:bookmarkStart w:name="z404" w:id="56"/>
    <w:p>
      <w:pPr>
        <w:spacing w:after="0"/>
        <w:ind w:left="0"/>
        <w:jc w:val="both"/>
      </w:pPr>
      <w:r>
        <w:rPr>
          <w:rFonts w:ascii="Times New Roman"/>
          <w:b w:val="false"/>
          <w:i w:val="false"/>
          <w:color w:val="000000"/>
          <w:sz w:val="28"/>
        </w:rPr>
        <w:t>
      20)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p>
    <w:bookmarkEnd w:id="56"/>
    <w:bookmarkStart w:name="z405" w:id="57"/>
    <w:p>
      <w:pPr>
        <w:spacing w:after="0"/>
        <w:ind w:left="0"/>
        <w:jc w:val="both"/>
      </w:pPr>
      <w:r>
        <w:rPr>
          <w:rFonts w:ascii="Times New Roman"/>
          <w:b w:val="false"/>
          <w:i w:val="false"/>
          <w:color w:val="000000"/>
          <w:sz w:val="28"/>
        </w:rPr>
        <w:t>
      21)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p>
    <w:bookmarkEnd w:id="57"/>
    <w:bookmarkStart w:name="z406" w:id="58"/>
    <w:p>
      <w:pPr>
        <w:spacing w:after="0"/>
        <w:ind w:left="0"/>
        <w:jc w:val="both"/>
      </w:pPr>
      <w:r>
        <w:rPr>
          <w:rFonts w:ascii="Times New Roman"/>
          <w:b w:val="false"/>
          <w:i w:val="false"/>
          <w:color w:val="000000"/>
          <w:sz w:val="28"/>
        </w:rPr>
        <w:t>
      22) запасы – краткосрочные активы предприятия, предназначенные для использования в производственном процессе, при предоставлении услуг или для продажи;</w:t>
      </w:r>
    </w:p>
    <w:bookmarkEnd w:id="58"/>
    <w:bookmarkStart w:name="z407" w:id="59"/>
    <w:p>
      <w:pPr>
        <w:spacing w:after="0"/>
        <w:ind w:left="0"/>
        <w:jc w:val="both"/>
      </w:pPr>
      <w:r>
        <w:rPr>
          <w:rFonts w:ascii="Times New Roman"/>
          <w:b w:val="false"/>
          <w:i w:val="false"/>
          <w:color w:val="000000"/>
          <w:sz w:val="28"/>
        </w:rPr>
        <w:t>
      23)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59"/>
    <w:bookmarkStart w:name="z408" w:id="60"/>
    <w:p>
      <w:pPr>
        <w:spacing w:after="0"/>
        <w:ind w:left="0"/>
        <w:jc w:val="both"/>
      </w:pPr>
      <w:r>
        <w:rPr>
          <w:rFonts w:ascii="Times New Roman"/>
          <w:b w:val="false"/>
          <w:i w:val="false"/>
          <w:color w:val="000000"/>
          <w:sz w:val="28"/>
        </w:rPr>
        <w:t>
      24) вторичный вид деятельности – вид деятельности, помимо основного, который осуществляется с целью производства продуктов для третьих лиц;</w:t>
      </w:r>
    </w:p>
    <w:bookmarkEnd w:id="60"/>
    <w:bookmarkStart w:name="z409" w:id="61"/>
    <w:p>
      <w:pPr>
        <w:spacing w:after="0"/>
        <w:ind w:left="0"/>
        <w:jc w:val="both"/>
      </w:pPr>
      <w:r>
        <w:rPr>
          <w:rFonts w:ascii="Times New Roman"/>
          <w:b w:val="false"/>
          <w:i w:val="false"/>
          <w:color w:val="000000"/>
          <w:sz w:val="28"/>
        </w:rPr>
        <w:t>
      25) фонд заработной платы работников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p>
    <w:bookmarkEnd w:id="61"/>
    <w:bookmarkStart w:name="z410" w:id="62"/>
    <w:p>
      <w:pPr>
        <w:spacing w:after="0"/>
        <w:ind w:left="0"/>
        <w:jc w:val="both"/>
      </w:pPr>
      <w:r>
        <w:rPr>
          <w:rFonts w:ascii="Times New Roman"/>
          <w:b w:val="false"/>
          <w:i w:val="false"/>
          <w:color w:val="000000"/>
          <w:sz w:val="28"/>
        </w:rPr>
        <w:t>
      26)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w:t>
      </w:r>
    </w:p>
    <w:bookmarkEnd w:id="62"/>
    <w:bookmarkStart w:name="z411" w:id="63"/>
    <w:p>
      <w:pPr>
        <w:spacing w:after="0"/>
        <w:ind w:left="0"/>
        <w:jc w:val="both"/>
      </w:pPr>
      <w:r>
        <w:rPr>
          <w:rFonts w:ascii="Times New Roman"/>
          <w:b w:val="false"/>
          <w:i w:val="false"/>
          <w:color w:val="000000"/>
          <w:sz w:val="28"/>
        </w:rPr>
        <w:t>
      27)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p>
    <w:bookmarkEnd w:id="63"/>
    <w:bookmarkStart w:name="z412" w:id="64"/>
    <w:p>
      <w:pPr>
        <w:spacing w:after="0"/>
        <w:ind w:left="0"/>
        <w:jc w:val="both"/>
      </w:pPr>
      <w:r>
        <w:rPr>
          <w:rFonts w:ascii="Times New Roman"/>
          <w:b w:val="false"/>
          <w:i w:val="false"/>
          <w:color w:val="000000"/>
          <w:sz w:val="28"/>
        </w:rPr>
        <w:t>
      28) нематериальный актив –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p>
    <w:bookmarkEnd w:id="64"/>
    <w:bookmarkStart w:name="z413" w:id="65"/>
    <w:p>
      <w:pPr>
        <w:spacing w:after="0"/>
        <w:ind w:left="0"/>
        <w:jc w:val="both"/>
      </w:pPr>
      <w:r>
        <w:rPr>
          <w:rFonts w:ascii="Times New Roman"/>
          <w:b w:val="false"/>
          <w:i w:val="false"/>
          <w:color w:val="000000"/>
          <w:sz w:val="28"/>
        </w:rPr>
        <w:t>
      29)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p>
    <w:bookmarkEnd w:id="65"/>
    <w:bookmarkStart w:name="z414" w:id="66"/>
    <w:p>
      <w:pPr>
        <w:spacing w:after="0"/>
        <w:ind w:left="0"/>
        <w:jc w:val="both"/>
      </w:pPr>
      <w:r>
        <w:rPr>
          <w:rFonts w:ascii="Times New Roman"/>
          <w:b w:val="false"/>
          <w:i w:val="false"/>
          <w:color w:val="000000"/>
          <w:sz w:val="28"/>
        </w:rPr>
        <w:t>
      30) машины и оборудования – устройства, преобразующие энергию, материалы и информацию;</w:t>
      </w:r>
    </w:p>
    <w:bookmarkEnd w:id="66"/>
    <w:bookmarkStart w:name="z415" w:id="67"/>
    <w:p>
      <w:pPr>
        <w:spacing w:after="0"/>
        <w:ind w:left="0"/>
        <w:jc w:val="both"/>
      </w:pPr>
      <w:r>
        <w:rPr>
          <w:rFonts w:ascii="Times New Roman"/>
          <w:b w:val="false"/>
          <w:i w:val="false"/>
          <w:color w:val="000000"/>
          <w:sz w:val="28"/>
        </w:rPr>
        <w:t>
      31)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p>
    <w:bookmarkEnd w:id="67"/>
    <w:bookmarkStart w:name="z416" w:id="68"/>
    <w:p>
      <w:pPr>
        <w:spacing w:after="0"/>
        <w:ind w:left="0"/>
        <w:jc w:val="both"/>
      </w:pPr>
      <w:r>
        <w:rPr>
          <w:rFonts w:ascii="Times New Roman"/>
          <w:b w:val="false"/>
          <w:i w:val="false"/>
          <w:color w:val="000000"/>
          <w:sz w:val="28"/>
        </w:rPr>
        <w:t>
      32) основные средства –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 предполагается использовать в течение более чем одного периода;</w:t>
      </w:r>
    </w:p>
    <w:bookmarkEnd w:id="68"/>
    <w:bookmarkStart w:name="z417" w:id="69"/>
    <w:p>
      <w:pPr>
        <w:spacing w:after="0"/>
        <w:ind w:left="0"/>
        <w:jc w:val="both"/>
      </w:pPr>
      <w:r>
        <w:rPr>
          <w:rFonts w:ascii="Times New Roman"/>
          <w:b w:val="false"/>
          <w:i w:val="false"/>
          <w:color w:val="000000"/>
          <w:sz w:val="28"/>
        </w:rPr>
        <w:t>
      33)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p>
    <w:bookmarkEnd w:id="69"/>
    <w:bookmarkStart w:name="z418" w:id="70"/>
    <w:p>
      <w:pPr>
        <w:spacing w:after="0"/>
        <w:ind w:left="0"/>
        <w:jc w:val="both"/>
      </w:pPr>
      <w:r>
        <w:rPr>
          <w:rFonts w:ascii="Times New Roman"/>
          <w:b w:val="false"/>
          <w:i w:val="false"/>
          <w:color w:val="000000"/>
          <w:sz w:val="28"/>
        </w:rPr>
        <w:t>
      34)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p>
    <w:bookmarkEnd w:id="70"/>
    <w:bookmarkStart w:name="z419" w:id="71"/>
    <w:p>
      <w:pPr>
        <w:spacing w:after="0"/>
        <w:ind w:left="0"/>
        <w:jc w:val="both"/>
      </w:pPr>
      <w:r>
        <w:rPr>
          <w:rFonts w:ascii="Times New Roman"/>
          <w:b w:val="false"/>
          <w:i w:val="false"/>
          <w:color w:val="000000"/>
          <w:sz w:val="28"/>
        </w:rPr>
        <w:t>
      35)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71"/>
    <w:bookmarkStart w:name="z420" w:id="72"/>
    <w:p>
      <w:pPr>
        <w:spacing w:after="0"/>
        <w:ind w:left="0"/>
        <w:jc w:val="both"/>
      </w:pPr>
      <w:r>
        <w:rPr>
          <w:rFonts w:ascii="Times New Roman"/>
          <w:b w:val="false"/>
          <w:i w:val="false"/>
          <w:color w:val="000000"/>
          <w:sz w:val="28"/>
        </w:rPr>
        <w:t>
      36)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p>
    <w:bookmarkEnd w:id="72"/>
    <w:bookmarkStart w:name="z421" w:id="73"/>
    <w:p>
      <w:pPr>
        <w:spacing w:after="0"/>
        <w:ind w:left="0"/>
        <w:jc w:val="both"/>
      </w:pPr>
      <w:r>
        <w:rPr>
          <w:rFonts w:ascii="Times New Roman"/>
          <w:b w:val="false"/>
          <w:i w:val="false"/>
          <w:color w:val="000000"/>
          <w:sz w:val="28"/>
        </w:rPr>
        <w:t>
      37) цена производителя – цена единицы реализуемой продукции в момент ее выхода из ворот предприятия без учета налога на добавленную стоимость, акцизов, прочих косвенных налогов, торговой, сбытовой наценки и транспортных расходов, связанных с движением продукции от производителя к покупателю;</w:t>
      </w:r>
    </w:p>
    <w:bookmarkEnd w:id="73"/>
    <w:bookmarkStart w:name="z422" w:id="74"/>
    <w:p>
      <w:pPr>
        <w:spacing w:after="0"/>
        <w:ind w:left="0"/>
        <w:jc w:val="both"/>
      </w:pPr>
      <w:r>
        <w:rPr>
          <w:rFonts w:ascii="Times New Roman"/>
          <w:b w:val="false"/>
          <w:i w:val="false"/>
          <w:color w:val="000000"/>
          <w:sz w:val="28"/>
        </w:rPr>
        <w:t>
      38) производственные расходы – затраты, формирующие себестоимость произведенной продукции и оказанных услуг основного и вторичного видов деятельности;</w:t>
      </w:r>
    </w:p>
    <w:bookmarkEnd w:id="74"/>
    <w:bookmarkStart w:name="z423" w:id="75"/>
    <w:p>
      <w:pPr>
        <w:spacing w:after="0"/>
        <w:ind w:left="0"/>
        <w:jc w:val="both"/>
      </w:pPr>
      <w:r>
        <w:rPr>
          <w:rFonts w:ascii="Times New Roman"/>
          <w:b w:val="false"/>
          <w:i w:val="false"/>
          <w:color w:val="000000"/>
          <w:sz w:val="28"/>
        </w:rPr>
        <w:t>
      39)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p>
    <w:bookmarkEnd w:id="75"/>
    <w:bookmarkStart w:name="z424" w:id="76"/>
    <w:p>
      <w:pPr>
        <w:spacing w:after="0"/>
        <w:ind w:left="0"/>
        <w:jc w:val="both"/>
      </w:pPr>
      <w:r>
        <w:rPr>
          <w:rFonts w:ascii="Times New Roman"/>
          <w:b w:val="false"/>
          <w:i w:val="false"/>
          <w:color w:val="000000"/>
          <w:sz w:val="28"/>
        </w:rPr>
        <w:t>
      40) себестоимость реализованной продукции и оказанных услуг – это расходы, связанные с производством продукции, которая была реализована в течение отчетного периода, включая издержки производства и заработную плату работников;</w:t>
      </w:r>
    </w:p>
    <w:bookmarkEnd w:id="76"/>
    <w:bookmarkStart w:name="z425" w:id="77"/>
    <w:p>
      <w:pPr>
        <w:spacing w:after="0"/>
        <w:ind w:left="0"/>
        <w:jc w:val="both"/>
      </w:pPr>
      <w:r>
        <w:rPr>
          <w:rFonts w:ascii="Times New Roman"/>
          <w:b w:val="false"/>
          <w:i w:val="false"/>
          <w:color w:val="000000"/>
          <w:sz w:val="28"/>
        </w:rPr>
        <w:t>
      41)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p>
    <w:bookmarkEnd w:id="77"/>
    <w:bookmarkStart w:name="z426" w:id="78"/>
    <w:p>
      <w:pPr>
        <w:spacing w:after="0"/>
        <w:ind w:left="0"/>
        <w:jc w:val="both"/>
      </w:pPr>
      <w:r>
        <w:rPr>
          <w:rFonts w:ascii="Times New Roman"/>
          <w:b w:val="false"/>
          <w:i w:val="false"/>
          <w:color w:val="000000"/>
          <w:sz w:val="28"/>
        </w:rPr>
        <w:t>
      42)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p>
    <w:bookmarkEnd w:id="78"/>
    <w:bookmarkStart w:name="z427" w:id="79"/>
    <w:p>
      <w:pPr>
        <w:spacing w:after="0"/>
        <w:ind w:left="0"/>
        <w:jc w:val="both"/>
      </w:pPr>
      <w:r>
        <w:rPr>
          <w:rFonts w:ascii="Times New Roman"/>
          <w:b w:val="false"/>
          <w:i w:val="false"/>
          <w:color w:val="000000"/>
          <w:sz w:val="28"/>
        </w:rPr>
        <w:t>
      43)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p>
    <w:bookmarkEnd w:id="79"/>
    <w:bookmarkStart w:name="z428" w:id="80"/>
    <w:p>
      <w:pPr>
        <w:spacing w:after="0"/>
        <w:ind w:left="0"/>
        <w:jc w:val="both"/>
      </w:pPr>
      <w:r>
        <w:rPr>
          <w:rFonts w:ascii="Times New Roman"/>
          <w:b w:val="false"/>
          <w:i w:val="false"/>
          <w:color w:val="000000"/>
          <w:sz w:val="28"/>
        </w:rPr>
        <w:t>
      44)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p>
    <w:bookmarkEnd w:id="80"/>
    <w:bookmarkStart w:name="z429" w:id="81"/>
    <w:p>
      <w:pPr>
        <w:spacing w:after="0"/>
        <w:ind w:left="0"/>
        <w:jc w:val="both"/>
      </w:pPr>
      <w:r>
        <w:rPr>
          <w:rFonts w:ascii="Times New Roman"/>
          <w:b w:val="false"/>
          <w:i w:val="false"/>
          <w:color w:val="000000"/>
          <w:sz w:val="28"/>
        </w:rPr>
        <w:t>
      45)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p>
    <w:bookmarkEnd w:id="81"/>
    <w:bookmarkStart w:name="z430" w:id="82"/>
    <w:p>
      <w:pPr>
        <w:spacing w:after="0"/>
        <w:ind w:left="0"/>
        <w:jc w:val="both"/>
      </w:pPr>
      <w:r>
        <w:rPr>
          <w:rFonts w:ascii="Times New Roman"/>
          <w:b w:val="false"/>
          <w:i w:val="false"/>
          <w:color w:val="000000"/>
          <w:sz w:val="28"/>
        </w:rPr>
        <w:t>
      46)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p>
    <w:bookmarkEnd w:id="82"/>
    <w:bookmarkStart w:name="z431" w:id="83"/>
    <w:p>
      <w:pPr>
        <w:spacing w:after="0"/>
        <w:ind w:left="0"/>
        <w:jc w:val="both"/>
      </w:pPr>
      <w:r>
        <w:rPr>
          <w:rFonts w:ascii="Times New Roman"/>
          <w:b w:val="false"/>
          <w:i w:val="false"/>
          <w:color w:val="000000"/>
          <w:sz w:val="28"/>
        </w:rPr>
        <w:t>
      3. В разделах 2 и 2.1 под объемом произведенной продукции, выполненных работ и оказанных услуг указывается стоимость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p>
    <w:bookmarkEnd w:id="83"/>
    <w:bookmarkStart w:name="z432" w:id="84"/>
    <w:p>
      <w:pPr>
        <w:spacing w:after="0"/>
        <w:ind w:left="0"/>
        <w:jc w:val="both"/>
      </w:pP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p>
    <w:bookmarkEnd w:id="84"/>
    <w:bookmarkStart w:name="z433" w:id="85"/>
    <w:p>
      <w:pPr>
        <w:spacing w:after="0"/>
        <w:ind w:left="0"/>
        <w:jc w:val="both"/>
      </w:pPr>
      <w:r>
        <w:rPr>
          <w:rFonts w:ascii="Times New Roman"/>
          <w:b w:val="false"/>
          <w:i w:val="false"/>
          <w:color w:val="000000"/>
          <w:sz w:val="28"/>
        </w:rPr>
        <w:t>
      Для предприятий, занимающихся торговой деятельностью, объемом произведенной продукции, выполненных работ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p>
    <w:bookmarkEnd w:id="85"/>
    <w:bookmarkStart w:name="z434" w:id="86"/>
    <w:p>
      <w:pPr>
        <w:spacing w:after="0"/>
        <w:ind w:left="0"/>
        <w:jc w:val="both"/>
      </w:pPr>
      <w:r>
        <w:rPr>
          <w:rFonts w:ascii="Times New Roman"/>
          <w:b w:val="false"/>
          <w:i w:val="false"/>
          <w:color w:val="000000"/>
          <w:sz w:val="28"/>
        </w:rPr>
        <w:t>
      Для обменных пунктов объемом произведенной продукции, выполненных работ и оказанных услуг является разница между стоимостью продажи и покупки валюты.</w:t>
      </w:r>
    </w:p>
    <w:bookmarkEnd w:id="86"/>
    <w:bookmarkStart w:name="z435" w:id="87"/>
    <w:p>
      <w:pPr>
        <w:spacing w:after="0"/>
        <w:ind w:left="0"/>
        <w:jc w:val="both"/>
      </w:pP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выполненных работ и оказанных услуг является выручка, полученная за предоставление во временное пользование своих активов по договору аренды.</w:t>
      </w:r>
    </w:p>
    <w:bookmarkEnd w:id="87"/>
    <w:bookmarkStart w:name="z436" w:id="88"/>
    <w:p>
      <w:pPr>
        <w:spacing w:after="0"/>
        <w:ind w:left="0"/>
        <w:jc w:val="both"/>
      </w:pP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p>
    <w:bookmarkEnd w:id="88"/>
    <w:bookmarkStart w:name="z437" w:id="89"/>
    <w:p>
      <w:pPr>
        <w:spacing w:after="0"/>
        <w:ind w:left="0"/>
        <w:jc w:val="both"/>
      </w:pPr>
      <w:r>
        <w:rPr>
          <w:rFonts w:ascii="Times New Roman"/>
          <w:b w:val="false"/>
          <w:i w:val="false"/>
          <w:color w:val="000000"/>
          <w:sz w:val="28"/>
        </w:rPr>
        <w:t>
      Для гостиниц объемом произведенной продукции, выполненных работ и оказанных услуг является доход от предоставления гостиничных услуг, включая услуги ресторанов.</w:t>
      </w:r>
    </w:p>
    <w:bookmarkEnd w:id="89"/>
    <w:bookmarkStart w:name="z438" w:id="90"/>
    <w:p>
      <w:pPr>
        <w:spacing w:after="0"/>
        <w:ind w:left="0"/>
        <w:jc w:val="both"/>
      </w:pPr>
      <w:r>
        <w:rPr>
          <w:rFonts w:ascii="Times New Roman"/>
          <w:b w:val="false"/>
          <w:i w:val="false"/>
          <w:color w:val="000000"/>
          <w:sz w:val="28"/>
        </w:rPr>
        <w:t>
      Объемом произведенной продукции, выполненных работ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p>
    <w:bookmarkEnd w:id="90"/>
    <w:bookmarkStart w:name="z439" w:id="91"/>
    <w:p>
      <w:pPr>
        <w:spacing w:after="0"/>
        <w:ind w:left="0"/>
        <w:jc w:val="both"/>
      </w:pPr>
      <w:r>
        <w:rPr>
          <w:rFonts w:ascii="Times New Roman"/>
          <w:b w:val="false"/>
          <w:i w:val="false"/>
          <w:color w:val="000000"/>
          <w:sz w:val="28"/>
        </w:rPr>
        <w:t>
      При заполнении показателей в столбце В раздела 2.1 указывается 5-значный код вида деятельности в соответствии с общим классификатором видов экономической деятельности.</w:t>
      </w:r>
    </w:p>
    <w:bookmarkEnd w:id="91"/>
    <w:bookmarkStart w:name="z440" w:id="92"/>
    <w:p>
      <w:pPr>
        <w:spacing w:after="0"/>
        <w:ind w:left="0"/>
        <w:jc w:val="both"/>
      </w:pP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p>
    <w:bookmarkEnd w:id="92"/>
    <w:bookmarkStart w:name="z441" w:id="93"/>
    <w:p>
      <w:pPr>
        <w:spacing w:after="0"/>
        <w:ind w:left="0"/>
        <w:jc w:val="both"/>
      </w:pP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p>
    <w:bookmarkEnd w:id="93"/>
    <w:bookmarkStart w:name="z442" w:id="94"/>
    <w:p>
      <w:pPr>
        <w:spacing w:after="0"/>
        <w:ind w:left="0"/>
        <w:jc w:val="both"/>
      </w:pP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p>
    <w:bookmarkEnd w:id="94"/>
    <w:bookmarkStart w:name="z443" w:id="95"/>
    <w:p>
      <w:pPr>
        <w:spacing w:after="0"/>
        <w:ind w:left="0"/>
        <w:jc w:val="both"/>
      </w:pP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p>
    <w:bookmarkEnd w:id="95"/>
    <w:bookmarkStart w:name="z444" w:id="96"/>
    <w:p>
      <w:pPr>
        <w:spacing w:after="0"/>
        <w:ind w:left="0"/>
        <w:jc w:val="both"/>
      </w:pPr>
      <w:r>
        <w:rPr>
          <w:rFonts w:ascii="Times New Roman"/>
          <w:b w:val="false"/>
          <w:i w:val="false"/>
          <w:color w:val="000000"/>
          <w:sz w:val="28"/>
        </w:rPr>
        <w:t>
      5. По строкам 7 и 8 раздела 1 указываются сведения по работникам списочного состава.</w:t>
      </w:r>
    </w:p>
    <w:bookmarkEnd w:id="96"/>
    <w:bookmarkStart w:name="z445" w:id="97"/>
    <w:p>
      <w:pPr>
        <w:spacing w:after="0"/>
        <w:ind w:left="0"/>
        <w:jc w:val="both"/>
      </w:pPr>
      <w:r>
        <w:rPr>
          <w:rFonts w:ascii="Times New Roman"/>
          <w:b w:val="false"/>
          <w:i w:val="false"/>
          <w:color w:val="000000"/>
          <w:sz w:val="28"/>
        </w:rPr>
        <w:t>
      6. При заполнении строки 9 раздела 1 учитываются работники, находившиеся на дистанционной работе исходя из фактической численности работников предприятия</w:t>
      </w:r>
    </w:p>
    <w:bookmarkEnd w:id="97"/>
    <w:bookmarkStart w:name="z446" w:id="98"/>
    <w:p>
      <w:pPr>
        <w:spacing w:after="0"/>
        <w:ind w:left="0"/>
        <w:jc w:val="both"/>
      </w:pPr>
      <w:r>
        <w:rPr>
          <w:rFonts w:ascii="Times New Roman"/>
          <w:b w:val="false"/>
          <w:i w:val="false"/>
          <w:color w:val="000000"/>
          <w:sz w:val="28"/>
        </w:rPr>
        <w:t>
      7. По строке 7 раздела 1.1 указываются данные по списочной численности работающих на "зеленых рабочих местах".</w:t>
      </w:r>
    </w:p>
    <w:bookmarkEnd w:id="98"/>
    <w:bookmarkStart w:name="z447" w:id="99"/>
    <w:p>
      <w:pPr>
        <w:spacing w:after="0"/>
        <w:ind w:left="0"/>
        <w:jc w:val="both"/>
      </w:pPr>
      <w:r>
        <w:rPr>
          <w:rFonts w:ascii="Times New Roman"/>
          <w:b w:val="false"/>
          <w:i w:val="false"/>
          <w:color w:val="000000"/>
          <w:sz w:val="28"/>
        </w:rPr>
        <w:t>
      К зеленым рабочим местам относятся рабочие места, способствующие сохранению и восстановлению окружающей среды.</w:t>
      </w:r>
    </w:p>
    <w:bookmarkEnd w:id="99"/>
    <w:bookmarkStart w:name="z448" w:id="100"/>
    <w:p>
      <w:pPr>
        <w:spacing w:after="0"/>
        <w:ind w:left="0"/>
        <w:jc w:val="both"/>
      </w:pPr>
      <w:r>
        <w:rPr>
          <w:rFonts w:ascii="Times New Roman"/>
          <w:b w:val="false"/>
          <w:i w:val="false"/>
          <w:color w:val="000000"/>
          <w:sz w:val="28"/>
        </w:rPr>
        <w:t>
      При определении зеленых рабочих мест необходимо руководствоваться следующими условиями:</w:t>
      </w:r>
    </w:p>
    <w:bookmarkEnd w:id="100"/>
    <w:bookmarkStart w:name="z449" w:id="101"/>
    <w:p>
      <w:pPr>
        <w:spacing w:after="0"/>
        <w:ind w:left="0"/>
        <w:jc w:val="both"/>
      </w:pPr>
      <w:r>
        <w:rPr>
          <w:rFonts w:ascii="Times New Roman"/>
          <w:b w:val="false"/>
          <w:i w:val="false"/>
          <w:color w:val="000000"/>
          <w:sz w:val="28"/>
        </w:rPr>
        <w:t>
      1) в случае, если предприятие производит экологические товары и услуги, то все рабочие места на предприятии оцениваются как зеленые рабочие места.</w:t>
      </w:r>
    </w:p>
    <w:bookmarkEnd w:id="101"/>
    <w:bookmarkStart w:name="z450" w:id="102"/>
    <w:p>
      <w:pPr>
        <w:spacing w:after="0"/>
        <w:ind w:left="0"/>
        <w:jc w:val="both"/>
      </w:pPr>
      <w:r>
        <w:rPr>
          <w:rFonts w:ascii="Times New Roman"/>
          <w:b w:val="false"/>
          <w:i w:val="false"/>
          <w:color w:val="000000"/>
          <w:sz w:val="28"/>
        </w:rPr>
        <w:t>
      К экологическим товарам и услугам относят товары и услуги, которые приносят пользу окружающей среде, уменьшают или устраняют нагрузку на окружающую среду или способствуют более эффективному использованию природных ресурсов.</w:t>
      </w:r>
    </w:p>
    <w:bookmarkEnd w:id="102"/>
    <w:bookmarkStart w:name="z451" w:id="103"/>
    <w:p>
      <w:pPr>
        <w:spacing w:after="0"/>
        <w:ind w:left="0"/>
        <w:jc w:val="both"/>
      </w:pPr>
      <w:r>
        <w:rPr>
          <w:rFonts w:ascii="Times New Roman"/>
          <w:b w:val="false"/>
          <w:i w:val="false"/>
          <w:color w:val="000000"/>
          <w:sz w:val="28"/>
        </w:rPr>
        <w:t>
      Экологические товары и услуги подразделяются на товары и услуги, связанные с:</w:t>
      </w:r>
    </w:p>
    <w:bookmarkEnd w:id="103"/>
    <w:bookmarkStart w:name="z452" w:id="104"/>
    <w:p>
      <w:pPr>
        <w:spacing w:after="0"/>
        <w:ind w:left="0"/>
        <w:jc w:val="both"/>
      </w:pPr>
      <w:r>
        <w:rPr>
          <w:rFonts w:ascii="Times New Roman"/>
          <w:b w:val="false"/>
          <w:i w:val="false"/>
          <w:color w:val="000000"/>
          <w:sz w:val="28"/>
        </w:rPr>
        <w:t>
      использованием, развитием возобновляемых форм энергии;</w:t>
      </w:r>
    </w:p>
    <w:bookmarkEnd w:id="104"/>
    <w:bookmarkStart w:name="z453" w:id="105"/>
    <w:p>
      <w:pPr>
        <w:spacing w:after="0"/>
        <w:ind w:left="0"/>
        <w:jc w:val="both"/>
      </w:pPr>
      <w:r>
        <w:rPr>
          <w:rFonts w:ascii="Times New Roman"/>
          <w:b w:val="false"/>
          <w:i w:val="false"/>
          <w:color w:val="000000"/>
          <w:sz w:val="28"/>
        </w:rPr>
        <w:t>
      повышением энергоэффективности (например, энергоэффективное оборудование, приборы, транспортные средства, а также продукты и услуги, повышающие энергоэффективность зданий);</w:t>
      </w:r>
    </w:p>
    <w:bookmarkEnd w:id="105"/>
    <w:bookmarkStart w:name="z454" w:id="106"/>
    <w:p>
      <w:pPr>
        <w:spacing w:after="0"/>
        <w:ind w:left="0"/>
        <w:jc w:val="both"/>
      </w:pPr>
      <w:r>
        <w:rPr>
          <w:rFonts w:ascii="Times New Roman"/>
          <w:b w:val="false"/>
          <w:i w:val="false"/>
          <w:color w:val="000000"/>
          <w:sz w:val="28"/>
        </w:rPr>
        <w:t>
      сокращением и удалением загрязнения, минимизацией выбросов и отходов вредных веществ в окружающую среду, включая их сбор, переработку, утилизацию и повторное использование;</w:t>
      </w:r>
    </w:p>
    <w:bookmarkEnd w:id="106"/>
    <w:bookmarkStart w:name="z455" w:id="107"/>
    <w:p>
      <w:pPr>
        <w:spacing w:after="0"/>
        <w:ind w:left="0"/>
        <w:jc w:val="both"/>
      </w:pPr>
      <w:r>
        <w:rPr>
          <w:rFonts w:ascii="Times New Roman"/>
          <w:b w:val="false"/>
          <w:i w:val="false"/>
          <w:color w:val="000000"/>
          <w:sz w:val="28"/>
        </w:rPr>
        <w:t>
      сохранением природных ресурсов (продукты и услуги, связанные с органическим сельским хозяйством и устойчивым лесным хозяйством; управление земельными ресурсами; сохранение почвы, воды или дикой природы);</w:t>
      </w:r>
    </w:p>
    <w:bookmarkEnd w:id="107"/>
    <w:bookmarkStart w:name="z456" w:id="108"/>
    <w:p>
      <w:pPr>
        <w:spacing w:after="0"/>
        <w:ind w:left="0"/>
        <w:jc w:val="both"/>
      </w:pPr>
      <w:r>
        <w:rPr>
          <w:rFonts w:ascii="Times New Roman"/>
          <w:b w:val="false"/>
          <w:i w:val="false"/>
          <w:color w:val="000000"/>
          <w:sz w:val="28"/>
        </w:rPr>
        <w:t>
      соблюдением экологических норм, просвещением и подготовкой кадров, научными исследованиями и разработкой в области охраны окружающей среды, экологическим мониторингом, информированием общественности об экологических проблемах.</w:t>
      </w:r>
    </w:p>
    <w:bookmarkEnd w:id="108"/>
    <w:bookmarkStart w:name="z457" w:id="109"/>
    <w:p>
      <w:pPr>
        <w:spacing w:after="0"/>
        <w:ind w:left="0"/>
        <w:jc w:val="both"/>
      </w:pPr>
      <w:r>
        <w:rPr>
          <w:rFonts w:ascii="Times New Roman"/>
          <w:b w:val="false"/>
          <w:i w:val="false"/>
          <w:color w:val="000000"/>
          <w:sz w:val="28"/>
        </w:rPr>
        <w:t>
      Все рабочие места на предприятиях, связанные со сбором, обработкой и распределением воды (ОКЭД 36), канализационной системой (ОКЭД 37), обращением с отходами (ОКЭД 38), рекультивацией и прочими услугами в области удаления отходов (ОКЭД 39) и деятельностью гидрометеорологической службы (ОКЭД 74.90.1), в сфере возобновляемой энергии, в системе государственного управления и администрирования природоохранной деятельности полностью, относятся к зеленым рабочим местам.</w:t>
      </w:r>
    </w:p>
    <w:bookmarkEnd w:id="109"/>
    <w:bookmarkStart w:name="z458" w:id="110"/>
    <w:p>
      <w:pPr>
        <w:spacing w:after="0"/>
        <w:ind w:left="0"/>
        <w:jc w:val="both"/>
      </w:pPr>
      <w:r>
        <w:rPr>
          <w:rFonts w:ascii="Times New Roman"/>
          <w:b w:val="false"/>
          <w:i w:val="false"/>
          <w:color w:val="000000"/>
          <w:sz w:val="28"/>
        </w:rPr>
        <w:t>
      Если предприятие производит более одного продукта или услуги, часть из которых являются экологическими, то к зеленым рабочим местам относятся рабочие места, непосредственно вовлечҰнные в процесс создания экологических товаров и услуг.</w:t>
      </w:r>
    </w:p>
    <w:bookmarkEnd w:id="110"/>
    <w:bookmarkStart w:name="z459" w:id="111"/>
    <w:p>
      <w:pPr>
        <w:spacing w:after="0"/>
        <w:ind w:left="0"/>
        <w:jc w:val="both"/>
      </w:pPr>
      <w:r>
        <w:rPr>
          <w:rFonts w:ascii="Times New Roman"/>
          <w:b w:val="false"/>
          <w:i w:val="false"/>
          <w:color w:val="000000"/>
          <w:sz w:val="28"/>
        </w:rPr>
        <w:t>
      2) в случае если производимый предприятием продукт или услуга не являются экологическими, при этом в производственном процессе используются энерго- и ресурсосберегающие, экологически ориентированные технологии, экологический мониторинг, то к зеленым рабочим местам относятся рабочие места, напрямую связанные с обслуживанием указанных процессов.</w:t>
      </w:r>
    </w:p>
    <w:bookmarkEnd w:id="111"/>
    <w:bookmarkStart w:name="z460" w:id="112"/>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Бюро национальной статистики Агентства по стратегическому планированию и реформам Республики Казахстан (https://cabinet.stat.gov.kz/).</w:t>
      </w:r>
    </w:p>
    <w:bookmarkEnd w:id="112"/>
    <w:bookmarkStart w:name="z461" w:id="113"/>
    <w:p>
      <w:pPr>
        <w:spacing w:after="0"/>
        <w:ind w:left="0"/>
        <w:jc w:val="both"/>
      </w:pPr>
      <w:r>
        <w:rPr>
          <w:rFonts w:ascii="Times New Roman"/>
          <w:b w:val="false"/>
          <w:i w:val="false"/>
          <w:color w:val="000000"/>
          <w:sz w:val="28"/>
        </w:rPr>
        <w:t>
      9. Примечание: Х – данная позиция не подлежит заполнению.</w:t>
      </w:r>
    </w:p>
    <w:bookmarkEnd w:id="113"/>
    <w:bookmarkStart w:name="z462" w:id="114"/>
    <w:p>
      <w:pPr>
        <w:spacing w:after="0"/>
        <w:ind w:left="0"/>
        <w:jc w:val="both"/>
      </w:pPr>
      <w:r>
        <w:rPr>
          <w:rFonts w:ascii="Times New Roman"/>
          <w:b w:val="false"/>
          <w:i w:val="false"/>
          <w:color w:val="000000"/>
          <w:sz w:val="28"/>
        </w:rPr>
        <w:t>
      10. Арифметико-логический контроль:</w:t>
      </w:r>
    </w:p>
    <w:bookmarkEnd w:id="114"/>
    <w:bookmarkStart w:name="z463" w:id="115"/>
    <w:p>
      <w:pPr>
        <w:spacing w:after="0"/>
        <w:ind w:left="0"/>
        <w:jc w:val="both"/>
      </w:pPr>
      <w:r>
        <w:rPr>
          <w:rFonts w:ascii="Times New Roman"/>
          <w:b w:val="false"/>
          <w:i w:val="false"/>
          <w:color w:val="000000"/>
          <w:sz w:val="28"/>
        </w:rPr>
        <w:t>
      1) Раздел 1:</w:t>
      </w:r>
    </w:p>
    <w:bookmarkEnd w:id="115"/>
    <w:bookmarkStart w:name="z464" w:id="116"/>
    <w:p>
      <w:pPr>
        <w:spacing w:after="0"/>
        <w:ind w:left="0"/>
        <w:jc w:val="both"/>
      </w:pPr>
      <w:r>
        <w:rPr>
          <w:rFonts w:ascii="Times New Roman"/>
          <w:b w:val="false"/>
          <w:i w:val="false"/>
          <w:color w:val="000000"/>
          <w:sz w:val="28"/>
        </w:rPr>
        <w:t>
      строка 4 = сумме строк 1, 2, 3;</w:t>
      </w:r>
    </w:p>
    <w:bookmarkEnd w:id="116"/>
    <w:bookmarkStart w:name="z465" w:id="117"/>
    <w:p>
      <w:pPr>
        <w:spacing w:after="0"/>
        <w:ind w:left="0"/>
        <w:jc w:val="both"/>
      </w:pPr>
      <w:r>
        <w:rPr>
          <w:rFonts w:ascii="Times New Roman"/>
          <w:b w:val="false"/>
          <w:i w:val="false"/>
          <w:color w:val="000000"/>
          <w:sz w:val="28"/>
        </w:rPr>
        <w:t>
      2) Раздел 1.1:</w:t>
      </w:r>
    </w:p>
    <w:bookmarkEnd w:id="117"/>
    <w:bookmarkStart w:name="z466" w:id="118"/>
    <w:p>
      <w:pPr>
        <w:spacing w:after="0"/>
        <w:ind w:left="0"/>
        <w:jc w:val="both"/>
      </w:pPr>
      <w:r>
        <w:rPr>
          <w:rFonts w:ascii="Times New Roman"/>
          <w:b w:val="false"/>
          <w:i w:val="false"/>
          <w:color w:val="000000"/>
          <w:sz w:val="28"/>
        </w:rPr>
        <w:t>
      строка 4 = строка 1+ строка 2 – строка 3;</w:t>
      </w:r>
    </w:p>
    <w:bookmarkEnd w:id="118"/>
    <w:bookmarkStart w:name="z467" w:id="119"/>
    <w:p>
      <w:pPr>
        <w:spacing w:after="0"/>
        <w:ind w:left="0"/>
        <w:jc w:val="both"/>
      </w:pPr>
      <w:r>
        <w:rPr>
          <w:rFonts w:ascii="Times New Roman"/>
          <w:b w:val="false"/>
          <w:i w:val="false"/>
          <w:color w:val="000000"/>
          <w:sz w:val="28"/>
        </w:rPr>
        <w:t>
      3) Раздел 2:</w:t>
      </w:r>
    </w:p>
    <w:bookmarkEnd w:id="119"/>
    <w:bookmarkStart w:name="z468" w:id="120"/>
    <w:p>
      <w:pPr>
        <w:spacing w:after="0"/>
        <w:ind w:left="0"/>
        <w:jc w:val="both"/>
      </w:pPr>
      <w:r>
        <w:rPr>
          <w:rFonts w:ascii="Times New Roman"/>
          <w:b w:val="false"/>
          <w:i w:val="false"/>
          <w:color w:val="000000"/>
          <w:sz w:val="28"/>
        </w:rPr>
        <w:t>
      строка 1 = сумме строк 1.1, 1.2 для каждой графы;</w:t>
      </w:r>
    </w:p>
    <w:bookmarkEnd w:id="120"/>
    <w:bookmarkStart w:name="z469" w:id="121"/>
    <w:p>
      <w:pPr>
        <w:spacing w:after="0"/>
        <w:ind w:left="0"/>
        <w:jc w:val="both"/>
      </w:pPr>
      <w:r>
        <w:rPr>
          <w:rFonts w:ascii="Times New Roman"/>
          <w:b w:val="false"/>
          <w:i w:val="false"/>
          <w:color w:val="000000"/>
          <w:sz w:val="28"/>
        </w:rPr>
        <w:t>
      4) Раздел 3:</w:t>
      </w:r>
    </w:p>
    <w:bookmarkEnd w:id="121"/>
    <w:bookmarkStart w:name="z470" w:id="122"/>
    <w:p>
      <w:pPr>
        <w:spacing w:after="0"/>
        <w:ind w:left="0"/>
        <w:jc w:val="both"/>
      </w:pPr>
      <w:r>
        <w:rPr>
          <w:rFonts w:ascii="Times New Roman"/>
          <w:b w:val="false"/>
          <w:i w:val="false"/>
          <w:color w:val="000000"/>
          <w:sz w:val="28"/>
        </w:rPr>
        <w:t>
      графа 1 = сумме граф 2, 3 для каждой строки;</w:t>
      </w:r>
    </w:p>
    <w:bookmarkEnd w:id="122"/>
    <w:bookmarkStart w:name="z471" w:id="123"/>
    <w:p>
      <w:pPr>
        <w:spacing w:after="0"/>
        <w:ind w:left="0"/>
        <w:jc w:val="both"/>
      </w:pPr>
      <w:r>
        <w:rPr>
          <w:rFonts w:ascii="Times New Roman"/>
          <w:b w:val="false"/>
          <w:i w:val="false"/>
          <w:color w:val="000000"/>
          <w:sz w:val="28"/>
        </w:rPr>
        <w:t>
      строка 1 = сумме строк 1.1, 1.2, 1.3, 1.4, 1.5 для каждой графы;</w:t>
      </w:r>
    </w:p>
    <w:bookmarkEnd w:id="123"/>
    <w:bookmarkStart w:name="z472" w:id="124"/>
    <w:p>
      <w:pPr>
        <w:spacing w:after="0"/>
        <w:ind w:left="0"/>
        <w:jc w:val="both"/>
      </w:pPr>
      <w:r>
        <w:rPr>
          <w:rFonts w:ascii="Times New Roman"/>
          <w:b w:val="false"/>
          <w:i w:val="false"/>
          <w:color w:val="000000"/>
          <w:sz w:val="28"/>
        </w:rPr>
        <w:t>
      строка 3 &gt; строки 3.2 для каждой графы;</w:t>
      </w:r>
    </w:p>
    <w:bookmarkEnd w:id="124"/>
    <w:bookmarkStart w:name="z473" w:id="125"/>
    <w:p>
      <w:pPr>
        <w:spacing w:after="0"/>
        <w:ind w:left="0"/>
        <w:jc w:val="both"/>
      </w:pPr>
      <w:r>
        <w:rPr>
          <w:rFonts w:ascii="Times New Roman"/>
          <w:b w:val="false"/>
          <w:i w:val="false"/>
          <w:color w:val="000000"/>
          <w:sz w:val="28"/>
        </w:rPr>
        <w:t>
      строка 3.1 ≤ строки 3 для каждой графы;</w:t>
      </w:r>
    </w:p>
    <w:bookmarkEnd w:id="125"/>
    <w:bookmarkStart w:name="z474" w:id="126"/>
    <w:p>
      <w:pPr>
        <w:spacing w:after="0"/>
        <w:ind w:left="0"/>
        <w:jc w:val="both"/>
      </w:pPr>
      <w:r>
        <w:rPr>
          <w:rFonts w:ascii="Times New Roman"/>
          <w:b w:val="false"/>
          <w:i w:val="false"/>
          <w:color w:val="000000"/>
          <w:sz w:val="28"/>
        </w:rPr>
        <w:t>
      строка 5 = сумме строк 5.1, 5.2, 5.3, 5.4 для каждой графы;</w:t>
      </w:r>
    </w:p>
    <w:bookmarkEnd w:id="126"/>
    <w:bookmarkStart w:name="z475" w:id="127"/>
    <w:p>
      <w:pPr>
        <w:spacing w:after="0"/>
        <w:ind w:left="0"/>
        <w:jc w:val="both"/>
      </w:pPr>
      <w:r>
        <w:rPr>
          <w:rFonts w:ascii="Times New Roman"/>
          <w:b w:val="false"/>
          <w:i w:val="false"/>
          <w:color w:val="000000"/>
          <w:sz w:val="28"/>
        </w:rPr>
        <w:t>
      строка 5.1.1 ≤ строки 5.1 для каждой графы;</w:t>
      </w:r>
    </w:p>
    <w:bookmarkEnd w:id="127"/>
    <w:bookmarkStart w:name="z476" w:id="128"/>
    <w:p>
      <w:pPr>
        <w:spacing w:after="0"/>
        <w:ind w:left="0"/>
        <w:jc w:val="both"/>
      </w:pPr>
      <w:r>
        <w:rPr>
          <w:rFonts w:ascii="Times New Roman"/>
          <w:b w:val="false"/>
          <w:i w:val="false"/>
          <w:color w:val="000000"/>
          <w:sz w:val="28"/>
        </w:rPr>
        <w:t>
      строка 5.1.2 ≤ строки 5.1 для каждой графы;</w:t>
      </w:r>
    </w:p>
    <w:bookmarkEnd w:id="128"/>
    <w:bookmarkStart w:name="z477" w:id="129"/>
    <w:p>
      <w:pPr>
        <w:spacing w:after="0"/>
        <w:ind w:left="0"/>
        <w:jc w:val="both"/>
      </w:pPr>
      <w:r>
        <w:rPr>
          <w:rFonts w:ascii="Times New Roman"/>
          <w:b w:val="false"/>
          <w:i w:val="false"/>
          <w:color w:val="000000"/>
          <w:sz w:val="28"/>
        </w:rPr>
        <w:t>
      строка 5.1.3 ≤ строки 5.1 для каждой графы;</w:t>
      </w:r>
    </w:p>
    <w:bookmarkEnd w:id="129"/>
    <w:bookmarkStart w:name="z478" w:id="130"/>
    <w:p>
      <w:pPr>
        <w:spacing w:after="0"/>
        <w:ind w:left="0"/>
        <w:jc w:val="both"/>
      </w:pPr>
      <w:r>
        <w:rPr>
          <w:rFonts w:ascii="Times New Roman"/>
          <w:b w:val="false"/>
          <w:i w:val="false"/>
          <w:color w:val="000000"/>
          <w:sz w:val="28"/>
        </w:rPr>
        <w:t>
      строка 6 = сумме строк 1, 2, 3, 4, 5 для каждой графы;</w:t>
      </w:r>
    </w:p>
    <w:bookmarkEnd w:id="130"/>
    <w:bookmarkStart w:name="z479" w:id="131"/>
    <w:p>
      <w:pPr>
        <w:spacing w:after="0"/>
        <w:ind w:left="0"/>
        <w:jc w:val="both"/>
      </w:pPr>
      <w:r>
        <w:rPr>
          <w:rFonts w:ascii="Times New Roman"/>
          <w:b w:val="false"/>
          <w:i w:val="false"/>
          <w:color w:val="000000"/>
          <w:sz w:val="28"/>
        </w:rPr>
        <w:t>
      5) Раздел 4:</w:t>
      </w:r>
    </w:p>
    <w:bookmarkEnd w:id="131"/>
    <w:bookmarkStart w:name="z480" w:id="132"/>
    <w:p>
      <w:pPr>
        <w:spacing w:after="0"/>
        <w:ind w:left="0"/>
        <w:jc w:val="both"/>
      </w:pPr>
      <w:r>
        <w:rPr>
          <w:rFonts w:ascii="Times New Roman"/>
          <w:b w:val="false"/>
          <w:i w:val="false"/>
          <w:color w:val="000000"/>
          <w:sz w:val="28"/>
        </w:rPr>
        <w:t>
      строка 3 = строка 1 – строка 2;</w:t>
      </w:r>
    </w:p>
    <w:bookmarkEnd w:id="132"/>
    <w:bookmarkStart w:name="z481" w:id="133"/>
    <w:p>
      <w:pPr>
        <w:spacing w:after="0"/>
        <w:ind w:left="0"/>
        <w:jc w:val="both"/>
      </w:pPr>
      <w:r>
        <w:rPr>
          <w:rFonts w:ascii="Times New Roman"/>
          <w:b w:val="false"/>
          <w:i w:val="false"/>
          <w:color w:val="000000"/>
          <w:sz w:val="28"/>
        </w:rPr>
        <w:t>
      строка 10 = сумма строк 3, 4, 5 – строка 6 – строка 7 – строка 8 – строка 9;</w:t>
      </w:r>
    </w:p>
    <w:bookmarkEnd w:id="133"/>
    <w:bookmarkStart w:name="z482" w:id="134"/>
    <w:p>
      <w:pPr>
        <w:spacing w:after="0"/>
        <w:ind w:left="0"/>
        <w:jc w:val="both"/>
      </w:pPr>
      <w:r>
        <w:rPr>
          <w:rFonts w:ascii="Times New Roman"/>
          <w:b w:val="false"/>
          <w:i w:val="false"/>
          <w:color w:val="000000"/>
          <w:sz w:val="28"/>
        </w:rPr>
        <w:t>
      строка 12 = строка 10 – строка 11;</w:t>
      </w:r>
    </w:p>
    <w:bookmarkEnd w:id="134"/>
    <w:bookmarkStart w:name="z483" w:id="135"/>
    <w:p>
      <w:pPr>
        <w:spacing w:after="0"/>
        <w:ind w:left="0"/>
        <w:jc w:val="both"/>
      </w:pPr>
      <w:r>
        <w:rPr>
          <w:rFonts w:ascii="Times New Roman"/>
          <w:b w:val="false"/>
          <w:i w:val="false"/>
          <w:color w:val="000000"/>
          <w:sz w:val="28"/>
        </w:rPr>
        <w:t>
      6) Раздел 5:</w:t>
      </w:r>
    </w:p>
    <w:bookmarkEnd w:id="135"/>
    <w:bookmarkStart w:name="z484" w:id="136"/>
    <w:p>
      <w:pPr>
        <w:spacing w:after="0"/>
        <w:ind w:left="0"/>
        <w:jc w:val="both"/>
      </w:pPr>
      <w:r>
        <w:rPr>
          <w:rFonts w:ascii="Times New Roman"/>
          <w:b w:val="false"/>
          <w:i w:val="false"/>
          <w:color w:val="000000"/>
          <w:sz w:val="28"/>
        </w:rPr>
        <w:t>
      строка 1 ≥сумме строк 1.1, 1.2</w:t>
      </w:r>
    </w:p>
    <w:bookmarkEnd w:id="136"/>
    <w:bookmarkStart w:name="z485" w:id="137"/>
    <w:p>
      <w:pPr>
        <w:spacing w:after="0"/>
        <w:ind w:left="0"/>
        <w:jc w:val="both"/>
      </w:pPr>
      <w:r>
        <w:rPr>
          <w:rFonts w:ascii="Times New Roman"/>
          <w:b w:val="false"/>
          <w:i w:val="false"/>
          <w:color w:val="000000"/>
          <w:sz w:val="28"/>
        </w:rPr>
        <w:t>
      7) Раздел 6:</w:t>
      </w:r>
    </w:p>
    <w:bookmarkEnd w:id="137"/>
    <w:bookmarkStart w:name="z486" w:id="138"/>
    <w:p>
      <w:pPr>
        <w:spacing w:after="0"/>
        <w:ind w:left="0"/>
        <w:jc w:val="both"/>
      </w:pPr>
      <w:r>
        <w:rPr>
          <w:rFonts w:ascii="Times New Roman"/>
          <w:b w:val="false"/>
          <w:i w:val="false"/>
          <w:color w:val="000000"/>
          <w:sz w:val="28"/>
        </w:rPr>
        <w:t>
      строка 1 = сумме строк 1.1, 1.2, 1.3 для каждой графы;</w:t>
      </w:r>
    </w:p>
    <w:bookmarkEnd w:id="138"/>
    <w:bookmarkStart w:name="z487" w:id="139"/>
    <w:p>
      <w:pPr>
        <w:spacing w:after="0"/>
        <w:ind w:left="0"/>
        <w:jc w:val="both"/>
      </w:pPr>
      <w:r>
        <w:rPr>
          <w:rFonts w:ascii="Times New Roman"/>
          <w:b w:val="false"/>
          <w:i w:val="false"/>
          <w:color w:val="000000"/>
          <w:sz w:val="28"/>
        </w:rPr>
        <w:t>
      строка 4 = сумме строк 4.1, 4.2, 4.3, 4.4, 4.5, 4.6 для каждой графы;</w:t>
      </w:r>
    </w:p>
    <w:bookmarkEnd w:id="139"/>
    <w:bookmarkStart w:name="z488" w:id="140"/>
    <w:p>
      <w:pPr>
        <w:spacing w:after="0"/>
        <w:ind w:left="0"/>
        <w:jc w:val="both"/>
      </w:pPr>
      <w:r>
        <w:rPr>
          <w:rFonts w:ascii="Times New Roman"/>
          <w:b w:val="false"/>
          <w:i w:val="false"/>
          <w:color w:val="000000"/>
          <w:sz w:val="28"/>
        </w:rPr>
        <w:t>
      строка 6 = сумме строк 1, 2, 3, 4, 5 для каждой графы;</w:t>
      </w:r>
    </w:p>
    <w:bookmarkEnd w:id="140"/>
    <w:bookmarkStart w:name="z489" w:id="141"/>
    <w:p>
      <w:pPr>
        <w:spacing w:after="0"/>
        <w:ind w:left="0"/>
        <w:jc w:val="both"/>
      </w:pPr>
      <w:r>
        <w:rPr>
          <w:rFonts w:ascii="Times New Roman"/>
          <w:b w:val="false"/>
          <w:i w:val="false"/>
          <w:color w:val="000000"/>
          <w:sz w:val="28"/>
        </w:rPr>
        <w:t>
      строка 13 = сумме строк 7, 8, 9, 10, 11, 12 для каждой графы;</w:t>
      </w:r>
    </w:p>
    <w:bookmarkEnd w:id="141"/>
    <w:bookmarkStart w:name="z490" w:id="142"/>
    <w:p>
      <w:pPr>
        <w:spacing w:after="0"/>
        <w:ind w:left="0"/>
        <w:jc w:val="both"/>
      </w:pPr>
      <w:r>
        <w:rPr>
          <w:rFonts w:ascii="Times New Roman"/>
          <w:b w:val="false"/>
          <w:i w:val="false"/>
          <w:color w:val="000000"/>
          <w:sz w:val="28"/>
        </w:rPr>
        <w:t>
      строка 14 = сумме строк 6, 13 для каждой графы;</w:t>
      </w:r>
    </w:p>
    <w:bookmarkEnd w:id="142"/>
    <w:bookmarkStart w:name="z491" w:id="143"/>
    <w:p>
      <w:pPr>
        <w:spacing w:after="0"/>
        <w:ind w:left="0"/>
        <w:jc w:val="both"/>
      </w:pPr>
      <w:r>
        <w:rPr>
          <w:rFonts w:ascii="Times New Roman"/>
          <w:b w:val="false"/>
          <w:i w:val="false"/>
          <w:color w:val="000000"/>
          <w:sz w:val="28"/>
        </w:rPr>
        <w:t>
      строка 14 = строке 31 для каждой графы;</w:t>
      </w:r>
    </w:p>
    <w:bookmarkEnd w:id="143"/>
    <w:bookmarkStart w:name="z492" w:id="144"/>
    <w:p>
      <w:pPr>
        <w:spacing w:after="0"/>
        <w:ind w:left="0"/>
        <w:jc w:val="both"/>
      </w:pPr>
      <w:r>
        <w:rPr>
          <w:rFonts w:ascii="Times New Roman"/>
          <w:b w:val="false"/>
          <w:i w:val="false"/>
          <w:color w:val="000000"/>
          <w:sz w:val="28"/>
        </w:rPr>
        <w:t>
      строка 15.1 ≤ строки 15 для каждой графы;</w:t>
      </w:r>
    </w:p>
    <w:bookmarkEnd w:id="144"/>
    <w:bookmarkStart w:name="z493" w:id="145"/>
    <w:p>
      <w:pPr>
        <w:spacing w:after="0"/>
        <w:ind w:left="0"/>
        <w:jc w:val="both"/>
      </w:pPr>
      <w:r>
        <w:rPr>
          <w:rFonts w:ascii="Times New Roman"/>
          <w:b w:val="false"/>
          <w:i w:val="false"/>
          <w:color w:val="000000"/>
          <w:sz w:val="28"/>
        </w:rPr>
        <w:t>
      строка 19 = сумме строк 15, 16, 17, 18 для каждой графы;</w:t>
      </w:r>
    </w:p>
    <w:bookmarkEnd w:id="145"/>
    <w:bookmarkStart w:name="z494" w:id="146"/>
    <w:p>
      <w:pPr>
        <w:spacing w:after="0"/>
        <w:ind w:left="0"/>
        <w:jc w:val="both"/>
      </w:pPr>
      <w:r>
        <w:rPr>
          <w:rFonts w:ascii="Times New Roman"/>
          <w:b w:val="false"/>
          <w:i w:val="false"/>
          <w:color w:val="000000"/>
          <w:sz w:val="28"/>
        </w:rPr>
        <w:t>
      строка 20.1 ≤ строки 20 для каждой графы;</w:t>
      </w:r>
    </w:p>
    <w:bookmarkEnd w:id="146"/>
    <w:bookmarkStart w:name="z495" w:id="147"/>
    <w:p>
      <w:pPr>
        <w:spacing w:after="0"/>
        <w:ind w:left="0"/>
        <w:jc w:val="both"/>
      </w:pPr>
      <w:r>
        <w:rPr>
          <w:rFonts w:ascii="Times New Roman"/>
          <w:b w:val="false"/>
          <w:i w:val="false"/>
          <w:color w:val="000000"/>
          <w:sz w:val="28"/>
        </w:rPr>
        <w:t>
      строка 23 = сумме строк 20, 21, 22 для каждой графы;</w:t>
      </w:r>
    </w:p>
    <w:bookmarkEnd w:id="147"/>
    <w:bookmarkStart w:name="z496" w:id="148"/>
    <w:p>
      <w:pPr>
        <w:spacing w:after="0"/>
        <w:ind w:left="0"/>
        <w:jc w:val="both"/>
      </w:pPr>
      <w:r>
        <w:rPr>
          <w:rFonts w:ascii="Times New Roman"/>
          <w:b w:val="false"/>
          <w:i w:val="false"/>
          <w:color w:val="000000"/>
          <w:sz w:val="28"/>
        </w:rPr>
        <w:t>
      строка 30 = сумме строк 24, 25, 26, 27, 28, 29 для каждой графы;</w:t>
      </w:r>
    </w:p>
    <w:bookmarkEnd w:id="148"/>
    <w:bookmarkStart w:name="z497" w:id="149"/>
    <w:p>
      <w:pPr>
        <w:spacing w:after="0"/>
        <w:ind w:left="0"/>
        <w:jc w:val="both"/>
      </w:pPr>
      <w:r>
        <w:rPr>
          <w:rFonts w:ascii="Times New Roman"/>
          <w:b w:val="false"/>
          <w:i w:val="false"/>
          <w:color w:val="000000"/>
          <w:sz w:val="28"/>
        </w:rPr>
        <w:t>
      строка 31 = сумме строк 19, 23, 30 для каждой графы;</w:t>
      </w:r>
    </w:p>
    <w:bookmarkEnd w:id="149"/>
    <w:bookmarkStart w:name="z498" w:id="150"/>
    <w:p>
      <w:pPr>
        <w:spacing w:after="0"/>
        <w:ind w:left="0"/>
        <w:jc w:val="both"/>
      </w:pPr>
      <w:r>
        <w:rPr>
          <w:rFonts w:ascii="Times New Roman"/>
          <w:b w:val="false"/>
          <w:i w:val="false"/>
          <w:color w:val="000000"/>
          <w:sz w:val="28"/>
        </w:rPr>
        <w:t>
      8) Раздел 7:</w:t>
      </w:r>
    </w:p>
    <w:bookmarkEnd w:id="150"/>
    <w:bookmarkStart w:name="z499" w:id="151"/>
    <w:p>
      <w:pPr>
        <w:spacing w:after="0"/>
        <w:ind w:left="0"/>
        <w:jc w:val="both"/>
      </w:pPr>
      <w:r>
        <w:rPr>
          <w:rFonts w:ascii="Times New Roman"/>
          <w:b w:val="false"/>
          <w:i w:val="false"/>
          <w:color w:val="000000"/>
          <w:sz w:val="28"/>
        </w:rPr>
        <w:t>
      графа 1 = сумме граф 2, 3 для каждой строки;</w:t>
      </w:r>
    </w:p>
    <w:bookmarkEnd w:id="151"/>
    <w:bookmarkStart w:name="z500" w:id="152"/>
    <w:p>
      <w:pPr>
        <w:spacing w:after="0"/>
        <w:ind w:left="0"/>
        <w:jc w:val="both"/>
      </w:pPr>
      <w:r>
        <w:rPr>
          <w:rFonts w:ascii="Times New Roman"/>
          <w:b w:val="false"/>
          <w:i w:val="false"/>
          <w:color w:val="000000"/>
          <w:sz w:val="28"/>
        </w:rPr>
        <w:t>
      строка 2 ≥ строке 2.1 для каждой графы;</w:t>
      </w:r>
    </w:p>
    <w:bookmarkEnd w:id="152"/>
    <w:bookmarkStart w:name="z501" w:id="153"/>
    <w:p>
      <w:pPr>
        <w:spacing w:after="0"/>
        <w:ind w:left="0"/>
        <w:jc w:val="both"/>
      </w:pPr>
      <w:r>
        <w:rPr>
          <w:rFonts w:ascii="Times New Roman"/>
          <w:b w:val="false"/>
          <w:i w:val="false"/>
          <w:color w:val="000000"/>
          <w:sz w:val="28"/>
        </w:rPr>
        <w:t>
      строка 2.1.1 ≤ строки 2.1 для каждой графы;</w:t>
      </w:r>
    </w:p>
    <w:bookmarkEnd w:id="153"/>
    <w:bookmarkStart w:name="z502" w:id="154"/>
    <w:p>
      <w:pPr>
        <w:spacing w:after="0"/>
        <w:ind w:left="0"/>
        <w:jc w:val="both"/>
      </w:pPr>
      <w:r>
        <w:rPr>
          <w:rFonts w:ascii="Times New Roman"/>
          <w:b w:val="false"/>
          <w:i w:val="false"/>
          <w:color w:val="000000"/>
          <w:sz w:val="28"/>
        </w:rPr>
        <w:t>
      строка 3 = строка 1 – строка 2 для каждой графы;</w:t>
      </w:r>
    </w:p>
    <w:bookmarkEnd w:id="154"/>
    <w:bookmarkStart w:name="z503" w:id="155"/>
    <w:p>
      <w:pPr>
        <w:spacing w:after="0"/>
        <w:ind w:left="0"/>
        <w:jc w:val="both"/>
      </w:pPr>
      <w:r>
        <w:rPr>
          <w:rFonts w:ascii="Times New Roman"/>
          <w:b w:val="false"/>
          <w:i w:val="false"/>
          <w:color w:val="000000"/>
          <w:sz w:val="28"/>
        </w:rPr>
        <w:t>
      строка 6 = строка 4 – строка 5 для каждой графы;</w:t>
      </w:r>
    </w:p>
    <w:bookmarkEnd w:id="155"/>
    <w:bookmarkStart w:name="z504" w:id="156"/>
    <w:p>
      <w:pPr>
        <w:spacing w:after="0"/>
        <w:ind w:left="0"/>
        <w:jc w:val="both"/>
      </w:pPr>
      <w:r>
        <w:rPr>
          <w:rFonts w:ascii="Times New Roman"/>
          <w:b w:val="false"/>
          <w:i w:val="false"/>
          <w:color w:val="000000"/>
          <w:sz w:val="28"/>
        </w:rPr>
        <w:t>
      строка 8 ≥ строке 8.1 для каждой графы;</w:t>
      </w:r>
    </w:p>
    <w:bookmarkEnd w:id="156"/>
    <w:bookmarkStart w:name="z505" w:id="157"/>
    <w:p>
      <w:pPr>
        <w:spacing w:after="0"/>
        <w:ind w:left="0"/>
        <w:jc w:val="both"/>
      </w:pPr>
      <w:r>
        <w:rPr>
          <w:rFonts w:ascii="Times New Roman"/>
          <w:b w:val="false"/>
          <w:i w:val="false"/>
          <w:color w:val="000000"/>
          <w:sz w:val="28"/>
        </w:rPr>
        <w:t>
      строка 8.1 ≥строке 8.1.1 для каждой графы;</w:t>
      </w:r>
    </w:p>
    <w:bookmarkEnd w:id="157"/>
    <w:bookmarkStart w:name="z506" w:id="158"/>
    <w:p>
      <w:pPr>
        <w:spacing w:after="0"/>
        <w:ind w:left="0"/>
        <w:jc w:val="both"/>
      </w:pPr>
      <w:r>
        <w:rPr>
          <w:rFonts w:ascii="Times New Roman"/>
          <w:b w:val="false"/>
          <w:i w:val="false"/>
          <w:color w:val="000000"/>
          <w:sz w:val="28"/>
        </w:rPr>
        <w:t>
      строка 9 = строка 7 – строка 8 для каждой графы</w:t>
      </w:r>
    </w:p>
    <w:bookmarkEnd w:id="158"/>
    <w:bookmarkStart w:name="z507" w:id="159"/>
    <w:p>
      <w:pPr>
        <w:spacing w:after="0"/>
        <w:ind w:left="0"/>
        <w:jc w:val="both"/>
      </w:pPr>
      <w:r>
        <w:rPr>
          <w:rFonts w:ascii="Times New Roman"/>
          <w:b w:val="false"/>
          <w:i w:val="false"/>
          <w:color w:val="000000"/>
          <w:sz w:val="28"/>
        </w:rPr>
        <w:t>
      строка 10 = сумме строк 3, 6, 9 для каждой графы;</w:t>
      </w:r>
    </w:p>
    <w:bookmarkEnd w:id="159"/>
    <w:bookmarkStart w:name="z508" w:id="160"/>
    <w:p>
      <w:pPr>
        <w:spacing w:after="0"/>
        <w:ind w:left="0"/>
        <w:jc w:val="both"/>
      </w:pPr>
      <w:r>
        <w:rPr>
          <w:rFonts w:ascii="Times New Roman"/>
          <w:b w:val="false"/>
          <w:i w:val="false"/>
          <w:color w:val="000000"/>
          <w:sz w:val="28"/>
        </w:rPr>
        <w:t>
      9) Раздел 8:</w:t>
      </w:r>
    </w:p>
    <w:bookmarkEnd w:id="160"/>
    <w:bookmarkStart w:name="z509" w:id="161"/>
    <w:p>
      <w:pPr>
        <w:spacing w:after="0"/>
        <w:ind w:left="0"/>
        <w:jc w:val="both"/>
      </w:pPr>
      <w:r>
        <w:rPr>
          <w:rFonts w:ascii="Times New Roman"/>
          <w:b w:val="false"/>
          <w:i w:val="false"/>
          <w:color w:val="000000"/>
          <w:sz w:val="28"/>
        </w:rPr>
        <w:t>
      графа 1 = сумме граф 2,3,4,5 для каждой строки;</w:t>
      </w:r>
    </w:p>
    <w:bookmarkEnd w:id="161"/>
    <w:bookmarkStart w:name="z510" w:id="162"/>
    <w:p>
      <w:pPr>
        <w:spacing w:after="0"/>
        <w:ind w:left="0"/>
        <w:jc w:val="both"/>
      </w:pPr>
      <w:r>
        <w:rPr>
          <w:rFonts w:ascii="Times New Roman"/>
          <w:b w:val="false"/>
          <w:i w:val="false"/>
          <w:color w:val="000000"/>
          <w:sz w:val="28"/>
        </w:rPr>
        <w:t>
      строка 1 ≥ сумме строк 1.1, 1.2, 1.3 для каждой графы;</w:t>
      </w:r>
    </w:p>
    <w:bookmarkEnd w:id="162"/>
    <w:bookmarkStart w:name="z511" w:id="163"/>
    <w:p>
      <w:pPr>
        <w:spacing w:after="0"/>
        <w:ind w:left="0"/>
        <w:jc w:val="both"/>
      </w:pPr>
      <w:r>
        <w:rPr>
          <w:rFonts w:ascii="Times New Roman"/>
          <w:b w:val="false"/>
          <w:i w:val="false"/>
          <w:color w:val="000000"/>
          <w:sz w:val="28"/>
        </w:rPr>
        <w:t>
      строка 2 ≥ сумме строк 2.1 и 2.2 для каждой графы;</w:t>
      </w:r>
    </w:p>
    <w:bookmarkEnd w:id="163"/>
    <w:bookmarkStart w:name="z512" w:id="164"/>
    <w:p>
      <w:pPr>
        <w:spacing w:after="0"/>
        <w:ind w:left="0"/>
        <w:jc w:val="both"/>
      </w:pPr>
      <w:r>
        <w:rPr>
          <w:rFonts w:ascii="Times New Roman"/>
          <w:b w:val="false"/>
          <w:i w:val="false"/>
          <w:color w:val="000000"/>
          <w:sz w:val="28"/>
        </w:rPr>
        <w:t>
      строка 2.1 ≥ строке 2.1.1 для каждой графы;</w:t>
      </w:r>
    </w:p>
    <w:bookmarkEnd w:id="164"/>
    <w:bookmarkStart w:name="z513" w:id="165"/>
    <w:p>
      <w:pPr>
        <w:spacing w:after="0"/>
        <w:ind w:left="0"/>
        <w:jc w:val="both"/>
      </w:pPr>
      <w:r>
        <w:rPr>
          <w:rFonts w:ascii="Times New Roman"/>
          <w:b w:val="false"/>
          <w:i w:val="false"/>
          <w:color w:val="000000"/>
          <w:sz w:val="28"/>
        </w:rPr>
        <w:t>
      строка 3 = строка 1 – строка 2 для каждой графы;</w:t>
      </w:r>
    </w:p>
    <w:bookmarkEnd w:id="165"/>
    <w:bookmarkStart w:name="z514" w:id="166"/>
    <w:p>
      <w:pPr>
        <w:spacing w:after="0"/>
        <w:ind w:left="0"/>
        <w:jc w:val="both"/>
      </w:pPr>
      <w:r>
        <w:rPr>
          <w:rFonts w:ascii="Times New Roman"/>
          <w:b w:val="false"/>
          <w:i w:val="false"/>
          <w:color w:val="000000"/>
          <w:sz w:val="28"/>
        </w:rPr>
        <w:t>
      10) Раздел 9:</w:t>
      </w:r>
    </w:p>
    <w:bookmarkEnd w:id="166"/>
    <w:bookmarkStart w:name="z515" w:id="167"/>
    <w:p>
      <w:pPr>
        <w:spacing w:after="0"/>
        <w:ind w:left="0"/>
        <w:jc w:val="both"/>
      </w:pPr>
      <w:r>
        <w:rPr>
          <w:rFonts w:ascii="Times New Roman"/>
          <w:b w:val="false"/>
          <w:i w:val="false"/>
          <w:color w:val="000000"/>
          <w:sz w:val="28"/>
        </w:rPr>
        <w:t>
      графа 10 = сумма граф 1, 2, 3, 4 – графа 5 – графа 7 – графа 8 для каждой строки;</w:t>
      </w:r>
    </w:p>
    <w:bookmarkEnd w:id="167"/>
    <w:bookmarkStart w:name="z516" w:id="168"/>
    <w:p>
      <w:pPr>
        <w:spacing w:after="0"/>
        <w:ind w:left="0"/>
        <w:jc w:val="both"/>
      </w:pPr>
      <w:r>
        <w:rPr>
          <w:rFonts w:ascii="Times New Roman"/>
          <w:b w:val="false"/>
          <w:i w:val="false"/>
          <w:color w:val="000000"/>
          <w:sz w:val="28"/>
        </w:rPr>
        <w:t>
      строка 1 = сумме строк 2, 3, 4, 5,6 для каждой графы;</w:t>
      </w:r>
    </w:p>
    <w:bookmarkEnd w:id="168"/>
    <w:bookmarkStart w:name="z517" w:id="169"/>
    <w:p>
      <w:pPr>
        <w:spacing w:after="0"/>
        <w:ind w:left="0"/>
        <w:jc w:val="both"/>
      </w:pPr>
      <w:r>
        <w:rPr>
          <w:rFonts w:ascii="Times New Roman"/>
          <w:b w:val="false"/>
          <w:i w:val="false"/>
          <w:color w:val="000000"/>
          <w:sz w:val="28"/>
        </w:rPr>
        <w:t>
      строка 2 = сумме строк 2.1, 2.2 для каждой графы;</w:t>
      </w:r>
    </w:p>
    <w:bookmarkEnd w:id="169"/>
    <w:bookmarkStart w:name="z518" w:id="170"/>
    <w:p>
      <w:pPr>
        <w:spacing w:after="0"/>
        <w:ind w:left="0"/>
        <w:jc w:val="both"/>
      </w:pPr>
      <w:r>
        <w:rPr>
          <w:rFonts w:ascii="Times New Roman"/>
          <w:b w:val="false"/>
          <w:i w:val="false"/>
          <w:color w:val="000000"/>
          <w:sz w:val="28"/>
        </w:rPr>
        <w:t>
      строка 3 = сумме строк 3.1, 3.2 для каждой графы;</w:t>
      </w:r>
    </w:p>
    <w:bookmarkEnd w:id="170"/>
    <w:bookmarkStart w:name="z519" w:id="171"/>
    <w:p>
      <w:pPr>
        <w:spacing w:after="0"/>
        <w:ind w:left="0"/>
        <w:jc w:val="both"/>
      </w:pPr>
      <w:r>
        <w:rPr>
          <w:rFonts w:ascii="Times New Roman"/>
          <w:b w:val="false"/>
          <w:i w:val="false"/>
          <w:color w:val="000000"/>
          <w:sz w:val="28"/>
        </w:rPr>
        <w:t>
      строка 4= сумме строк 4.1, 4.2, 4.3 для каждой графы;</w:t>
      </w:r>
    </w:p>
    <w:bookmarkEnd w:id="171"/>
    <w:bookmarkStart w:name="z520" w:id="172"/>
    <w:p>
      <w:pPr>
        <w:spacing w:after="0"/>
        <w:ind w:left="0"/>
        <w:jc w:val="both"/>
      </w:pPr>
      <w:r>
        <w:rPr>
          <w:rFonts w:ascii="Times New Roman"/>
          <w:b w:val="false"/>
          <w:i w:val="false"/>
          <w:color w:val="000000"/>
          <w:sz w:val="28"/>
        </w:rPr>
        <w:t>
      11) Раздел 10:</w:t>
      </w:r>
    </w:p>
    <w:bookmarkEnd w:id="172"/>
    <w:bookmarkStart w:name="z521" w:id="173"/>
    <w:p>
      <w:pPr>
        <w:spacing w:after="0"/>
        <w:ind w:left="0"/>
        <w:jc w:val="both"/>
      </w:pPr>
      <w:r>
        <w:rPr>
          <w:rFonts w:ascii="Times New Roman"/>
          <w:b w:val="false"/>
          <w:i w:val="false"/>
          <w:color w:val="000000"/>
          <w:sz w:val="28"/>
        </w:rPr>
        <w:t>
      строка 1 = сумме строк 2, 3, 4,5, 6, для каждой графы;</w:t>
      </w:r>
    </w:p>
    <w:bookmarkEnd w:id="173"/>
    <w:bookmarkStart w:name="z522" w:id="174"/>
    <w:p>
      <w:pPr>
        <w:spacing w:after="0"/>
        <w:ind w:left="0"/>
        <w:jc w:val="both"/>
      </w:pPr>
      <w:r>
        <w:rPr>
          <w:rFonts w:ascii="Times New Roman"/>
          <w:b w:val="false"/>
          <w:i w:val="false"/>
          <w:color w:val="000000"/>
          <w:sz w:val="28"/>
        </w:rPr>
        <w:t>
      строка 2 = сумме строк 2.1, 2.2 для каждой графы;</w:t>
      </w:r>
    </w:p>
    <w:bookmarkEnd w:id="174"/>
    <w:bookmarkStart w:name="z523" w:id="175"/>
    <w:p>
      <w:pPr>
        <w:spacing w:after="0"/>
        <w:ind w:left="0"/>
        <w:jc w:val="both"/>
      </w:pPr>
      <w:r>
        <w:rPr>
          <w:rFonts w:ascii="Times New Roman"/>
          <w:b w:val="false"/>
          <w:i w:val="false"/>
          <w:color w:val="000000"/>
          <w:sz w:val="28"/>
        </w:rPr>
        <w:t>
      строка 3 = сумме строк 3.1, 3.2 для каждой графы;</w:t>
      </w:r>
    </w:p>
    <w:bookmarkEnd w:id="175"/>
    <w:bookmarkStart w:name="z524" w:id="176"/>
    <w:p>
      <w:pPr>
        <w:spacing w:after="0"/>
        <w:ind w:left="0"/>
        <w:jc w:val="both"/>
      </w:pPr>
      <w:r>
        <w:rPr>
          <w:rFonts w:ascii="Times New Roman"/>
          <w:b w:val="false"/>
          <w:i w:val="false"/>
          <w:color w:val="000000"/>
          <w:sz w:val="28"/>
        </w:rPr>
        <w:t>
      строка 4 = сумме строк 4.1, 4.2, 4.3 для каждой графы;</w:t>
      </w:r>
    </w:p>
    <w:bookmarkEnd w:id="176"/>
    <w:bookmarkStart w:name="z525" w:id="177"/>
    <w:p>
      <w:pPr>
        <w:spacing w:after="0"/>
        <w:ind w:left="0"/>
        <w:jc w:val="both"/>
      </w:pPr>
      <w:r>
        <w:rPr>
          <w:rFonts w:ascii="Times New Roman"/>
          <w:b w:val="false"/>
          <w:i w:val="false"/>
          <w:color w:val="000000"/>
          <w:sz w:val="28"/>
        </w:rPr>
        <w:t>
      12) Контроль между разделами:</w:t>
      </w:r>
    </w:p>
    <w:bookmarkEnd w:id="177"/>
    <w:bookmarkStart w:name="z526" w:id="178"/>
    <w:p>
      <w:pPr>
        <w:spacing w:after="0"/>
        <w:ind w:left="0"/>
        <w:jc w:val="both"/>
      </w:pPr>
      <w:r>
        <w:rPr>
          <w:rFonts w:ascii="Times New Roman"/>
          <w:b w:val="false"/>
          <w:i w:val="false"/>
          <w:color w:val="000000"/>
          <w:sz w:val="28"/>
        </w:rPr>
        <w:t>
      строка 1 по графе 2 раздела 2 = строке 1 раздела 4 по графе 1;</w:t>
      </w:r>
    </w:p>
    <w:bookmarkEnd w:id="178"/>
    <w:bookmarkStart w:name="z527" w:id="179"/>
    <w:p>
      <w:pPr>
        <w:spacing w:after="0"/>
        <w:ind w:left="0"/>
        <w:jc w:val="both"/>
      </w:pPr>
      <w:r>
        <w:rPr>
          <w:rFonts w:ascii="Times New Roman"/>
          <w:b w:val="false"/>
          <w:i w:val="false"/>
          <w:color w:val="000000"/>
          <w:sz w:val="28"/>
        </w:rPr>
        <w:t>
      строка 1.2 раздела 2 = сумме строк 1,2,3,4,5 раздела 2.1 по соответствующим графам;</w:t>
      </w:r>
    </w:p>
    <w:bookmarkEnd w:id="179"/>
    <w:bookmarkStart w:name="z528" w:id="180"/>
    <w:p>
      <w:pPr>
        <w:spacing w:after="0"/>
        <w:ind w:left="0"/>
        <w:jc w:val="both"/>
      </w:pPr>
      <w:r>
        <w:rPr>
          <w:rFonts w:ascii="Times New Roman"/>
          <w:b w:val="false"/>
          <w:i w:val="false"/>
          <w:color w:val="000000"/>
          <w:sz w:val="28"/>
        </w:rPr>
        <w:t>
      строка 6 по графе 3 раздела 3 = сумме строк 6,7,8,9 раздела 4.</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руководителя</w:t>
            </w:r>
            <w:r>
              <w:br/>
            </w:r>
            <w:r>
              <w:rPr>
                <w:rFonts w:ascii="Times New Roman"/>
                <w:b w:val="false"/>
                <w:i w:val="false"/>
                <w:color w:val="000000"/>
                <w:sz w:val="20"/>
              </w:rPr>
              <w:t>от 1 февраля 2022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40200" cy="1041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81"/>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министрлігінің Статистика комитеті төрағасының2020 жылғы "4" ақпандағы № 14 бұйрығына 13-қосымша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82"/>
          <w:p>
            <w:pPr>
              <w:spacing w:after="20"/>
              <w:ind w:left="20"/>
              <w:jc w:val="both"/>
            </w:pPr>
            <w:r>
              <w:rPr>
                <w:rFonts w:ascii="Times New Roman"/>
                <w:b w:val="false"/>
                <w:i w:val="false"/>
                <w:color w:val="000000"/>
                <w:sz w:val="20"/>
              </w:rPr>
              <w:t xml:space="preserve">
Негізгі қорлар жағдайы туралы есеп </w:t>
            </w:r>
          </w:p>
          <w:bookmarkEnd w:id="182"/>
          <w:p>
            <w:pPr>
              <w:spacing w:after="20"/>
              <w:ind w:left="20"/>
              <w:jc w:val="both"/>
            </w:pPr>
            <w:r>
              <w:rPr>
                <w:rFonts w:ascii="Times New Roman"/>
                <w:b w:val="false"/>
                <w:i w:val="false"/>
                <w:color w:val="000000"/>
                <w:sz w:val="20"/>
              </w:rPr>
              <w:t>
Отчет о состоянии основных фондов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83"/>
          <w:p>
            <w:pPr>
              <w:spacing w:after="20"/>
              <w:ind w:left="20"/>
              <w:jc w:val="both"/>
            </w:pPr>
            <w:r>
              <w:rPr>
                <w:rFonts w:ascii="Times New Roman"/>
                <w:b w:val="false"/>
                <w:i w:val="false"/>
                <w:color w:val="000000"/>
                <w:sz w:val="20"/>
              </w:rPr>
              <w:t>
Индексі</w:t>
            </w:r>
          </w:p>
          <w:bookmarkEnd w:id="183"/>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84"/>
          <w:p>
            <w:pPr>
              <w:spacing w:after="20"/>
              <w:ind w:left="20"/>
              <w:jc w:val="both"/>
            </w:pPr>
            <w:r>
              <w:rPr>
                <w:rFonts w:ascii="Times New Roman"/>
                <w:b w:val="false"/>
                <w:i w:val="false"/>
                <w:color w:val="000000"/>
                <w:sz w:val="20"/>
              </w:rPr>
              <w:t>
жылдық</w:t>
            </w:r>
          </w:p>
          <w:bookmarkEnd w:id="184"/>
          <w:p>
            <w:pPr>
              <w:spacing w:after="20"/>
              <w:ind w:left="20"/>
              <w:jc w:val="both"/>
            </w:pPr>
            <w:r>
              <w:rPr>
                <w:rFonts w:ascii="Times New Roman"/>
                <w:b w:val="false"/>
                <w:i w:val="false"/>
                <w:color w:val="000000"/>
                <w:sz w:val="20"/>
              </w:rPr>
              <w:t>
годовая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5"/>
          <w:p>
            <w:pPr>
              <w:spacing w:after="20"/>
              <w:ind w:left="20"/>
              <w:jc w:val="both"/>
            </w:pPr>
            <w:r>
              <w:rPr>
                <w:rFonts w:ascii="Times New Roman"/>
                <w:b w:val="false"/>
                <w:i w:val="false"/>
                <w:color w:val="000000"/>
                <w:sz w:val="20"/>
              </w:rPr>
              <w:t>
есепті кезең</w:t>
            </w:r>
          </w:p>
          <w:bookmarkEnd w:id="185"/>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86"/>
          <w:p>
            <w:pPr>
              <w:spacing w:after="20"/>
              <w:ind w:left="20"/>
              <w:jc w:val="both"/>
            </w:pPr>
            <w:r>
              <w:rPr>
                <w:rFonts w:ascii="Times New Roman"/>
                <w:b w:val="false"/>
                <w:i w:val="false"/>
                <w:color w:val="000000"/>
                <w:sz w:val="20"/>
              </w:rPr>
              <w:t>
жыл</w:t>
            </w:r>
          </w:p>
          <w:bookmarkEnd w:id="186"/>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7"/>
          <w:p>
            <w:pPr>
              <w:spacing w:after="20"/>
              <w:ind w:left="20"/>
              <w:jc w:val="both"/>
            </w:pPr>
            <w:r>
              <w:rPr>
                <w:rFonts w:ascii="Times New Roman"/>
                <w:b w:val="false"/>
                <w:i w:val="false"/>
                <w:color w:val="000000"/>
                <w:sz w:val="20"/>
              </w:rPr>
              <w:t>
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қызметкерлерінің санына қарамастан ұсынады</w:t>
            </w:r>
          </w:p>
          <w:bookmarkEnd w:id="187"/>
          <w:p>
            <w:pPr>
              <w:spacing w:after="20"/>
              <w:ind w:left="20"/>
              <w:jc w:val="both"/>
            </w:pPr>
            <w:r>
              <w:rPr>
                <w:rFonts w:ascii="Times New Roman"/>
                <w:b w:val="false"/>
                <w:i w:val="false"/>
                <w:color w:val="000000"/>
                <w:sz w:val="20"/>
              </w:rPr>
              <w:t xml:space="preserve">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 независимо от численности работников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88"/>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bookmarkEnd w:id="188"/>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89"/>
          <w:p>
            <w:pPr>
              <w:spacing w:after="20"/>
              <w:ind w:left="20"/>
              <w:jc w:val="both"/>
            </w:pPr>
            <w:r>
              <w:rPr>
                <w:rFonts w:ascii="Times New Roman"/>
                <w:b w:val="false"/>
                <w:i w:val="false"/>
                <w:color w:val="000000"/>
                <w:sz w:val="20"/>
              </w:rPr>
              <w:t>
БСН коды</w:t>
            </w:r>
          </w:p>
          <w:bookmarkEnd w:id="189"/>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5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579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42" w:id="190"/>
      <w:r>
        <w:rPr>
          <w:rFonts w:ascii="Times New Roman"/>
          <w:b w:val="false"/>
          <w:i w:val="false"/>
          <w:color w:val="000000"/>
          <w:sz w:val="28"/>
        </w:rPr>
        <w:t>
      1. Кәсіпорынның нақты орналасқан жерін көрсетіңіз (кəсіпорынның тіркелген жеріне қарамастан) - облыс, қала, аудан, елді мекен</w:t>
      </w:r>
    </w:p>
    <w:bookmarkEnd w:id="190"/>
    <w:p>
      <w:pPr>
        <w:spacing w:after="0"/>
        <w:ind w:left="0"/>
        <w:jc w:val="both"/>
      </w:pPr>
      <w:r>
        <w:rPr>
          <w:rFonts w:ascii="Times New Roman"/>
          <w:b w:val="false"/>
          <w:i w:val="false"/>
          <w:color w:val="000000"/>
          <w:sz w:val="28"/>
        </w:rPr>
        <w:t>Укажите фактическое местонахождение предприятия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Əкімшілік-аумақтық объектілер жіктеуішіне сəйкес аумақ коды (бұдан əрi – ƏАОЖ)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76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768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544" w:id="191"/>
      <w:r>
        <w:rPr>
          <w:rFonts w:ascii="Times New Roman"/>
          <w:b w:val="false"/>
          <w:i w:val="false"/>
          <w:color w:val="000000"/>
          <w:sz w:val="28"/>
        </w:rPr>
        <w:t>
      2. Негізгі қызмет түрі бойынша негізгі қорлардың қолда бары және қозғалысы туралы ақпаратты көрсетіңіз, мың теңге</w:t>
      </w:r>
    </w:p>
    <w:bookmarkEnd w:id="191"/>
    <w:p>
      <w:pPr>
        <w:spacing w:after="0"/>
        <w:ind w:left="0"/>
        <w:jc w:val="both"/>
      </w:pPr>
      <w:r>
        <w:rPr>
          <w:rFonts w:ascii="Times New Roman"/>
          <w:b w:val="false"/>
          <w:i w:val="false"/>
          <w:color w:val="000000"/>
          <w:sz w:val="28"/>
        </w:rPr>
        <w:t>Укажите информацию о наличии и движении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баланстық құны бойынша негізгі қорлардың қолда бары </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p>
          <w:p>
            <w:pPr>
              <w:spacing w:after="20"/>
              <w:ind w:left="20"/>
              <w:jc w:val="both"/>
            </w:pPr>
            <w:r>
              <w:rPr>
                <w:rFonts w:ascii="Times New Roman"/>
                <w:b w:val="false"/>
                <w:i w:val="false"/>
                <w:color w:val="000000"/>
                <w:sz w:val="20"/>
              </w:rPr>
              <w:t>
введено в действие новых основ ных фондов</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 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xml:space="preserve">
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xml:space="preserve">
жилые 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мақсатындағы ғимараттар</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немесе күзетілетін ескерткіштер</w:t>
            </w:r>
          </w:p>
          <w:p>
            <w:pPr>
              <w:spacing w:after="20"/>
              <w:ind w:left="20"/>
              <w:jc w:val="both"/>
            </w:pPr>
            <w:r>
              <w:rPr>
                <w:rFonts w:ascii="Times New Roman"/>
                <w:b w:val="false"/>
                <w:i w:val="false"/>
                <w:color w:val="000000"/>
                <w:sz w:val="20"/>
              </w:rPr>
              <w:t>
исторические или охраняемые памятники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
другие объекты гражданского строительства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 имараттар</w:t>
            </w:r>
          </w:p>
          <w:p>
            <w:pPr>
              <w:spacing w:after="20"/>
              <w:ind w:left="20"/>
              <w:jc w:val="both"/>
            </w:pPr>
            <w:r>
              <w:rPr>
                <w:rFonts w:ascii="Times New Roman"/>
                <w:b w:val="false"/>
                <w:i w:val="false"/>
                <w:color w:val="000000"/>
                <w:sz w:val="20"/>
              </w:rPr>
              <w:t xml:space="preserve">
сооружения для спорта и мест отдыха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қайықтар</w:t>
            </w:r>
          </w:p>
          <w:p>
            <w:pPr>
              <w:spacing w:after="20"/>
              <w:ind w:left="20"/>
              <w:jc w:val="both"/>
            </w:pPr>
            <w:r>
              <w:rPr>
                <w:rFonts w:ascii="Times New Roman"/>
                <w:b w:val="false"/>
                <w:i w:val="false"/>
                <w:color w:val="000000"/>
                <w:sz w:val="20"/>
              </w:rPr>
              <w:t>
суда и лодки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ұшу аппараттары және ғарыштық ұшу аппараттары</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электротерапевтік жабдықтар</w:t>
            </w:r>
          </w:p>
          <w:p>
            <w:pPr>
              <w:spacing w:after="20"/>
              <w:ind w:left="20"/>
              <w:jc w:val="both"/>
            </w:pPr>
            <w:r>
              <w:rPr>
                <w:rFonts w:ascii="Times New Roman"/>
                <w:b w:val="false"/>
                <w:i w:val="false"/>
                <w:color w:val="000000"/>
                <w:sz w:val="20"/>
              </w:rPr>
              <w:t xml:space="preserve">
оборудование облучающее, электромедицинское и электротерапевтическое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20"/>
              <w:ind w:left="20"/>
              <w:jc w:val="both"/>
            </w:pPr>
            <w:r>
              <w:rPr>
                <w:rFonts w:ascii="Times New Roman"/>
                <w:b w:val="false"/>
                <w:i w:val="false"/>
                <w:color w:val="000000"/>
                <w:sz w:val="20"/>
              </w:rPr>
              <w:t>
турбины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күштік жабдықтар</w:t>
            </w:r>
          </w:p>
          <w:p>
            <w:pPr>
              <w:spacing w:after="20"/>
              <w:ind w:left="20"/>
              <w:jc w:val="both"/>
            </w:pPr>
            <w:r>
              <w:rPr>
                <w:rFonts w:ascii="Times New Roman"/>
                <w:b w:val="false"/>
                <w:i w:val="false"/>
                <w:color w:val="000000"/>
                <w:sz w:val="20"/>
              </w:rPr>
              <w:t xml:space="preserve">
оборудование гидравлическое силовое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w:t>
            </w:r>
          </w:p>
          <w:p>
            <w:pPr>
              <w:spacing w:after="20"/>
              <w:ind w:left="20"/>
              <w:jc w:val="both"/>
            </w:pPr>
            <w:r>
              <w:rPr>
                <w:rFonts w:ascii="Times New Roman"/>
                <w:b w:val="false"/>
                <w:i w:val="false"/>
                <w:color w:val="000000"/>
                <w:sz w:val="20"/>
              </w:rPr>
              <w:t>
оборудование подъемно-транспортное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p>
            <w:pPr>
              <w:spacing w:after="20"/>
              <w:ind w:left="20"/>
              <w:jc w:val="both"/>
            </w:pPr>
            <w:r>
              <w:rPr>
                <w:rFonts w:ascii="Times New Roman"/>
                <w:b w:val="false"/>
                <w:i w:val="false"/>
                <w:color w:val="000000"/>
                <w:sz w:val="20"/>
              </w:rPr>
              <w:t>
машины для металлургии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арналған машиналар</w:t>
            </w:r>
          </w:p>
          <w:p>
            <w:pPr>
              <w:spacing w:after="20"/>
              <w:ind w:left="20"/>
              <w:jc w:val="both"/>
            </w:pPr>
            <w:r>
              <w:rPr>
                <w:rFonts w:ascii="Times New Roman"/>
                <w:b w:val="false"/>
                <w:i w:val="false"/>
                <w:color w:val="000000"/>
                <w:sz w:val="20"/>
              </w:rPr>
              <w:t>
машины для горнодобывающей промышленности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өздігінен жүретіндерді қоса алғанда бульдозерлер</w:t>
            </w:r>
          </w:p>
          <w:p>
            <w:pPr>
              <w:spacing w:after="20"/>
              <w:ind w:left="20"/>
              <w:jc w:val="both"/>
            </w:pPr>
            <w:r>
              <w:rPr>
                <w:rFonts w:ascii="Times New Roman"/>
                <w:b w:val="false"/>
                <w:i w:val="false"/>
                <w:color w:val="000000"/>
                <w:sz w:val="20"/>
              </w:rPr>
              <w:t xml:space="preserve">
бульдозеры, включая универсальные, самоходные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(автогрейдерлер) және өздігінен жүретін тегістеуіштер</w:t>
            </w:r>
          </w:p>
          <w:p>
            <w:pPr>
              <w:spacing w:after="20"/>
              <w:ind w:left="20"/>
              <w:jc w:val="both"/>
            </w:pPr>
            <w:r>
              <w:rPr>
                <w:rFonts w:ascii="Times New Roman"/>
                <w:b w:val="false"/>
                <w:i w:val="false"/>
                <w:color w:val="000000"/>
                <w:sz w:val="20"/>
              </w:rPr>
              <w:t xml:space="preserve">
грейдеры (автогрейдеры) и планировщики самоходные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скреперлер</w:t>
            </w:r>
          </w:p>
          <w:p>
            <w:pPr>
              <w:spacing w:after="20"/>
              <w:ind w:left="20"/>
              <w:jc w:val="both"/>
            </w:pPr>
            <w:r>
              <w:rPr>
                <w:rFonts w:ascii="Times New Roman"/>
                <w:b w:val="false"/>
                <w:i w:val="false"/>
                <w:color w:val="000000"/>
                <w:sz w:val="20"/>
              </w:rPr>
              <w:t>
скреперы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p>
            <w:pPr>
              <w:spacing w:after="20"/>
              <w:ind w:left="20"/>
              <w:jc w:val="both"/>
            </w:pPr>
            <w:r>
              <w:rPr>
                <w:rFonts w:ascii="Times New Roman"/>
                <w:b w:val="false"/>
                <w:i w:val="false"/>
                <w:color w:val="000000"/>
                <w:sz w:val="20"/>
              </w:rPr>
              <w:t>
машины трамбовочные и катки дорожные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өздігінен жүретін фронталды тиегіштер</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p>
            <w:pPr>
              <w:spacing w:after="20"/>
              <w:ind w:left="20"/>
              <w:jc w:val="both"/>
            </w:pPr>
            <w:r>
              <w:rPr>
                <w:rFonts w:ascii="Times New Roman"/>
                <w:b w:val="false"/>
                <w:i w:val="false"/>
                <w:color w:val="000000"/>
                <w:sz w:val="20"/>
              </w:rPr>
              <w:t>
тракторы гусеничные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сусындарды және темекі өнімдерін өңдеуге арналған жабдық, оның бөліктерінен басқа</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из них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 - 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w:t>
            </w:r>
          </w:p>
          <w:p>
            <w:pPr>
              <w:spacing w:after="20"/>
              <w:ind w:left="20"/>
              <w:jc w:val="both"/>
            </w:pPr>
            <w:r>
              <w:rPr>
                <w:rFonts w:ascii="Times New Roman"/>
                <w:b w:val="false"/>
                <w:i w:val="false"/>
                <w:color w:val="000000"/>
                <w:sz w:val="20"/>
              </w:rPr>
              <w:t xml:space="preserve">
оборудование коммуникационное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 (төлден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Многолетние насаждения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ғылыми-техникалық ақпарат органдарының, архивтер, музейлер және осы сияқты мекемелердің қорлары </w:t>
            </w:r>
          </w:p>
          <w:p>
            <w:pPr>
              <w:spacing w:after="20"/>
              <w:ind w:left="20"/>
              <w:jc w:val="both"/>
            </w:pPr>
            <w:r>
              <w:rPr>
                <w:rFonts w:ascii="Times New Roman"/>
                <w:b w:val="false"/>
                <w:i w:val="false"/>
                <w:color w:val="000000"/>
                <w:sz w:val="20"/>
              </w:rPr>
              <w:t>
фонды библиотек, органов научно-технической информации, архивов, музеев и подобных учреждений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(зияткерлік меншік өнімдері) </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w:t>
            </w:r>
          </w:p>
          <w:p>
            <w:pPr>
              <w:spacing w:after="20"/>
              <w:ind w:left="20"/>
              <w:jc w:val="both"/>
            </w:pPr>
            <w:r>
              <w:rPr>
                <w:rFonts w:ascii="Times New Roman"/>
                <w:b w:val="false"/>
                <w:i w:val="false"/>
                <w:color w:val="000000"/>
                <w:sz w:val="20"/>
              </w:rPr>
              <w:t>
базы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жанры, әдебиет және өнер туындыларының түпнұсқалары</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p>
            <w:pPr>
              <w:spacing w:after="20"/>
              <w:ind w:left="20"/>
              <w:jc w:val="both"/>
            </w:pPr>
            <w:r>
              <w:rPr>
                <w:rFonts w:ascii="Times New Roman"/>
                <w:b w:val="false"/>
                <w:i w:val="false"/>
                <w:color w:val="000000"/>
                <w:sz w:val="20"/>
              </w:rPr>
              <w:t>
Лицензионные соглашения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Патенттер </w:t>
            </w:r>
          </w:p>
          <w:p>
            <w:pPr>
              <w:spacing w:after="20"/>
              <w:ind w:left="20"/>
              <w:jc w:val="both"/>
            </w:pPr>
            <w:r>
              <w:rPr>
                <w:rFonts w:ascii="Times New Roman"/>
                <w:b w:val="false"/>
                <w:i w:val="false"/>
                <w:color w:val="000000"/>
                <w:sz w:val="20"/>
              </w:rPr>
              <w:t>
Патенты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және маркетингілік активтер</w:t>
            </w:r>
          </w:p>
          <w:p>
            <w:pPr>
              <w:spacing w:after="20"/>
              <w:ind w:left="20"/>
              <w:jc w:val="both"/>
            </w:pPr>
            <w:r>
              <w:rPr>
                <w:rFonts w:ascii="Times New Roman"/>
                <w:b w:val="false"/>
                <w:i w:val="false"/>
                <w:color w:val="000000"/>
                <w:sz w:val="20"/>
              </w:rPr>
              <w:t>
Гудвилл и маркетинговые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материалдық емес активтер </w:t>
            </w:r>
          </w:p>
          <w:p>
            <w:pPr>
              <w:spacing w:after="20"/>
              <w:ind w:left="20"/>
              <w:jc w:val="both"/>
            </w:pPr>
            <w:r>
              <w:rPr>
                <w:rFonts w:ascii="Times New Roman"/>
                <w:b w:val="false"/>
                <w:i w:val="false"/>
                <w:color w:val="000000"/>
                <w:sz w:val="20"/>
              </w:rPr>
              <w:t>
Прочие нематериальные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құпиялары("ноу-хау")</w:t>
            </w:r>
          </w:p>
          <w:p>
            <w:pPr>
              <w:spacing w:after="20"/>
              <w:ind w:left="20"/>
              <w:jc w:val="both"/>
            </w:pPr>
            <w:r>
              <w:rPr>
                <w:rFonts w:ascii="Times New Roman"/>
                <w:b w:val="false"/>
                <w:i w:val="false"/>
                <w:color w:val="000000"/>
                <w:sz w:val="20"/>
              </w:rPr>
              <w:t>
секреты производства ("ноу-хау")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шығындар</w:t>
            </w:r>
          </w:p>
          <w:p>
            <w:pPr>
              <w:spacing w:after="20"/>
              <w:ind w:left="20"/>
              <w:jc w:val="both"/>
            </w:pPr>
            <w:r>
              <w:rPr>
                <w:rFonts w:ascii="Times New Roman"/>
                <w:b w:val="false"/>
                <w:i w:val="false"/>
                <w:color w:val="000000"/>
                <w:sz w:val="20"/>
              </w:rPr>
              <w:t>
организационные затраты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p>
          <w:p>
            <w:pPr>
              <w:spacing w:after="20"/>
              <w:ind w:left="20"/>
              <w:jc w:val="both"/>
            </w:pPr>
            <w:r>
              <w:rPr>
                <w:rFonts w:ascii="Times New Roman"/>
                <w:b w:val="false"/>
                <w:i w:val="false"/>
                <w:color w:val="000000"/>
                <w:sz w:val="20"/>
              </w:rPr>
              <w:t>
арендные договоры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0" w:id="192"/>
      <w:r>
        <w:rPr>
          <w:rFonts w:ascii="Times New Roman"/>
          <w:b w:val="false"/>
          <w:i w:val="false"/>
          <w:color w:val="000000"/>
          <w:sz w:val="28"/>
        </w:rPr>
        <w:t>
      3. Негізгі қызмет түрі бойынша негізгі қорлардың шығындары мен амортизациясы туралы ақпаратты көрсетіңіз, мың теңге</w:t>
      </w:r>
    </w:p>
    <w:bookmarkEnd w:id="192"/>
    <w:p>
      <w:pPr>
        <w:spacing w:after="0"/>
        <w:ind w:left="0"/>
        <w:jc w:val="both"/>
      </w:pPr>
      <w:r>
        <w:rPr>
          <w:rFonts w:ascii="Times New Roman"/>
          <w:b w:val="false"/>
          <w:i w:val="false"/>
          <w:color w:val="000000"/>
          <w:sz w:val="28"/>
        </w:rPr>
        <w:t>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шығарылған негізгі қорлар бойынша амортизация </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w:t>
            </w:r>
          </w:p>
          <w:p>
            <w:pPr>
              <w:spacing w:after="20"/>
              <w:ind w:left="20"/>
              <w:jc w:val="both"/>
            </w:pPr>
            <w:r>
              <w:rPr>
                <w:rFonts w:ascii="Times New Roman"/>
                <w:b w:val="false"/>
                <w:i w:val="false"/>
                <w:color w:val="000000"/>
                <w:sz w:val="20"/>
              </w:rPr>
              <w:t>
полученных в лизинг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барлығы</w:t>
            </w:r>
          </w:p>
          <w:p>
            <w:pPr>
              <w:spacing w:after="20"/>
              <w:ind w:left="20"/>
              <w:jc w:val="both"/>
            </w:pPr>
            <w:r>
              <w:rPr>
                <w:rFonts w:ascii="Times New Roman"/>
                <w:b w:val="false"/>
                <w:i w:val="false"/>
                <w:color w:val="000000"/>
                <w:sz w:val="20"/>
              </w:rPr>
              <w:t>
Всего основных фондов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Здания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ойын-сауық мақсатындағы ғимараттар</w:t>
            </w:r>
          </w:p>
          <w:p>
            <w:pPr>
              <w:spacing w:after="20"/>
              <w:ind w:left="20"/>
              <w:jc w:val="both"/>
            </w:pPr>
            <w:r>
              <w:rPr>
                <w:rFonts w:ascii="Times New Roman"/>
                <w:b w:val="false"/>
                <w:i w:val="false"/>
                <w:color w:val="000000"/>
                <w:sz w:val="20"/>
              </w:rPr>
              <w:t>
здания культурно-развлекательного назначения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мен мейрамханалар</w:t>
            </w:r>
          </w:p>
          <w:p>
            <w:pPr>
              <w:spacing w:after="20"/>
              <w:ind w:left="20"/>
              <w:jc w:val="both"/>
            </w:pPr>
            <w:r>
              <w:rPr>
                <w:rFonts w:ascii="Times New Roman"/>
                <w:b w:val="false"/>
                <w:i w:val="false"/>
                <w:color w:val="000000"/>
                <w:sz w:val="20"/>
              </w:rPr>
              <w:t>
гостиницы и рестораны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 ретінде пайдаланылатын және діни қызметке арналған ғимараттар</w:t>
            </w:r>
          </w:p>
          <w:p>
            <w:pPr>
              <w:spacing w:after="20"/>
              <w:ind w:left="20"/>
              <w:jc w:val="both"/>
            </w:pPr>
            <w:r>
              <w:rPr>
                <w:rFonts w:ascii="Times New Roman"/>
                <w:b w:val="false"/>
                <w:i w:val="false"/>
                <w:color w:val="000000"/>
                <w:sz w:val="20"/>
              </w:rPr>
              <w:t>
здания, используемые как молитвенные дома и для религиозной деятельности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немесе күзетілетін ескерткіштер</w:t>
            </w:r>
          </w:p>
          <w:p>
            <w:pPr>
              <w:spacing w:after="20"/>
              <w:ind w:left="20"/>
              <w:jc w:val="both"/>
            </w:pPr>
            <w:r>
              <w:rPr>
                <w:rFonts w:ascii="Times New Roman"/>
                <w:b w:val="false"/>
                <w:i w:val="false"/>
                <w:color w:val="000000"/>
                <w:sz w:val="20"/>
              </w:rPr>
              <w:t>
исторические или охраняемые памятники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құбырлар, байланыс желілері және энергетикалық (кабельдік) желілер</w:t>
            </w:r>
          </w:p>
          <w:p>
            <w:pPr>
              <w:spacing w:after="20"/>
              <w:ind w:left="20"/>
              <w:jc w:val="both"/>
            </w:pPr>
            <w:r>
              <w:rPr>
                <w:rFonts w:ascii="Times New Roman"/>
                <w:b w:val="false"/>
                <w:i w:val="false"/>
                <w:color w:val="000000"/>
                <w:sz w:val="20"/>
              </w:rPr>
              <w:t>
магистральные трубопроводы, линии связи и энергетические (кабельные) линии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объектілері</w:t>
            </w:r>
          </w:p>
          <w:p>
            <w:pPr>
              <w:spacing w:after="20"/>
              <w:ind w:left="20"/>
              <w:jc w:val="both"/>
            </w:pPr>
            <w:r>
              <w:rPr>
                <w:rFonts w:ascii="Times New Roman"/>
                <w:b w:val="false"/>
                <w:i w:val="false"/>
                <w:color w:val="000000"/>
                <w:sz w:val="20"/>
              </w:rPr>
              <w:t>
другие объекты гражданского строительства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 имараттар</w:t>
            </w:r>
          </w:p>
          <w:p>
            <w:pPr>
              <w:spacing w:after="20"/>
              <w:ind w:left="20"/>
              <w:jc w:val="both"/>
            </w:pPr>
            <w:r>
              <w:rPr>
                <w:rFonts w:ascii="Times New Roman"/>
                <w:b w:val="false"/>
                <w:i w:val="false"/>
                <w:color w:val="000000"/>
                <w:sz w:val="20"/>
              </w:rPr>
              <w:t>
сооружения для спорта и мест отдыха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p>
            <w:pPr>
              <w:spacing w:after="20"/>
              <w:ind w:left="20"/>
              <w:jc w:val="both"/>
            </w:pPr>
            <w:r>
              <w:rPr>
                <w:rFonts w:ascii="Times New Roman"/>
                <w:b w:val="false"/>
                <w:i w:val="false"/>
                <w:color w:val="000000"/>
                <w:sz w:val="20"/>
              </w:rPr>
              <w:t>
автомобили, прицепы и полуприцепы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қайықтар</w:t>
            </w:r>
          </w:p>
          <w:p>
            <w:pPr>
              <w:spacing w:after="20"/>
              <w:ind w:left="20"/>
              <w:jc w:val="both"/>
            </w:pPr>
            <w:r>
              <w:rPr>
                <w:rFonts w:ascii="Times New Roman"/>
                <w:b w:val="false"/>
                <w:i w:val="false"/>
                <w:color w:val="000000"/>
                <w:sz w:val="20"/>
              </w:rPr>
              <w:t>
суда и лодки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 моторлы трамвай вагондары және жылжымалы құрам</w:t>
            </w:r>
          </w:p>
          <w:p>
            <w:pPr>
              <w:spacing w:after="20"/>
              <w:ind w:left="20"/>
              <w:jc w:val="both"/>
            </w:pPr>
            <w:r>
              <w:rPr>
                <w:rFonts w:ascii="Times New Roman"/>
                <w:b w:val="false"/>
                <w:i w:val="false"/>
                <w:color w:val="000000"/>
                <w:sz w:val="20"/>
              </w:rPr>
              <w:t>
локомотивы железнодорожные, вагоны моторные трамвайные и подвижной состав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ұшу аппараттары және ғарыштық ұшу аппараттары</w:t>
            </w:r>
          </w:p>
          <w:p>
            <w:pPr>
              <w:spacing w:after="20"/>
              <w:ind w:left="20"/>
              <w:jc w:val="both"/>
            </w:pPr>
            <w:r>
              <w:rPr>
                <w:rFonts w:ascii="Times New Roman"/>
                <w:b w:val="false"/>
                <w:i w:val="false"/>
                <w:color w:val="000000"/>
                <w:sz w:val="20"/>
              </w:rPr>
              <w:t>
аппараты летательные воздушные и космические летательные аппараты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 электромедициналық және электротерапевтік жабдықтар</w:t>
            </w:r>
          </w:p>
          <w:p>
            <w:pPr>
              <w:spacing w:after="20"/>
              <w:ind w:left="20"/>
              <w:jc w:val="both"/>
            </w:pPr>
            <w:r>
              <w:rPr>
                <w:rFonts w:ascii="Times New Roman"/>
                <w:b w:val="false"/>
                <w:i w:val="false"/>
                <w:color w:val="000000"/>
                <w:sz w:val="20"/>
              </w:rPr>
              <w:t>
оборудование облучающее, электромедицинское и электротерапевтическое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w:t>
            </w:r>
          </w:p>
          <w:p>
            <w:pPr>
              <w:spacing w:after="20"/>
              <w:ind w:left="20"/>
              <w:jc w:val="both"/>
            </w:pPr>
            <w:r>
              <w:rPr>
                <w:rFonts w:ascii="Times New Roman"/>
                <w:b w:val="false"/>
                <w:i w:val="false"/>
                <w:color w:val="000000"/>
                <w:sz w:val="20"/>
              </w:rPr>
              <w:t>
электродвигатели, генераторы и трансформаторы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20"/>
              <w:ind w:left="20"/>
              <w:jc w:val="both"/>
            </w:pPr>
            <w:r>
              <w:rPr>
                <w:rFonts w:ascii="Times New Roman"/>
                <w:b w:val="false"/>
                <w:i w:val="false"/>
                <w:color w:val="000000"/>
                <w:sz w:val="20"/>
              </w:rPr>
              <w:t>
турбины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w:t>
            </w:r>
          </w:p>
          <w:p>
            <w:pPr>
              <w:spacing w:after="20"/>
              <w:ind w:left="20"/>
              <w:jc w:val="both"/>
            </w:pPr>
            <w:r>
              <w:rPr>
                <w:rFonts w:ascii="Times New Roman"/>
                <w:b w:val="false"/>
                <w:i w:val="false"/>
                <w:color w:val="000000"/>
                <w:sz w:val="20"/>
              </w:rPr>
              <w:t>
оборудование гидравлическое силовое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w:t>
            </w:r>
          </w:p>
          <w:p>
            <w:pPr>
              <w:spacing w:after="20"/>
              <w:ind w:left="20"/>
              <w:jc w:val="both"/>
            </w:pPr>
            <w:r>
              <w:rPr>
                <w:rFonts w:ascii="Times New Roman"/>
                <w:b w:val="false"/>
                <w:i w:val="false"/>
                <w:color w:val="000000"/>
                <w:sz w:val="20"/>
              </w:rPr>
              <w:t xml:space="preserve">
оборудование подъемно-транспортное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p>
          <w:p>
            <w:pPr>
              <w:spacing w:after="20"/>
              <w:ind w:left="20"/>
              <w:jc w:val="both"/>
            </w:pPr>
            <w:r>
              <w:rPr>
                <w:rFonts w:ascii="Times New Roman"/>
                <w:b w:val="false"/>
                <w:i w:val="false"/>
                <w:color w:val="000000"/>
                <w:sz w:val="20"/>
              </w:rPr>
              <w:t>
машины для сельского и лесного хозяйства прочие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20"/>
              <w:ind w:left="20"/>
              <w:jc w:val="both"/>
            </w:pPr>
            <w:r>
              <w:rPr>
                <w:rFonts w:ascii="Times New Roman"/>
                <w:b w:val="false"/>
                <w:i w:val="false"/>
                <w:color w:val="000000"/>
                <w:sz w:val="20"/>
              </w:rPr>
              <w:t>
станки для обработки металлов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w:t>
            </w:r>
          </w:p>
          <w:p>
            <w:pPr>
              <w:spacing w:after="20"/>
              <w:ind w:left="20"/>
              <w:jc w:val="both"/>
            </w:pPr>
            <w:r>
              <w:rPr>
                <w:rFonts w:ascii="Times New Roman"/>
                <w:b w:val="false"/>
                <w:i w:val="false"/>
                <w:color w:val="000000"/>
                <w:sz w:val="20"/>
              </w:rPr>
              <w:t>
машины для металлургии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арналған машиналар</w:t>
            </w:r>
          </w:p>
          <w:p>
            <w:pPr>
              <w:spacing w:after="20"/>
              <w:ind w:left="20"/>
              <w:jc w:val="both"/>
            </w:pPr>
            <w:r>
              <w:rPr>
                <w:rFonts w:ascii="Times New Roman"/>
                <w:b w:val="false"/>
                <w:i w:val="false"/>
                <w:color w:val="000000"/>
                <w:sz w:val="20"/>
              </w:rPr>
              <w:t>
машины для горнодобывающей промышленности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өздігінен жүретіндерді қоса алғанда бульдозерлер</w:t>
            </w:r>
          </w:p>
          <w:p>
            <w:pPr>
              <w:spacing w:after="20"/>
              <w:ind w:left="20"/>
              <w:jc w:val="both"/>
            </w:pPr>
            <w:r>
              <w:rPr>
                <w:rFonts w:ascii="Times New Roman"/>
                <w:b w:val="false"/>
                <w:i w:val="false"/>
                <w:color w:val="000000"/>
                <w:sz w:val="20"/>
              </w:rPr>
              <w:t>
бульдозеры, включая универсальные, самоходные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(автогрейдерлер) және өздігінен жүретін тегістеуіштер</w:t>
            </w:r>
          </w:p>
          <w:p>
            <w:pPr>
              <w:spacing w:after="20"/>
              <w:ind w:left="20"/>
              <w:jc w:val="both"/>
            </w:pPr>
            <w:r>
              <w:rPr>
                <w:rFonts w:ascii="Times New Roman"/>
                <w:b w:val="false"/>
                <w:i w:val="false"/>
                <w:color w:val="000000"/>
                <w:sz w:val="20"/>
              </w:rPr>
              <w:t>
грейдеры (автогрейдеры) и планировщики самоходные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скреперлер</w:t>
            </w:r>
          </w:p>
          <w:p>
            <w:pPr>
              <w:spacing w:after="20"/>
              <w:ind w:left="20"/>
              <w:jc w:val="both"/>
            </w:pPr>
            <w:r>
              <w:rPr>
                <w:rFonts w:ascii="Times New Roman"/>
                <w:b w:val="false"/>
                <w:i w:val="false"/>
                <w:color w:val="000000"/>
                <w:sz w:val="20"/>
              </w:rPr>
              <w:t>
скреперы самоходные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таптағыш машиналар мен өздігінен жүретін жол аунақтары</w:t>
            </w:r>
          </w:p>
          <w:p>
            <w:pPr>
              <w:spacing w:after="20"/>
              <w:ind w:left="20"/>
              <w:jc w:val="both"/>
            </w:pPr>
            <w:r>
              <w:rPr>
                <w:rFonts w:ascii="Times New Roman"/>
                <w:b w:val="false"/>
                <w:i w:val="false"/>
                <w:color w:val="000000"/>
                <w:sz w:val="20"/>
              </w:rPr>
              <w:t xml:space="preserve">
машины трамбовочные и катки дорожные самоходные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өздігінен жүретін фронталды тиегіштер</w:t>
            </w:r>
          </w:p>
          <w:p>
            <w:pPr>
              <w:spacing w:after="20"/>
              <w:ind w:left="20"/>
              <w:jc w:val="both"/>
            </w:pPr>
            <w:r>
              <w:rPr>
                <w:rFonts w:ascii="Times New Roman"/>
                <w:b w:val="false"/>
                <w:i w:val="false"/>
                <w:color w:val="000000"/>
                <w:sz w:val="20"/>
              </w:rPr>
              <w:t>
погрузчики одноковшовые фронтальные самоходные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p>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 тракторлар</w:t>
            </w:r>
          </w:p>
          <w:p>
            <w:pPr>
              <w:spacing w:after="20"/>
              <w:ind w:left="20"/>
              <w:jc w:val="both"/>
            </w:pPr>
            <w:r>
              <w:rPr>
                <w:rFonts w:ascii="Times New Roman"/>
                <w:b w:val="false"/>
                <w:i w:val="false"/>
                <w:color w:val="000000"/>
                <w:sz w:val="20"/>
              </w:rPr>
              <w:t>
тракторы гусеничные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сусындарды және темекі өнімдерін өңдеуге арналған жабдық, оның бөліктерінен басқа</w:t>
            </w:r>
          </w:p>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Информационное, компьютерное и телекоммуникационное (ИКТ) оборудование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жабдықтар</w:t>
            </w:r>
          </w:p>
          <w:p>
            <w:pPr>
              <w:spacing w:after="20"/>
              <w:ind w:left="20"/>
              <w:jc w:val="both"/>
            </w:pPr>
            <w:r>
              <w:rPr>
                <w:rFonts w:ascii="Times New Roman"/>
                <w:b w:val="false"/>
                <w:i w:val="false"/>
                <w:color w:val="000000"/>
                <w:sz w:val="20"/>
              </w:rPr>
              <w:t xml:space="preserve">
компьютеры и периферийное оборудование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w:t>
            </w:r>
          </w:p>
          <w:p>
            <w:pPr>
              <w:spacing w:after="20"/>
              <w:ind w:left="20"/>
              <w:jc w:val="both"/>
            </w:pPr>
            <w:r>
              <w:rPr>
                <w:rFonts w:ascii="Times New Roman"/>
                <w:b w:val="false"/>
                <w:i w:val="false"/>
                <w:color w:val="000000"/>
                <w:sz w:val="20"/>
              </w:rPr>
              <w:t>
оборудование коммуникационное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жұмыс және өнімді мал (төлден және соятын малдан басқа)</w:t>
            </w:r>
          </w:p>
          <w:p>
            <w:pPr>
              <w:spacing w:after="20"/>
              <w:ind w:left="20"/>
              <w:jc w:val="both"/>
            </w:pPr>
            <w:r>
              <w:rPr>
                <w:rFonts w:ascii="Times New Roman"/>
                <w:b w:val="false"/>
                <w:i w:val="false"/>
                <w:color w:val="000000"/>
                <w:sz w:val="20"/>
              </w:rPr>
              <w:t>
Взрослый рабочий и продуктивный скот (кроме молодняка и скота для убоя)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p>
            <w:pPr>
              <w:spacing w:after="20"/>
              <w:ind w:left="20"/>
              <w:jc w:val="both"/>
            </w:pPr>
            <w:r>
              <w:rPr>
                <w:rFonts w:ascii="Times New Roman"/>
                <w:b w:val="false"/>
                <w:i w:val="false"/>
                <w:color w:val="000000"/>
                <w:sz w:val="20"/>
              </w:rPr>
              <w:t>
Многолетние насаждения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негізгі құралдар</w:t>
            </w:r>
          </w:p>
          <w:p>
            <w:pPr>
              <w:spacing w:after="20"/>
              <w:ind w:left="20"/>
              <w:jc w:val="both"/>
            </w:pPr>
            <w:r>
              <w:rPr>
                <w:rFonts w:ascii="Times New Roman"/>
                <w:b w:val="false"/>
                <w:i w:val="false"/>
                <w:color w:val="000000"/>
                <w:sz w:val="20"/>
              </w:rPr>
              <w:t>
Основные средства, не включенные в другие группировки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және деректер қорлары</w:t>
            </w:r>
          </w:p>
          <w:p>
            <w:pPr>
              <w:spacing w:after="20"/>
              <w:ind w:left="20"/>
              <w:jc w:val="both"/>
            </w:pPr>
            <w:r>
              <w:rPr>
                <w:rFonts w:ascii="Times New Roman"/>
                <w:b w:val="false"/>
                <w:i w:val="false"/>
                <w:color w:val="000000"/>
                <w:sz w:val="20"/>
              </w:rPr>
              <w:t>
Программное обеспечение и базы данных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w:t>
            </w:r>
          </w:p>
          <w:p>
            <w:pPr>
              <w:spacing w:after="20"/>
              <w:ind w:left="20"/>
              <w:jc w:val="both"/>
            </w:pPr>
            <w:r>
              <w:rPr>
                <w:rFonts w:ascii="Times New Roman"/>
                <w:b w:val="false"/>
                <w:i w:val="false"/>
                <w:color w:val="000000"/>
                <w:sz w:val="20"/>
              </w:rPr>
              <w:t>
базы данных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қолданбалы бағдарламалық құралдар</w:t>
            </w:r>
          </w:p>
          <w:p>
            <w:pPr>
              <w:spacing w:after="20"/>
              <w:ind w:left="20"/>
              <w:jc w:val="both"/>
            </w:pPr>
            <w:r>
              <w:rPr>
                <w:rFonts w:ascii="Times New Roman"/>
                <w:b w:val="false"/>
                <w:i w:val="false"/>
                <w:color w:val="000000"/>
                <w:sz w:val="20"/>
              </w:rPr>
              <w:t>
системные и прикладные программные средства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жанры, әдебиет және өнер туындыларының түпнұсқалары</w:t>
            </w:r>
          </w:p>
          <w:p>
            <w:pPr>
              <w:spacing w:after="20"/>
              <w:ind w:left="20"/>
              <w:jc w:val="both"/>
            </w:pPr>
            <w:r>
              <w:rPr>
                <w:rFonts w:ascii="Times New Roman"/>
                <w:b w:val="false"/>
                <w:i w:val="false"/>
                <w:color w:val="000000"/>
                <w:sz w:val="20"/>
              </w:rPr>
              <w:t>
Оригиналы произведений развлекательного жанра, литературы и искусства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келісімдер</w:t>
            </w:r>
          </w:p>
          <w:p>
            <w:pPr>
              <w:spacing w:after="20"/>
              <w:ind w:left="20"/>
              <w:jc w:val="both"/>
            </w:pPr>
            <w:r>
              <w:rPr>
                <w:rFonts w:ascii="Times New Roman"/>
                <w:b w:val="false"/>
                <w:i w:val="false"/>
                <w:color w:val="000000"/>
                <w:sz w:val="20"/>
              </w:rPr>
              <w:t>
Лицензионные соглашения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Патенттер </w:t>
            </w:r>
          </w:p>
          <w:p>
            <w:pPr>
              <w:spacing w:after="20"/>
              <w:ind w:left="20"/>
              <w:jc w:val="both"/>
            </w:pPr>
            <w:r>
              <w:rPr>
                <w:rFonts w:ascii="Times New Roman"/>
                <w:b w:val="false"/>
                <w:i w:val="false"/>
                <w:color w:val="000000"/>
                <w:sz w:val="20"/>
              </w:rPr>
              <w:t>
Патенты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және маркетингілік активтер</w:t>
            </w:r>
          </w:p>
          <w:p>
            <w:pPr>
              <w:spacing w:after="20"/>
              <w:ind w:left="20"/>
              <w:jc w:val="both"/>
            </w:pPr>
            <w:r>
              <w:rPr>
                <w:rFonts w:ascii="Times New Roman"/>
                <w:b w:val="false"/>
                <w:i w:val="false"/>
                <w:color w:val="000000"/>
                <w:sz w:val="20"/>
              </w:rPr>
              <w:t>
Гудвилл и маркетинговые активы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материалдық емес активтер </w:t>
            </w:r>
          </w:p>
          <w:p>
            <w:pPr>
              <w:spacing w:after="20"/>
              <w:ind w:left="20"/>
              <w:jc w:val="both"/>
            </w:pPr>
            <w:r>
              <w:rPr>
                <w:rFonts w:ascii="Times New Roman"/>
                <w:b w:val="false"/>
                <w:i w:val="false"/>
                <w:color w:val="000000"/>
                <w:sz w:val="20"/>
              </w:rPr>
              <w:t>
Прочие нематериальные активы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них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құпиялары ("ноу-хау")</w:t>
            </w:r>
          </w:p>
          <w:p>
            <w:pPr>
              <w:spacing w:after="20"/>
              <w:ind w:left="20"/>
              <w:jc w:val="both"/>
            </w:pPr>
            <w:r>
              <w:rPr>
                <w:rFonts w:ascii="Times New Roman"/>
                <w:b w:val="false"/>
                <w:i w:val="false"/>
                <w:color w:val="000000"/>
                <w:sz w:val="20"/>
              </w:rPr>
              <w:t>
секреты производства ("ноу-хау")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шығындар</w:t>
            </w:r>
          </w:p>
          <w:p>
            <w:pPr>
              <w:spacing w:after="20"/>
              <w:ind w:left="20"/>
              <w:jc w:val="both"/>
            </w:pPr>
            <w:r>
              <w:rPr>
                <w:rFonts w:ascii="Times New Roman"/>
                <w:b w:val="false"/>
                <w:i w:val="false"/>
                <w:color w:val="000000"/>
                <w:sz w:val="20"/>
              </w:rPr>
              <w:t>
организационные затраты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жалгерлік шарттар</w:t>
            </w:r>
          </w:p>
          <w:p>
            <w:pPr>
              <w:spacing w:after="20"/>
              <w:ind w:left="20"/>
              <w:jc w:val="both"/>
            </w:pPr>
            <w:r>
              <w:rPr>
                <w:rFonts w:ascii="Times New Roman"/>
                <w:b w:val="false"/>
                <w:i w:val="false"/>
                <w:color w:val="000000"/>
                <w:sz w:val="20"/>
              </w:rPr>
              <w:t>
арендные договоры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Қосалқы қызмет түрінің кодын көрсетіңіз (ЭҚЖЖ</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Укажите код вторичного вида деятельности (ОКЭД</w:t>
            </w:r>
            <w:r>
              <w:rPr>
                <w:rFonts w:ascii="Times New Roman"/>
                <w:b w:val="false"/>
                <w:i w:val="false"/>
                <w:color w:val="000000"/>
                <w:vertAlign w:val="superscript"/>
              </w:rPr>
              <w:t>1</w:t>
            </w: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1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709" w:id="193"/>
      <w:r>
        <w:rPr>
          <w:rFonts w:ascii="Times New Roman"/>
          <w:b w:val="false"/>
          <w:i w:val="false"/>
          <w:color w:val="000000"/>
          <w:sz w:val="28"/>
        </w:rPr>
        <w:t>
      Ескертпе:</w:t>
      </w:r>
    </w:p>
    <w:bookmarkEnd w:id="19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Мұнда және бұдан әрі ЭҚЖЖ (5 таңбалы) - Қазақстан Республикасының</w:t>
      </w:r>
    </w:p>
    <w:p>
      <w:pPr>
        <w:spacing w:after="0"/>
        <w:ind w:left="0"/>
        <w:jc w:val="both"/>
      </w:pPr>
      <w:r>
        <w:rPr>
          <w:rFonts w:ascii="Times New Roman"/>
          <w:b w:val="false"/>
          <w:i w:val="false"/>
          <w:color w:val="000000"/>
          <w:sz w:val="28"/>
        </w:rPr>
        <w:t>Стратегиялық жоспарлау және реформалар агенттігі Ұлттық статистика бюросыының</w:t>
      </w:r>
    </w:p>
    <w:p>
      <w:pPr>
        <w:spacing w:after="0"/>
        <w:ind w:left="0"/>
        <w:jc w:val="both"/>
      </w:pPr>
      <w:r>
        <w:rPr>
          <w:rFonts w:ascii="Times New Roman"/>
          <w:b w:val="false"/>
          <w:i w:val="false"/>
          <w:color w:val="000000"/>
          <w:sz w:val="28"/>
        </w:rPr>
        <w:t>интернет-ресурсында "Жіктеуіштер" бөлімінде орналасқан "Экономикалық қызмет</w:t>
      </w:r>
    </w:p>
    <w:p>
      <w:pPr>
        <w:spacing w:after="0"/>
        <w:ind w:left="0"/>
        <w:jc w:val="both"/>
      </w:pPr>
      <w:r>
        <w:rPr>
          <w:rFonts w:ascii="Times New Roman"/>
          <w:b w:val="false"/>
          <w:i w:val="false"/>
          <w:color w:val="000000"/>
          <w:sz w:val="28"/>
        </w:rPr>
        <w:t>түрлерінің жалпы жіктеуішіне"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заполняется согласно "Общему</w:t>
      </w:r>
    </w:p>
    <w:p>
      <w:pPr>
        <w:spacing w:after="0"/>
        <w:ind w:left="0"/>
        <w:jc w:val="both"/>
      </w:pPr>
      <w:r>
        <w:rPr>
          <w:rFonts w:ascii="Times New Roman"/>
          <w:b w:val="false"/>
          <w:i w:val="false"/>
          <w:color w:val="000000"/>
          <w:sz w:val="28"/>
        </w:rPr>
        <w:t>классификатору видов экономической деятельности", размещенному на интернет-</w:t>
      </w:r>
    </w:p>
    <w:p>
      <w:pPr>
        <w:spacing w:after="0"/>
        <w:ind w:left="0"/>
        <w:jc w:val="both"/>
      </w:pPr>
      <w:r>
        <w:rPr>
          <w:rFonts w:ascii="Times New Roman"/>
          <w:b w:val="false"/>
          <w:i w:val="false"/>
          <w:color w:val="000000"/>
          <w:sz w:val="28"/>
        </w:rPr>
        <w:t>ресурсе Бюро национальной статистики Агентства по стратегическому планированию</w:t>
      </w:r>
    </w:p>
    <w:p>
      <w:pPr>
        <w:spacing w:after="0"/>
        <w:ind w:left="0"/>
        <w:jc w:val="both"/>
      </w:pPr>
      <w:r>
        <w:rPr>
          <w:rFonts w:ascii="Times New Roman"/>
          <w:b w:val="false"/>
          <w:i w:val="false"/>
          <w:color w:val="000000"/>
          <w:sz w:val="28"/>
        </w:rPr>
        <w:t>Республики Казахстан в разделе "Классификаторы"</w:t>
      </w:r>
    </w:p>
    <w:p>
      <w:pPr>
        <w:spacing w:after="0"/>
        <w:ind w:left="0"/>
        <w:jc w:val="both"/>
      </w:pPr>
      <w:r>
        <w:rPr>
          <w:rFonts w:ascii="Times New Roman"/>
          <w:b w:val="false"/>
          <w:i w:val="false"/>
          <w:color w:val="000000"/>
          <w:sz w:val="28"/>
        </w:rPr>
        <w:t>
      4.1 Қосалқы қызмет түрлері бойынша негізгі қорлардың қолда бары және қозғалысы</w:t>
      </w:r>
    </w:p>
    <w:p>
      <w:pPr>
        <w:spacing w:after="0"/>
        <w:ind w:left="0"/>
        <w:jc w:val="both"/>
      </w:pPr>
      <w:r>
        <w:rPr>
          <w:rFonts w:ascii="Times New Roman"/>
          <w:b w:val="false"/>
          <w:i w:val="false"/>
          <w:color w:val="000000"/>
          <w:sz w:val="28"/>
        </w:rPr>
        <w:t>туралы ақпаратты көрсетіңіз, мың теңге</w:t>
      </w:r>
    </w:p>
    <w:p>
      <w:pPr>
        <w:spacing w:after="0"/>
        <w:ind w:left="0"/>
        <w:jc w:val="both"/>
      </w:pPr>
      <w:r>
        <w:rPr>
          <w:rFonts w:ascii="Times New Roman"/>
          <w:b w:val="false"/>
          <w:i w:val="false"/>
          <w:color w:val="000000"/>
          <w:sz w:val="28"/>
        </w:rPr>
        <w:t>Укажите информацию о наличии и движении основных фондов по вторичным видам</w:t>
      </w:r>
    </w:p>
    <w:p>
      <w:pPr>
        <w:spacing w:after="0"/>
        <w:ind w:left="0"/>
        <w:jc w:val="both"/>
      </w:pPr>
      <w:r>
        <w:rPr>
          <w:rFonts w:ascii="Times New Roman"/>
          <w:b w:val="false"/>
          <w:i w:val="false"/>
          <w:color w:val="000000"/>
          <w:sz w:val="28"/>
        </w:rPr>
        <w:t>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начало года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
Поступило в отчетном году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
Выбыло в отчетном году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
Наличие основных фондов по первона- чальной стоимости на конец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баланстық құны бойынша негізгі қорлардың қолда бары </w:t>
            </w:r>
          </w:p>
          <w:p>
            <w:pPr>
              <w:spacing w:after="20"/>
              <w:ind w:left="20"/>
              <w:jc w:val="both"/>
            </w:pPr>
            <w:r>
              <w:rPr>
                <w:rFonts w:ascii="Times New Roman"/>
                <w:b w:val="false"/>
                <w:i w:val="false"/>
                <w:color w:val="000000"/>
                <w:sz w:val="20"/>
              </w:rPr>
              <w:t>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p>
          <w:p>
            <w:pPr>
              <w:spacing w:after="20"/>
              <w:ind w:left="20"/>
              <w:jc w:val="both"/>
            </w:pPr>
            <w:r>
              <w:rPr>
                <w:rFonts w:ascii="Times New Roman"/>
                <w:b w:val="false"/>
                <w:i w:val="false"/>
                <w:color w:val="000000"/>
                <w:sz w:val="20"/>
              </w:rPr>
              <w:t>
введено в действие новых основ ных фондов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p>
          <w:p>
            <w:pPr>
              <w:spacing w:after="20"/>
              <w:ind w:left="20"/>
              <w:jc w:val="both"/>
            </w:pPr>
            <w:r>
              <w:rPr>
                <w:rFonts w:ascii="Times New Roman"/>
                <w:b w:val="false"/>
                <w:i w:val="false"/>
                <w:color w:val="000000"/>
                <w:sz w:val="20"/>
              </w:rPr>
              <w:t>
списано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
за счет пере-оценки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
по прочим причи-нам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p>
          <w:p>
            <w:pPr>
              <w:spacing w:after="20"/>
              <w:ind w:left="20"/>
              <w:jc w:val="both"/>
            </w:pP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p>
          <w:p>
            <w:pPr>
              <w:spacing w:after="20"/>
              <w:ind w:left="20"/>
              <w:jc w:val="both"/>
            </w:pPr>
            <w:r>
              <w:rPr>
                <w:rFonts w:ascii="Times New Roman"/>
                <w:b w:val="false"/>
                <w:i w:val="false"/>
                <w:color w:val="000000"/>
                <w:sz w:val="20"/>
              </w:rPr>
              <w:t>
по конфис-кации</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xml:space="preserve">
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1" w:id="194"/>
      <w:r>
        <w:rPr>
          <w:rFonts w:ascii="Times New Roman"/>
          <w:b w:val="false"/>
          <w:i w:val="false"/>
          <w:color w:val="000000"/>
          <w:sz w:val="28"/>
        </w:rPr>
        <w:t>
      5. Қосалқы қызмет түрлері бойынша негізгі қорлардың шығындары мен амортизациясы туралы ақпаратты көрсетіңіз, мың теңге</w:t>
      </w:r>
    </w:p>
    <w:bookmarkEnd w:id="194"/>
    <w:p>
      <w:pPr>
        <w:spacing w:after="0"/>
        <w:ind w:left="0"/>
        <w:jc w:val="both"/>
      </w:pPr>
      <w:r>
        <w:rPr>
          <w:rFonts w:ascii="Times New Roman"/>
          <w:b w:val="false"/>
          <w:i w:val="false"/>
          <w:color w:val="000000"/>
          <w:sz w:val="28"/>
        </w:rPr>
        <w:t>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
Сумма амортизации основных фондов за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
Полностью амортизированные основные фонды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
Амортизация по списанным основным фондам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
Затраты на ремонт основных фондов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p>
          <w:p>
            <w:pPr>
              <w:spacing w:after="20"/>
              <w:ind w:left="20"/>
              <w:jc w:val="both"/>
            </w:pP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
текущий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
капитальный ремонт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w:t>
            </w:r>
          </w:p>
          <w:p>
            <w:pPr>
              <w:spacing w:after="20"/>
              <w:ind w:left="20"/>
              <w:jc w:val="both"/>
            </w:pPr>
            <w:r>
              <w:rPr>
                <w:rFonts w:ascii="Times New Roman"/>
                <w:b w:val="false"/>
                <w:i w:val="false"/>
                <w:color w:val="000000"/>
                <w:sz w:val="20"/>
              </w:rPr>
              <w:t>
полученных в лизинг</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w:t>
            </w:r>
          </w:p>
          <w:p>
            <w:pPr>
              <w:spacing w:after="20"/>
              <w:ind w:left="20"/>
              <w:jc w:val="both"/>
            </w:pPr>
            <w:r>
              <w:rPr>
                <w:rFonts w:ascii="Times New Roman"/>
                <w:b w:val="false"/>
                <w:i w:val="false"/>
                <w:color w:val="000000"/>
                <w:sz w:val="20"/>
              </w:rPr>
              <w:t>
переданных в лизинг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
Основные средства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 xml:space="preserve">
Здания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
Машины и оборудование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жабдықтары</w:t>
            </w:r>
          </w:p>
          <w:p>
            <w:pPr>
              <w:spacing w:after="20"/>
              <w:ind w:left="20"/>
              <w:jc w:val="both"/>
            </w:pPr>
            <w:r>
              <w:rPr>
                <w:rFonts w:ascii="Times New Roman"/>
                <w:b w:val="false"/>
                <w:i w:val="false"/>
                <w:color w:val="000000"/>
                <w:sz w:val="20"/>
              </w:rPr>
              <w:t>
Транспортные средства и оборудование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w:t>
            </w:r>
          </w:p>
          <w:p>
            <w:pPr>
              <w:spacing w:after="20"/>
              <w:ind w:left="20"/>
              <w:jc w:val="both"/>
            </w:pPr>
            <w:r>
              <w:rPr>
                <w:rFonts w:ascii="Times New Roman"/>
                <w:b w:val="false"/>
                <w:i w:val="false"/>
                <w:color w:val="000000"/>
                <w:sz w:val="20"/>
              </w:rPr>
              <w:t>
Прочие машины и оборудование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жабдықтар</w:t>
            </w:r>
          </w:p>
          <w:p>
            <w:pPr>
              <w:spacing w:after="20"/>
              <w:ind w:left="20"/>
              <w:jc w:val="both"/>
            </w:pPr>
            <w:r>
              <w:rPr>
                <w:rFonts w:ascii="Times New Roman"/>
                <w:b w:val="false"/>
                <w:i w:val="false"/>
                <w:color w:val="000000"/>
                <w:sz w:val="20"/>
              </w:rPr>
              <w:t>
компьютеры и периферийное оборудование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p>
          <w:p>
            <w:pPr>
              <w:spacing w:after="20"/>
              <w:ind w:left="20"/>
              <w:jc w:val="both"/>
            </w:pPr>
            <w:r>
              <w:rPr>
                <w:rFonts w:ascii="Times New Roman"/>
                <w:b w:val="false"/>
                <w:i w:val="false"/>
                <w:color w:val="000000"/>
                <w:sz w:val="20"/>
              </w:rPr>
              <w:t>
техника электронно-вычислительная, ее детали и принадлежности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
Прочие основные средства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
Биологические активы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
Нематериальные активы (продукты интеллектуальной собственности)</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7" w:id="195"/>
      <w:r>
        <w:rPr>
          <w:rFonts w:ascii="Times New Roman"/>
          <w:b w:val="false"/>
          <w:i w:val="false"/>
          <w:color w:val="000000"/>
          <w:sz w:val="28"/>
        </w:rPr>
        <w:t>
      6. Негізгі қорлар бойынша қосымша ақпарат</w:t>
      </w:r>
    </w:p>
    <w:bookmarkEnd w:id="195"/>
    <w:p>
      <w:pPr>
        <w:spacing w:after="0"/>
        <w:ind w:left="0"/>
        <w:jc w:val="both"/>
      </w:pPr>
      <w:r>
        <w:rPr>
          <w:rFonts w:ascii="Times New Roman"/>
          <w:b w:val="false"/>
          <w:i w:val="false"/>
          <w:color w:val="000000"/>
          <w:sz w:val="28"/>
        </w:rPr>
        <w:t>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негізгі қызмет түрі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қосалқы қызмет түрлері бойынша орташа жылдық құны, мың теңге</w:t>
            </w:r>
          </w:p>
          <w:p>
            <w:pPr>
              <w:spacing w:after="20"/>
              <w:ind w:left="20"/>
              <w:jc w:val="both"/>
            </w:pP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жойылған негізгі құралдардың жеткілікті амортизацияланбаған құны, мың теңге</w:t>
            </w:r>
          </w:p>
          <w:p>
            <w:pPr>
              <w:spacing w:after="20"/>
              <w:ind w:left="20"/>
              <w:jc w:val="both"/>
            </w:pP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тауар-материалдық қорларға аударылған негізгі құралдардың құны, мың теңге</w:t>
            </w:r>
          </w:p>
          <w:p>
            <w:pPr>
              <w:spacing w:after="20"/>
              <w:ind w:left="20"/>
              <w:jc w:val="both"/>
            </w:pP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жақсартуға жұмсалған күрделі шығындар, мың теңге</w:t>
            </w:r>
          </w:p>
          <w:p>
            <w:pPr>
              <w:spacing w:after="20"/>
              <w:ind w:left="20"/>
              <w:jc w:val="both"/>
            </w:pPr>
            <w:r>
              <w:rPr>
                <w:rFonts w:ascii="Times New Roman"/>
                <w:b w:val="false"/>
                <w:i w:val="false"/>
                <w:color w:val="000000"/>
                <w:sz w:val="20"/>
              </w:rPr>
              <w:t>
Капитальные затраты на улучшение земель,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қосылған субъектілердің саны, бірлік</w:t>
            </w:r>
          </w:p>
          <w:p>
            <w:pPr>
              <w:spacing w:after="20"/>
              <w:ind w:left="20"/>
              <w:jc w:val="both"/>
            </w:pPr>
            <w:r>
              <w:rPr>
                <w:rFonts w:ascii="Times New Roman"/>
                <w:b w:val="false"/>
                <w:i w:val="false"/>
                <w:color w:val="000000"/>
                <w:sz w:val="20"/>
              </w:rPr>
              <w:t>
Количество субъектов, включенных в отчет,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өндірілмеген активтерге меншік құқығын беруге байланысты шығындар, мың теңге</w:t>
            </w:r>
          </w:p>
          <w:p>
            <w:pPr>
              <w:spacing w:after="20"/>
              <w:ind w:left="20"/>
              <w:jc w:val="both"/>
            </w:pP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маркетингтілік активтер, мың теңге</w:t>
            </w:r>
          </w:p>
          <w:p>
            <w:pPr>
              <w:spacing w:after="20"/>
              <w:ind w:left="20"/>
              <w:jc w:val="both"/>
            </w:pPr>
            <w:r>
              <w:rPr>
                <w:rFonts w:ascii="Times New Roman"/>
                <w:b w:val="false"/>
                <w:i w:val="false"/>
                <w:color w:val="000000"/>
                <w:sz w:val="20"/>
              </w:rPr>
              <w:t>
Маркетинговые активы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келісімшарттар, жалға алу шарты және лицензиялар, бірлік</w:t>
            </w:r>
          </w:p>
          <w:p>
            <w:pPr>
              <w:spacing w:after="20"/>
              <w:ind w:left="20"/>
              <w:jc w:val="both"/>
            </w:pPr>
            <w:r>
              <w:rPr>
                <w:rFonts w:ascii="Times New Roman"/>
                <w:b w:val="false"/>
                <w:i w:val="false"/>
                <w:color w:val="000000"/>
                <w:sz w:val="20"/>
              </w:rPr>
              <w:t>
Контракты, договоры аренды и лицензии на конец года,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құндылықтар, мың теңге</w:t>
            </w:r>
          </w:p>
          <w:p>
            <w:pPr>
              <w:spacing w:after="20"/>
              <w:ind w:left="20"/>
              <w:jc w:val="both"/>
            </w:pPr>
            <w:r>
              <w:rPr>
                <w:rFonts w:ascii="Times New Roman"/>
                <w:b w:val="false"/>
                <w:i w:val="false"/>
                <w:color w:val="000000"/>
                <w:sz w:val="20"/>
              </w:rPr>
              <w:t>
Ценности на конец года, тысяч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 мен тастар</w:t>
            </w:r>
          </w:p>
          <w:p>
            <w:pPr>
              <w:spacing w:after="20"/>
              <w:ind w:left="20"/>
              <w:jc w:val="both"/>
            </w:pPr>
            <w:r>
              <w:rPr>
                <w:rFonts w:ascii="Times New Roman"/>
                <w:b w:val="false"/>
                <w:i w:val="false"/>
                <w:color w:val="000000"/>
                <w:sz w:val="20"/>
              </w:rPr>
              <w:t>
драгоценные металлы и камни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және басқа көркем өнер туындылары</w:t>
            </w:r>
          </w:p>
          <w:p>
            <w:pPr>
              <w:spacing w:after="20"/>
              <w:ind w:left="20"/>
              <w:jc w:val="both"/>
            </w:pPr>
            <w:r>
              <w:rPr>
                <w:rFonts w:ascii="Times New Roman"/>
                <w:b w:val="false"/>
                <w:i w:val="false"/>
                <w:color w:val="000000"/>
                <w:sz w:val="20"/>
              </w:rPr>
              <w:t>
антиквариат и другие художественные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құндылықтар</w:t>
            </w:r>
          </w:p>
          <w:p>
            <w:pPr>
              <w:spacing w:after="20"/>
              <w:ind w:left="20"/>
              <w:jc w:val="both"/>
            </w:pPr>
            <w:r>
              <w:rPr>
                <w:rFonts w:ascii="Times New Roman"/>
                <w:b w:val="false"/>
                <w:i w:val="false"/>
                <w:color w:val="000000"/>
                <w:sz w:val="20"/>
              </w:rPr>
              <w:t>
другие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5" w:id="196"/>
      <w:r>
        <w:rPr>
          <w:rFonts w:ascii="Times New Roman"/>
          <w:b w:val="false"/>
          <w:i w:val="false"/>
          <w:color w:val="000000"/>
          <w:sz w:val="28"/>
        </w:rPr>
        <w:t>
      6.1 Жер учаскелері мен аяқталмаған құрылыстың және инвестициялық мүліктің қолда бары туралы ақпаратты көрсетіңіз</w:t>
      </w:r>
    </w:p>
    <w:bookmarkEnd w:id="196"/>
    <w:p>
      <w:pPr>
        <w:spacing w:after="0"/>
        <w:ind w:left="0"/>
        <w:jc w:val="both"/>
      </w:pPr>
      <w:r>
        <w:rPr>
          <w:rFonts w:ascii="Times New Roman"/>
          <w:b w:val="false"/>
          <w:i w:val="false"/>
          <w:color w:val="000000"/>
          <w:sz w:val="28"/>
        </w:rPr>
        <w:t>Укажите информацию о наличии земельных участков, незавершенном строительстве и инвестиционном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қолда бары, мың теңге</w:t>
            </w:r>
          </w:p>
          <w:p>
            <w:pPr>
              <w:spacing w:after="20"/>
              <w:ind w:left="20"/>
              <w:jc w:val="both"/>
            </w:pPr>
            <w:r>
              <w:rPr>
                <w:rFonts w:ascii="Times New Roman"/>
                <w:b w:val="false"/>
                <w:i w:val="false"/>
                <w:color w:val="000000"/>
                <w:sz w:val="20"/>
              </w:rPr>
              <w:t>
Наличие земельных участков,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мақсаттарына арналған жер учаскелерінің қолда бары және өзге де ашық жерлер, мың теңге</w:t>
            </w:r>
          </w:p>
          <w:p>
            <w:pPr>
              <w:spacing w:after="20"/>
              <w:ind w:left="20"/>
              <w:jc w:val="both"/>
            </w:pP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жалпы ауданы, га</w:t>
            </w:r>
          </w:p>
          <w:p>
            <w:pPr>
              <w:spacing w:after="20"/>
              <w:ind w:left="20"/>
              <w:jc w:val="both"/>
            </w:pPr>
            <w:r>
              <w:rPr>
                <w:rFonts w:ascii="Times New Roman"/>
                <w:b w:val="false"/>
                <w:i w:val="false"/>
                <w:color w:val="000000"/>
                <w:sz w:val="20"/>
              </w:rPr>
              <w:t>
Общая площадь земельных участков,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қолда бары, мың теңге</w:t>
            </w:r>
          </w:p>
          <w:p>
            <w:pPr>
              <w:spacing w:after="20"/>
              <w:ind w:left="20"/>
              <w:jc w:val="both"/>
            </w:pPr>
            <w:r>
              <w:rPr>
                <w:rFonts w:ascii="Times New Roman"/>
                <w:b w:val="false"/>
                <w:i w:val="false"/>
                <w:color w:val="000000"/>
                <w:sz w:val="20"/>
              </w:rPr>
              <w:t>
Наличие незавершенного строительства,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 мың теңге</w:t>
            </w:r>
          </w:p>
          <w:p>
            <w:pPr>
              <w:spacing w:after="20"/>
              <w:ind w:left="20"/>
              <w:jc w:val="both"/>
            </w:pPr>
            <w:r>
              <w:rPr>
                <w:rFonts w:ascii="Times New Roman"/>
                <w:b w:val="false"/>
                <w:i w:val="false"/>
                <w:color w:val="000000"/>
                <w:sz w:val="20"/>
              </w:rPr>
              <w:t>
Инвестиционное имущество,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5" w:id="197"/>
      <w:r>
        <w:rPr>
          <w:rFonts w:ascii="Times New Roman"/>
          <w:b w:val="false"/>
          <w:i w:val="false"/>
          <w:color w:val="000000"/>
          <w:sz w:val="28"/>
        </w:rPr>
        <w:t>
      7. Статистикалық нысанды толтыруға жұмсалған уақытты, сағатпен (қажеттiсiн қоршаңыз</w:t>
      </w:r>
    </w:p>
    <w:bookmarkEnd w:id="197"/>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796" w:id="198"/>
      <w:r>
        <w:rPr>
          <w:rFonts w:ascii="Times New Roman"/>
          <w:b w:val="false"/>
          <w:i w:val="false"/>
          <w:color w:val="000000"/>
          <w:sz w:val="28"/>
        </w:rPr>
        <w:t>
      Атауы Мекенжайы (респонденттің)</w:t>
      </w:r>
    </w:p>
    <w:bookmarkEnd w:id="198"/>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_______________________________________________________</w:t>
      </w:r>
    </w:p>
    <w:p>
      <w:pPr>
        <w:spacing w:after="0"/>
        <w:ind w:left="0"/>
        <w:jc w:val="both"/>
      </w:pPr>
      <w:r>
        <w:rPr>
          <w:rFonts w:ascii="Times New Roman"/>
          <w:b w:val="false"/>
          <w:i w:val="false"/>
          <w:color w:val="000000"/>
          <w:sz w:val="28"/>
        </w:rPr>
        <w:t>________________________________ 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Телефон(респондента)______________________________________________________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Орындаушы Исполнитель __________________________________________________</w:t>
      </w:r>
    </w:p>
    <w:p>
      <w:pPr>
        <w:spacing w:after="0"/>
        <w:ind w:left="0"/>
        <w:jc w:val="both"/>
      </w:pPr>
      <w:r>
        <w:rPr>
          <w:rFonts w:ascii="Times New Roman"/>
          <w:b w:val="false"/>
          <w:i w:val="false"/>
          <w:color w:val="000000"/>
          <w:sz w:val="28"/>
        </w:rPr>
        <w:t>______________ 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(бас бухгалтердің)</w:t>
      </w:r>
    </w:p>
    <w:p>
      <w:pPr>
        <w:spacing w:after="0"/>
        <w:ind w:left="0"/>
        <w:jc w:val="both"/>
      </w:pPr>
      <w:r>
        <w:rPr>
          <w:rFonts w:ascii="Times New Roman"/>
          <w:b w:val="false"/>
          <w:i w:val="false"/>
          <w:color w:val="000000"/>
          <w:sz w:val="28"/>
        </w:rPr>
        <w:t>фамилия, имя и отчество (при его наличии)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w:t>
      </w:r>
    </w:p>
    <w:p>
      <w:pPr>
        <w:spacing w:after="0"/>
        <w:ind w:left="0"/>
        <w:jc w:val="both"/>
      </w:pPr>
      <w:r>
        <w:rPr>
          <w:rFonts w:ascii="Times New Roman"/>
          <w:b w:val="false"/>
          <w:i w:val="false"/>
          <w:color w:val="000000"/>
          <w:sz w:val="28"/>
        </w:rPr>
        <w:t>деректерді ұсыну және бастапқы статистикалық деректерді белгіленген мерзімде</w:t>
      </w:r>
    </w:p>
    <w:p>
      <w:pPr>
        <w:spacing w:after="0"/>
        <w:ind w:left="0"/>
        <w:jc w:val="both"/>
      </w:pPr>
      <w:r>
        <w:rPr>
          <w:rFonts w:ascii="Times New Roman"/>
          <w:b w:val="false"/>
          <w:i w:val="false"/>
          <w:color w:val="000000"/>
          <w:sz w:val="28"/>
        </w:rPr>
        <w:t>ұсынбау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Представление недостоверных и непредставление первичных статистических данных</w:t>
      </w:r>
    </w:p>
    <w:p>
      <w:pPr>
        <w:spacing w:after="0"/>
        <w:ind w:left="0"/>
        <w:jc w:val="both"/>
      </w:pPr>
      <w:r>
        <w:rPr>
          <w:rFonts w:ascii="Times New Roman"/>
          <w:b w:val="false"/>
          <w:i w:val="false"/>
          <w:color w:val="000000"/>
          <w:sz w:val="28"/>
        </w:rPr>
        <w:t>в соответствующие органы государственной статистики в установленный срок</w:t>
      </w:r>
    </w:p>
    <w:p>
      <w:pPr>
        <w:spacing w:after="0"/>
        <w:ind w:left="0"/>
        <w:jc w:val="both"/>
      </w:pPr>
      <w:r>
        <w:rPr>
          <w:rFonts w:ascii="Times New Roman"/>
          <w:b w:val="false"/>
          <w:i w:val="false"/>
          <w:color w:val="000000"/>
          <w:sz w:val="28"/>
        </w:rPr>
        <w:t xml:space="preserve">являются административными правонарушениями, предусмотренными </w:t>
      </w:r>
      <w:r>
        <w:rPr>
          <w:rFonts w:ascii="Times New Roman"/>
          <w:b w:val="false"/>
          <w:i w:val="false"/>
          <w:color w:val="000000"/>
          <w:sz w:val="28"/>
        </w:rPr>
        <w:t>статьей 497</w:t>
      </w:r>
    </w:p>
    <w:p>
      <w:pPr>
        <w:spacing w:after="0"/>
        <w:ind w:left="0"/>
        <w:jc w:val="both"/>
      </w:pPr>
      <w:r>
        <w:rPr>
          <w:rFonts w:ascii="Times New Roman"/>
          <w:b w:val="false"/>
          <w:i w:val="false"/>
          <w:color w:val="000000"/>
          <w:sz w:val="28"/>
        </w:rPr>
        <w:t>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руководителя</w:t>
            </w:r>
            <w:r>
              <w:br/>
            </w:r>
            <w:r>
              <w:rPr>
                <w:rFonts w:ascii="Times New Roman"/>
                <w:b w:val="false"/>
                <w:i w:val="false"/>
                <w:color w:val="000000"/>
                <w:sz w:val="20"/>
              </w:rPr>
              <w:t>от 1 февраля 2022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 xml:space="preserve"> 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4 февраля 2020 года № 14</w:t>
            </w:r>
          </w:p>
        </w:tc>
      </w:tr>
    </w:tbl>
    <w:bookmarkStart w:name="z799" w:id="19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состоянии основных фондов"</w:t>
      </w:r>
      <w:r>
        <w:br/>
      </w:r>
      <w:r>
        <w:rPr>
          <w:rFonts w:ascii="Times New Roman"/>
          <w:b/>
          <w:i w:val="false"/>
          <w:color w:val="000000"/>
        </w:rPr>
        <w:t>(индекс 11, периодичность годовая)</w:t>
      </w:r>
    </w:p>
    <w:bookmarkEnd w:id="199"/>
    <w:bookmarkStart w:name="z800" w:id="20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состоянии основных фондов" (индекс 11, периодичность годовая) разработана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состоянии основных фондов" (индекс 11, периодичность годовая) (далее – статистическая форма).</w:t>
      </w:r>
    </w:p>
    <w:bookmarkEnd w:id="200"/>
    <w:bookmarkStart w:name="z801" w:id="20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01"/>
    <w:bookmarkStart w:name="z802" w:id="202"/>
    <w:p>
      <w:pPr>
        <w:spacing w:after="0"/>
        <w:ind w:left="0"/>
        <w:jc w:val="both"/>
      </w:pPr>
      <w:r>
        <w:rPr>
          <w:rFonts w:ascii="Times New Roman"/>
          <w:b w:val="false"/>
          <w:i w:val="false"/>
          <w:color w:val="000000"/>
          <w:sz w:val="28"/>
        </w:rPr>
        <w:t>
      1) первоначальная стоимость – историческая стоимость, за исключением случаев, в которых законодательством Республики Казахстан о бухгалтерском учете и финансовой отчетности предписано использование иной базы измерений;</w:t>
      </w:r>
    </w:p>
    <w:bookmarkEnd w:id="202"/>
    <w:bookmarkStart w:name="z803" w:id="203"/>
    <w:p>
      <w:pPr>
        <w:spacing w:after="0"/>
        <w:ind w:left="0"/>
        <w:jc w:val="both"/>
      </w:pPr>
      <w:r>
        <w:rPr>
          <w:rFonts w:ascii="Times New Roman"/>
          <w:b w:val="false"/>
          <w:i w:val="false"/>
          <w:color w:val="000000"/>
          <w:sz w:val="28"/>
        </w:rPr>
        <w:t>
      2) биологический актив – животное или растение;</w:t>
      </w:r>
    </w:p>
    <w:bookmarkEnd w:id="203"/>
    <w:bookmarkStart w:name="z804" w:id="204"/>
    <w:p>
      <w:pPr>
        <w:spacing w:after="0"/>
        <w:ind w:left="0"/>
        <w:jc w:val="both"/>
      </w:pPr>
      <w:r>
        <w:rPr>
          <w:rFonts w:ascii="Times New Roman"/>
          <w:b w:val="false"/>
          <w:i w:val="false"/>
          <w:color w:val="000000"/>
          <w:sz w:val="28"/>
        </w:rPr>
        <w:t>
      3)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204"/>
    <w:bookmarkStart w:name="z805" w:id="205"/>
    <w:p>
      <w:pPr>
        <w:spacing w:after="0"/>
        <w:ind w:left="0"/>
        <w:jc w:val="both"/>
      </w:pPr>
      <w:r>
        <w:rPr>
          <w:rFonts w:ascii="Times New Roman"/>
          <w:b w:val="false"/>
          <w:i w:val="false"/>
          <w:color w:val="000000"/>
          <w:sz w:val="28"/>
        </w:rPr>
        <w:t>
      4)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205"/>
    <w:bookmarkStart w:name="z806" w:id="206"/>
    <w:p>
      <w:pPr>
        <w:spacing w:after="0"/>
        <w:ind w:left="0"/>
        <w:jc w:val="both"/>
      </w:pPr>
      <w:r>
        <w:rPr>
          <w:rFonts w:ascii="Times New Roman"/>
          <w:b w:val="false"/>
          <w:i w:val="false"/>
          <w:color w:val="000000"/>
          <w:sz w:val="28"/>
        </w:rPr>
        <w:t>
      5) инвестиционное имущество – недвижимость (земля и (или) здание, либо часть здания), находящаяся во владении (собственника или арендатора по договору финансовой аренды) с целью получения арендных платежей и (или) прироста стоимости капитала, но не для:</w:t>
      </w:r>
    </w:p>
    <w:bookmarkEnd w:id="206"/>
    <w:bookmarkStart w:name="z807" w:id="207"/>
    <w:p>
      <w:pPr>
        <w:spacing w:after="0"/>
        <w:ind w:left="0"/>
        <w:jc w:val="both"/>
      </w:pPr>
      <w:r>
        <w:rPr>
          <w:rFonts w:ascii="Times New Roman"/>
          <w:b w:val="false"/>
          <w:i w:val="false"/>
          <w:color w:val="000000"/>
          <w:sz w:val="28"/>
        </w:rPr>
        <w:t>
      использования в производстве или поставке товаров, оказании услуг, в административных целях;</w:t>
      </w:r>
    </w:p>
    <w:bookmarkEnd w:id="207"/>
    <w:bookmarkStart w:name="z808" w:id="208"/>
    <w:p>
      <w:pPr>
        <w:spacing w:after="0"/>
        <w:ind w:left="0"/>
        <w:jc w:val="both"/>
      </w:pPr>
      <w:r>
        <w:rPr>
          <w:rFonts w:ascii="Times New Roman"/>
          <w:b w:val="false"/>
          <w:i w:val="false"/>
          <w:color w:val="000000"/>
          <w:sz w:val="28"/>
        </w:rPr>
        <w:t>
      продажи в ходе обычной хозяйственной деятельности;</w:t>
      </w:r>
    </w:p>
    <w:bookmarkEnd w:id="208"/>
    <w:bookmarkStart w:name="z809" w:id="209"/>
    <w:p>
      <w:pPr>
        <w:spacing w:after="0"/>
        <w:ind w:left="0"/>
        <w:jc w:val="both"/>
      </w:pPr>
      <w:r>
        <w:rPr>
          <w:rFonts w:ascii="Times New Roman"/>
          <w:b w:val="false"/>
          <w:i w:val="false"/>
          <w:color w:val="000000"/>
          <w:sz w:val="28"/>
        </w:rPr>
        <w:t>
      6) компьютер – устройство или система, способная выполнять заданную четко определенную изменяемую последовательность операций;</w:t>
      </w:r>
    </w:p>
    <w:bookmarkEnd w:id="209"/>
    <w:bookmarkStart w:name="z810" w:id="210"/>
    <w:p>
      <w:pPr>
        <w:spacing w:after="0"/>
        <w:ind w:left="0"/>
        <w:jc w:val="both"/>
      </w:pPr>
      <w:r>
        <w:rPr>
          <w:rFonts w:ascii="Times New Roman"/>
          <w:b w:val="false"/>
          <w:i w:val="false"/>
          <w:color w:val="000000"/>
          <w:sz w:val="28"/>
        </w:rPr>
        <w:t>
      7) вторичный вид деятельности – вид деятельности, помимо основного, который осуществляется с целью производства продукции (товаров и услуг) для третьих лиц;</w:t>
      </w:r>
    </w:p>
    <w:bookmarkEnd w:id="210"/>
    <w:bookmarkStart w:name="z811" w:id="211"/>
    <w:p>
      <w:pPr>
        <w:spacing w:after="0"/>
        <w:ind w:left="0"/>
        <w:jc w:val="both"/>
      </w:pPr>
      <w:r>
        <w:rPr>
          <w:rFonts w:ascii="Times New Roman"/>
          <w:b w:val="false"/>
          <w:i w:val="false"/>
          <w:color w:val="000000"/>
          <w:sz w:val="28"/>
        </w:rPr>
        <w:t>
      8) нематериальные активы – неденежные активы, не имеющие физической сущности, предназначенные для использования в течение длительного периода (более одного года) в производстве или реализации товаров (работ, услуг), в административных целях и сдаче в аренду другим субъектам, которые:</w:t>
      </w:r>
    </w:p>
    <w:bookmarkEnd w:id="211"/>
    <w:bookmarkStart w:name="z812" w:id="212"/>
    <w:p>
      <w:pPr>
        <w:spacing w:after="0"/>
        <w:ind w:left="0"/>
        <w:jc w:val="both"/>
      </w:pPr>
      <w:r>
        <w:rPr>
          <w:rFonts w:ascii="Times New Roman"/>
          <w:b w:val="false"/>
          <w:i w:val="false"/>
          <w:color w:val="000000"/>
          <w:sz w:val="28"/>
        </w:rPr>
        <w:t>
      можно определить;</w:t>
      </w:r>
    </w:p>
    <w:bookmarkEnd w:id="212"/>
    <w:bookmarkStart w:name="z813" w:id="213"/>
    <w:p>
      <w:pPr>
        <w:spacing w:after="0"/>
        <w:ind w:left="0"/>
        <w:jc w:val="both"/>
      </w:pPr>
      <w:r>
        <w:rPr>
          <w:rFonts w:ascii="Times New Roman"/>
          <w:b w:val="false"/>
          <w:i w:val="false"/>
          <w:color w:val="000000"/>
          <w:sz w:val="28"/>
        </w:rPr>
        <w:t>
      контролируются субъектом;</w:t>
      </w:r>
    </w:p>
    <w:bookmarkEnd w:id="213"/>
    <w:bookmarkStart w:name="z814" w:id="214"/>
    <w:p>
      <w:pPr>
        <w:spacing w:after="0"/>
        <w:ind w:left="0"/>
        <w:jc w:val="both"/>
      </w:pPr>
      <w:r>
        <w:rPr>
          <w:rFonts w:ascii="Times New Roman"/>
          <w:b w:val="false"/>
          <w:i w:val="false"/>
          <w:color w:val="000000"/>
          <w:sz w:val="28"/>
        </w:rPr>
        <w:t>
      от использования которых субъект ожидает получить экономические выгоды в будущем;</w:t>
      </w:r>
    </w:p>
    <w:bookmarkEnd w:id="214"/>
    <w:bookmarkStart w:name="z815" w:id="215"/>
    <w:p>
      <w:pPr>
        <w:spacing w:after="0"/>
        <w:ind w:left="0"/>
        <w:jc w:val="both"/>
      </w:pPr>
      <w:r>
        <w:rPr>
          <w:rFonts w:ascii="Times New Roman"/>
          <w:b w:val="false"/>
          <w:i w:val="false"/>
          <w:color w:val="000000"/>
          <w:sz w:val="28"/>
        </w:rPr>
        <w:t>
      9) машины и оборудование – устройства (в том числе смонтированные/установленные в/на зданиях и сооружениях), преобразующие энергию, материалы и информацию;</w:t>
      </w:r>
    </w:p>
    <w:bookmarkEnd w:id="215"/>
    <w:bookmarkStart w:name="z816" w:id="216"/>
    <w:p>
      <w:pPr>
        <w:spacing w:after="0"/>
        <w:ind w:left="0"/>
        <w:jc w:val="both"/>
      </w:pPr>
      <w:r>
        <w:rPr>
          <w:rFonts w:ascii="Times New Roman"/>
          <w:b w:val="false"/>
          <w:i w:val="false"/>
          <w:color w:val="000000"/>
          <w:sz w:val="28"/>
        </w:rPr>
        <w:t>
      10) основные фонды – материальные и нематериальные неденежные активы, используемые для производства или поставок товаров, оказания рыночных и нерыночных услуг, для сдачи в аренду или административных целей и отвечающие следующим требованиям:</w:t>
      </w:r>
    </w:p>
    <w:bookmarkEnd w:id="216"/>
    <w:bookmarkStart w:name="z817" w:id="217"/>
    <w:p>
      <w:pPr>
        <w:spacing w:after="0"/>
        <w:ind w:left="0"/>
        <w:jc w:val="both"/>
      </w:pPr>
      <w:r>
        <w:rPr>
          <w:rFonts w:ascii="Times New Roman"/>
          <w:b w:val="false"/>
          <w:i w:val="false"/>
          <w:color w:val="000000"/>
          <w:sz w:val="28"/>
        </w:rPr>
        <w:t>
      предполагается их использование на протяжении более одного года;</w:t>
      </w:r>
    </w:p>
    <w:bookmarkEnd w:id="217"/>
    <w:bookmarkStart w:name="z818" w:id="218"/>
    <w:p>
      <w:pPr>
        <w:spacing w:after="0"/>
        <w:ind w:left="0"/>
        <w:jc w:val="both"/>
      </w:pPr>
      <w:r>
        <w:rPr>
          <w:rFonts w:ascii="Times New Roman"/>
          <w:b w:val="false"/>
          <w:i w:val="false"/>
          <w:color w:val="000000"/>
          <w:sz w:val="28"/>
        </w:rPr>
        <w:t>
      существует вероятность того, что с такими активами связаны будущие экономические выгоды;</w:t>
      </w:r>
    </w:p>
    <w:bookmarkEnd w:id="218"/>
    <w:bookmarkStart w:name="z819" w:id="219"/>
    <w:p>
      <w:pPr>
        <w:spacing w:after="0"/>
        <w:ind w:left="0"/>
        <w:jc w:val="both"/>
      </w:pPr>
      <w:r>
        <w:rPr>
          <w:rFonts w:ascii="Times New Roman"/>
          <w:b w:val="false"/>
          <w:i w:val="false"/>
          <w:color w:val="000000"/>
          <w:sz w:val="28"/>
        </w:rPr>
        <w:t>
      стоимость актива может быть достоверно определена;</w:t>
      </w:r>
    </w:p>
    <w:bookmarkEnd w:id="219"/>
    <w:bookmarkStart w:name="z820" w:id="220"/>
    <w:p>
      <w:pPr>
        <w:spacing w:after="0"/>
        <w:ind w:left="0"/>
        <w:jc w:val="both"/>
      </w:pPr>
      <w:r>
        <w:rPr>
          <w:rFonts w:ascii="Times New Roman"/>
          <w:b w:val="false"/>
          <w:i w:val="false"/>
          <w:color w:val="000000"/>
          <w:sz w:val="28"/>
        </w:rPr>
        <w:t>
      11) амортизация основных фондов – это систематическое распределение на расходы амортизируемой стоимости актива на протяжении срока его полезного использования;</w:t>
      </w:r>
    </w:p>
    <w:bookmarkEnd w:id="220"/>
    <w:bookmarkStart w:name="z821" w:id="221"/>
    <w:p>
      <w:pPr>
        <w:spacing w:after="0"/>
        <w:ind w:left="0"/>
        <w:jc w:val="both"/>
      </w:pPr>
      <w:r>
        <w:rPr>
          <w:rFonts w:ascii="Times New Roman"/>
          <w:b w:val="false"/>
          <w:i w:val="false"/>
          <w:color w:val="000000"/>
          <w:sz w:val="28"/>
        </w:rPr>
        <w:t>
      12) основные средства – неденежные активы, имеющие материально-вещественную форму, включая недвижимость (земля, здания, сооружения и другие объекты, связанные с землей), машины и оборудование, которые используются субъектом для производства или поставки товаров и услуг, для сдачи в аренду другим субъектам, либо для административных целей и которые предполагается использовать в течение более чем одного года;</w:t>
      </w:r>
    </w:p>
    <w:bookmarkEnd w:id="221"/>
    <w:bookmarkStart w:name="z822" w:id="222"/>
    <w:p>
      <w:pPr>
        <w:spacing w:after="0"/>
        <w:ind w:left="0"/>
        <w:jc w:val="both"/>
      </w:pPr>
      <w:r>
        <w:rPr>
          <w:rFonts w:ascii="Times New Roman"/>
          <w:b w:val="false"/>
          <w:i w:val="false"/>
          <w:color w:val="000000"/>
          <w:sz w:val="28"/>
        </w:rPr>
        <w:t>
      13)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хозяйствующим субъектом;</w:t>
      </w:r>
    </w:p>
    <w:bookmarkEnd w:id="222"/>
    <w:bookmarkStart w:name="z823" w:id="223"/>
    <w:p>
      <w:pPr>
        <w:spacing w:after="0"/>
        <w:ind w:left="0"/>
        <w:jc w:val="both"/>
      </w:pPr>
      <w:r>
        <w:rPr>
          <w:rFonts w:ascii="Times New Roman"/>
          <w:b w:val="false"/>
          <w:i w:val="false"/>
          <w:color w:val="000000"/>
          <w:sz w:val="28"/>
        </w:rPr>
        <w:t>
      14) балансовая стоимость – сумма признания актива после вычета накопленной амортизации и убытка от обесценения;</w:t>
      </w:r>
    </w:p>
    <w:bookmarkEnd w:id="223"/>
    <w:bookmarkStart w:name="z824" w:id="224"/>
    <w:p>
      <w:pPr>
        <w:spacing w:after="0"/>
        <w:ind w:left="0"/>
        <w:jc w:val="both"/>
      </w:pPr>
      <w:r>
        <w:rPr>
          <w:rFonts w:ascii="Times New Roman"/>
          <w:b w:val="false"/>
          <w:i w:val="false"/>
          <w:color w:val="000000"/>
          <w:sz w:val="28"/>
        </w:rPr>
        <w:t>
      15) жилое здание – строение, состоящее в основном из жилых помещений, а также нежилых помещений и иных частей.</w:t>
      </w:r>
    </w:p>
    <w:bookmarkEnd w:id="224"/>
    <w:bookmarkStart w:name="z825" w:id="225"/>
    <w:p>
      <w:pPr>
        <w:spacing w:after="0"/>
        <w:ind w:left="0"/>
        <w:jc w:val="both"/>
      </w:pPr>
      <w:r>
        <w:rPr>
          <w:rFonts w:ascii="Times New Roman"/>
          <w:b w:val="false"/>
          <w:i w:val="false"/>
          <w:color w:val="000000"/>
          <w:sz w:val="28"/>
        </w:rPr>
        <w:t>
      Примечание - Если менее, чем половина общей полезной площади используется для жилых целей, здание классифицируется как нежилое;</w:t>
      </w:r>
    </w:p>
    <w:bookmarkEnd w:id="225"/>
    <w:bookmarkStart w:name="z826" w:id="226"/>
    <w:p>
      <w:pPr>
        <w:spacing w:after="0"/>
        <w:ind w:left="0"/>
        <w:jc w:val="both"/>
      </w:pPr>
      <w:r>
        <w:rPr>
          <w:rFonts w:ascii="Times New Roman"/>
          <w:b w:val="false"/>
          <w:i w:val="false"/>
          <w:color w:val="000000"/>
          <w:sz w:val="28"/>
        </w:rPr>
        <w:t>
      16) нежилое здание – строение, которое в основном используется или предназначено не для жилых целей;</w:t>
      </w:r>
    </w:p>
    <w:bookmarkEnd w:id="226"/>
    <w:bookmarkStart w:name="z827" w:id="227"/>
    <w:p>
      <w:pPr>
        <w:spacing w:after="0"/>
        <w:ind w:left="0"/>
        <w:jc w:val="both"/>
      </w:pPr>
      <w:r>
        <w:rPr>
          <w:rFonts w:ascii="Times New Roman"/>
          <w:b w:val="false"/>
          <w:i w:val="false"/>
          <w:color w:val="000000"/>
          <w:sz w:val="28"/>
        </w:rPr>
        <w:t>
      17) периферийное оборудование – аппаратура, которая позволяет вводить информацию в компьютер или выводить ее из него (терминалы, принтеры, сканеры, плоттеры, источники бесперебойного питания, мышь и клавиатура);</w:t>
      </w:r>
    </w:p>
    <w:bookmarkEnd w:id="227"/>
    <w:bookmarkStart w:name="z828" w:id="228"/>
    <w:p>
      <w:pPr>
        <w:spacing w:after="0"/>
        <w:ind w:left="0"/>
        <w:jc w:val="both"/>
      </w:pPr>
      <w:r>
        <w:rPr>
          <w:rFonts w:ascii="Times New Roman"/>
          <w:b w:val="false"/>
          <w:i w:val="false"/>
          <w:color w:val="000000"/>
          <w:sz w:val="28"/>
        </w:rPr>
        <w:t>
      18) ценности — это произведенные товары значительной стоимости, которые не используются преимущественно в целях производства или потребления, но хранятся в течение некоторого периода времени в качестве запасов стоимости (единственной их целью является сохранение богатства). Ценности включают драгоценные металлы и камни, антиквариат, картины, музейные экспонаты, скульптуры, коллекции почтовых марок, монет, высокохудожественные ювелирные украшения, изготовленные из драгоценных камней.</w:t>
      </w:r>
    </w:p>
    <w:bookmarkEnd w:id="228"/>
    <w:bookmarkStart w:name="z829" w:id="229"/>
    <w:p>
      <w:pPr>
        <w:spacing w:after="0"/>
        <w:ind w:left="0"/>
        <w:jc w:val="both"/>
      </w:pPr>
      <w:r>
        <w:rPr>
          <w:rFonts w:ascii="Times New Roman"/>
          <w:b w:val="false"/>
          <w:i w:val="false"/>
          <w:color w:val="000000"/>
          <w:sz w:val="28"/>
        </w:rPr>
        <w:t>
      3. Техника электронно-вычислительная, ее детали и принадлежности включают нижеследующие:</w:t>
      </w:r>
    </w:p>
    <w:bookmarkEnd w:id="229"/>
    <w:bookmarkStart w:name="z830" w:id="230"/>
    <w:p>
      <w:pPr>
        <w:spacing w:after="0"/>
        <w:ind w:left="0"/>
        <w:jc w:val="both"/>
      </w:pPr>
      <w:r>
        <w:rPr>
          <w:rFonts w:ascii="Times New Roman"/>
          <w:b w:val="false"/>
          <w:i w:val="false"/>
          <w:color w:val="000000"/>
          <w:sz w:val="28"/>
        </w:rPr>
        <w:t>
      1) устройства ввода-вывода, не включенные в другие группировки;</w:t>
      </w:r>
    </w:p>
    <w:bookmarkEnd w:id="230"/>
    <w:bookmarkStart w:name="z831" w:id="231"/>
    <w:p>
      <w:pPr>
        <w:spacing w:after="0"/>
        <w:ind w:left="0"/>
        <w:jc w:val="both"/>
      </w:pPr>
      <w:r>
        <w:rPr>
          <w:rFonts w:ascii="Times New Roman"/>
          <w:b w:val="false"/>
          <w:i w:val="false"/>
          <w:color w:val="000000"/>
          <w:sz w:val="28"/>
        </w:rPr>
        <w:t>
      2) машины вычислительные цифровые, содержащие в одном корпусе, по крайней мере, центральный процессор и устройство ввода и вывода, комбинированные или размещенные в отдельных блоках;</w:t>
      </w:r>
    </w:p>
    <w:bookmarkEnd w:id="231"/>
    <w:bookmarkStart w:name="z832" w:id="232"/>
    <w:p>
      <w:pPr>
        <w:spacing w:after="0"/>
        <w:ind w:left="0"/>
        <w:jc w:val="both"/>
      </w:pPr>
      <w:r>
        <w:rPr>
          <w:rFonts w:ascii="Times New Roman"/>
          <w:b w:val="false"/>
          <w:i w:val="false"/>
          <w:color w:val="000000"/>
          <w:sz w:val="28"/>
        </w:rPr>
        <w:t>
      3) машины цифровые прочие для автоматизированной обработки данных, содержащие или не содержащие в одном и том же корпусе одно или два из устройств следующих типов: устройства запоминающие, устройства ввода или вывода;</w:t>
      </w:r>
    </w:p>
    <w:bookmarkEnd w:id="232"/>
    <w:bookmarkStart w:name="z833" w:id="233"/>
    <w:p>
      <w:pPr>
        <w:spacing w:after="0"/>
        <w:ind w:left="0"/>
        <w:jc w:val="both"/>
      </w:pPr>
      <w:r>
        <w:rPr>
          <w:rFonts w:ascii="Times New Roman"/>
          <w:b w:val="false"/>
          <w:i w:val="false"/>
          <w:color w:val="000000"/>
          <w:sz w:val="28"/>
        </w:rPr>
        <w:t>
      4) устройства, выполняющие две или более функции: печать, просмотр, копирование, отправление факсом;</w:t>
      </w:r>
    </w:p>
    <w:bookmarkEnd w:id="233"/>
    <w:bookmarkStart w:name="z834" w:id="234"/>
    <w:p>
      <w:pPr>
        <w:spacing w:after="0"/>
        <w:ind w:left="0"/>
        <w:jc w:val="both"/>
      </w:pPr>
      <w:r>
        <w:rPr>
          <w:rFonts w:ascii="Times New Roman"/>
          <w:b w:val="false"/>
          <w:i w:val="false"/>
          <w:color w:val="000000"/>
          <w:sz w:val="28"/>
        </w:rPr>
        <w:t>
      5) терминалы торговые, автоматы торговые и машины аналогичные, связанные с машинами вычислительными или сетью;</w:t>
      </w:r>
    </w:p>
    <w:bookmarkEnd w:id="234"/>
    <w:bookmarkStart w:name="z835" w:id="235"/>
    <w:p>
      <w:pPr>
        <w:spacing w:after="0"/>
        <w:ind w:left="0"/>
        <w:jc w:val="both"/>
      </w:pPr>
      <w:r>
        <w:rPr>
          <w:rFonts w:ascii="Times New Roman"/>
          <w:b w:val="false"/>
          <w:i w:val="false"/>
          <w:color w:val="000000"/>
          <w:sz w:val="28"/>
        </w:rPr>
        <w:t>
      6) машины цифровые для автоматизированной обработки данных, представленные в виде систем;</w:t>
      </w:r>
    </w:p>
    <w:bookmarkEnd w:id="235"/>
    <w:bookmarkStart w:name="z836" w:id="236"/>
    <w:p>
      <w:pPr>
        <w:spacing w:after="0"/>
        <w:ind w:left="0"/>
        <w:jc w:val="both"/>
      </w:pPr>
      <w:r>
        <w:rPr>
          <w:rFonts w:ascii="Times New Roman"/>
          <w:b w:val="false"/>
          <w:i w:val="false"/>
          <w:color w:val="000000"/>
          <w:sz w:val="28"/>
        </w:rPr>
        <w:t>
      7) мониторы и проекторы, преимущественно используемые в автоматических системах обработки данных;</w:t>
      </w:r>
    </w:p>
    <w:bookmarkEnd w:id="236"/>
    <w:bookmarkStart w:name="z837" w:id="237"/>
    <w:p>
      <w:pPr>
        <w:spacing w:after="0"/>
        <w:ind w:left="0"/>
        <w:jc w:val="both"/>
      </w:pPr>
      <w:r>
        <w:rPr>
          <w:rFonts w:ascii="Times New Roman"/>
          <w:b w:val="false"/>
          <w:i w:val="false"/>
          <w:color w:val="000000"/>
          <w:sz w:val="28"/>
        </w:rPr>
        <w:t>
      8) машины вычислительные цифровые портативные массой не более 10кг (лэптопы, ноутбуки, органайзеры); машины цифровые и аналогичные.</w:t>
      </w:r>
    </w:p>
    <w:bookmarkEnd w:id="237"/>
    <w:bookmarkStart w:name="z838" w:id="238"/>
    <w:p>
      <w:pPr>
        <w:spacing w:after="0"/>
        <w:ind w:left="0"/>
        <w:jc w:val="both"/>
      </w:pPr>
      <w:r>
        <w:rPr>
          <w:rFonts w:ascii="Times New Roman"/>
          <w:b w:val="false"/>
          <w:i w:val="false"/>
          <w:color w:val="000000"/>
          <w:sz w:val="28"/>
        </w:rPr>
        <w:t>
      4. В разделе 2 указывается информация о наличии и движении основных фондов по основному виду деятельности, которая включает нижеследующие графы:</w:t>
      </w:r>
    </w:p>
    <w:bookmarkEnd w:id="238"/>
    <w:bookmarkStart w:name="z839" w:id="239"/>
    <w:p>
      <w:pPr>
        <w:spacing w:after="0"/>
        <w:ind w:left="0"/>
        <w:jc w:val="both"/>
      </w:pPr>
      <w:r>
        <w:rPr>
          <w:rFonts w:ascii="Times New Roman"/>
          <w:b w:val="false"/>
          <w:i w:val="false"/>
          <w:color w:val="000000"/>
          <w:sz w:val="28"/>
        </w:rPr>
        <w:t>
      в графе 1 отражается наличие основных фондов по первоначальной стоимости на начало отчетного года. Данная графа должна быть равна данным наличия основных фондов на конец предыдущего года. В случае несоответствия, расхождения данных, представляется пояснение и соответствующие документы, например, заключение оценщиков;</w:t>
      </w:r>
    </w:p>
    <w:bookmarkEnd w:id="239"/>
    <w:bookmarkStart w:name="z840" w:id="240"/>
    <w:p>
      <w:pPr>
        <w:spacing w:after="0"/>
        <w:ind w:left="0"/>
        <w:jc w:val="both"/>
      </w:pPr>
      <w:r>
        <w:rPr>
          <w:rFonts w:ascii="Times New Roman"/>
          <w:b w:val="false"/>
          <w:i w:val="false"/>
          <w:color w:val="000000"/>
          <w:sz w:val="28"/>
        </w:rPr>
        <w:t>
      в графе 2 отражаются новые основные фонды, введенные или приобретенные в текущем году (не бывшие в употреблении ранее), независимо от источников финансирования, в том числе за счет кредитов банка; ранее не учтенные основные средства, приобретенные за плату и поступившие от физических и юридических лиц;</w:t>
      </w:r>
    </w:p>
    <w:bookmarkEnd w:id="240"/>
    <w:bookmarkStart w:name="z841" w:id="241"/>
    <w:p>
      <w:pPr>
        <w:spacing w:after="0"/>
        <w:ind w:left="0"/>
        <w:jc w:val="both"/>
      </w:pPr>
      <w:r>
        <w:rPr>
          <w:rFonts w:ascii="Times New Roman"/>
          <w:b w:val="false"/>
          <w:i w:val="false"/>
          <w:color w:val="000000"/>
          <w:sz w:val="28"/>
        </w:rPr>
        <w:t>
      в графе 3 отражается поступление за счет переоценки, курсовой разницы (в случае основных фондов, номинированных в иностранной валюте);</w:t>
      </w:r>
    </w:p>
    <w:bookmarkEnd w:id="241"/>
    <w:bookmarkStart w:name="z842" w:id="242"/>
    <w:p>
      <w:pPr>
        <w:spacing w:after="0"/>
        <w:ind w:left="0"/>
        <w:jc w:val="both"/>
      </w:pPr>
      <w:r>
        <w:rPr>
          <w:rFonts w:ascii="Times New Roman"/>
          <w:b w:val="false"/>
          <w:i w:val="false"/>
          <w:color w:val="000000"/>
          <w:sz w:val="28"/>
        </w:rPr>
        <w:t>
      в графе 4 отражается поступление основных фондов по прочим причинам (безвозмездное поступление, переход права собственности по окончании срока аренды, выявление неоприходованных (неучтенных) объектов основных средств по результатам инвентаризации, поступление в дочерние (зависимые) предприятия от головных организаций, поступление в порядке приватизации государственного имущества, поступление в виде вклада в уставной капитал организаций);</w:t>
      </w:r>
    </w:p>
    <w:bookmarkEnd w:id="242"/>
    <w:bookmarkStart w:name="z843" w:id="243"/>
    <w:p>
      <w:pPr>
        <w:spacing w:after="0"/>
        <w:ind w:left="0"/>
        <w:jc w:val="both"/>
      </w:pPr>
      <w:r>
        <w:rPr>
          <w:rFonts w:ascii="Times New Roman"/>
          <w:b w:val="false"/>
          <w:i w:val="false"/>
          <w:color w:val="000000"/>
          <w:sz w:val="28"/>
        </w:rPr>
        <w:t>
      в графе 5 показывается первоначальная стоимость списанных в отчетном году основных фондов (списание в случае морального или физического износа, списание основных средств, ранее сданных в аренду с правом выкупа, в момент перехода права);</w:t>
      </w:r>
    </w:p>
    <w:bookmarkEnd w:id="243"/>
    <w:bookmarkStart w:name="z844" w:id="244"/>
    <w:p>
      <w:pPr>
        <w:spacing w:after="0"/>
        <w:ind w:left="0"/>
        <w:jc w:val="both"/>
      </w:pPr>
      <w:r>
        <w:rPr>
          <w:rFonts w:ascii="Times New Roman"/>
          <w:b w:val="false"/>
          <w:i w:val="false"/>
          <w:color w:val="000000"/>
          <w:sz w:val="28"/>
        </w:rPr>
        <w:t>
      в графе 6 из графы 5 выделяется первоначальная стоимость основных фондов, списанных в результате чрезвычайных ситуаций, а именно: землетрясений, ураганов, засухи, наводнений, лесных пожаров, природных бедствий, эпидемий, несчастных случаев, связанных с технологическими процессами (крупные выбросы токсичных веществ).</w:t>
      </w:r>
    </w:p>
    <w:bookmarkEnd w:id="244"/>
    <w:bookmarkStart w:name="z845" w:id="245"/>
    <w:p>
      <w:pPr>
        <w:spacing w:after="0"/>
        <w:ind w:left="0"/>
        <w:jc w:val="both"/>
      </w:pPr>
      <w:r>
        <w:rPr>
          <w:rFonts w:ascii="Times New Roman"/>
          <w:b w:val="false"/>
          <w:i w:val="false"/>
          <w:color w:val="000000"/>
          <w:sz w:val="28"/>
        </w:rPr>
        <w:t>
      в графе 7 отражается выбытие за счет уменьшения стоимости в результате проведенной в течение отчетного года переоценки, курсовой разницы (в случае основных фондов, номинированных в иностранной валюте);</w:t>
      </w:r>
    </w:p>
    <w:bookmarkEnd w:id="245"/>
    <w:bookmarkStart w:name="z846" w:id="246"/>
    <w:p>
      <w:pPr>
        <w:spacing w:after="0"/>
        <w:ind w:left="0"/>
        <w:jc w:val="both"/>
      </w:pPr>
      <w:r>
        <w:rPr>
          <w:rFonts w:ascii="Times New Roman"/>
          <w:b w:val="false"/>
          <w:i w:val="false"/>
          <w:color w:val="000000"/>
          <w:sz w:val="28"/>
        </w:rPr>
        <w:t>
      в графе 8 отражается выбытие основных фондов по прочим причинам (продажа объекта юридическому или физическому лицу, передача объектов основных средств в виде вклада в уставной капитал организаций, передача по договорам мены, дарения объектов основных средств, поступление от головных организации в дочерние предприятия);</w:t>
      </w:r>
    </w:p>
    <w:bookmarkEnd w:id="246"/>
    <w:bookmarkStart w:name="z847" w:id="247"/>
    <w:p>
      <w:pPr>
        <w:spacing w:after="0"/>
        <w:ind w:left="0"/>
        <w:jc w:val="both"/>
      </w:pPr>
      <w:r>
        <w:rPr>
          <w:rFonts w:ascii="Times New Roman"/>
          <w:b w:val="false"/>
          <w:i w:val="false"/>
          <w:color w:val="000000"/>
          <w:sz w:val="28"/>
        </w:rPr>
        <w:t>
      в графе 9 из графы 8 выделяется первоначальная стоимость основных фондов, по прочим причинам в результате их конфискации;</w:t>
      </w:r>
    </w:p>
    <w:bookmarkEnd w:id="247"/>
    <w:bookmarkStart w:name="z848" w:id="248"/>
    <w:p>
      <w:pPr>
        <w:spacing w:after="0"/>
        <w:ind w:left="0"/>
        <w:jc w:val="both"/>
      </w:pPr>
      <w:r>
        <w:rPr>
          <w:rFonts w:ascii="Times New Roman"/>
          <w:b w:val="false"/>
          <w:i w:val="false"/>
          <w:color w:val="000000"/>
          <w:sz w:val="28"/>
        </w:rPr>
        <w:t>
      в графе 10 показывается наличие основных фондов предприятия на конец отчетного года по первоначальной стоимости;</w:t>
      </w:r>
    </w:p>
    <w:bookmarkEnd w:id="248"/>
    <w:bookmarkStart w:name="z849" w:id="249"/>
    <w:p>
      <w:pPr>
        <w:spacing w:after="0"/>
        <w:ind w:left="0"/>
        <w:jc w:val="both"/>
      </w:pPr>
      <w:r>
        <w:rPr>
          <w:rFonts w:ascii="Times New Roman"/>
          <w:b w:val="false"/>
          <w:i w:val="false"/>
          <w:color w:val="000000"/>
          <w:sz w:val="28"/>
        </w:rPr>
        <w:t>
      в графе 11 показывается наличие на конец года по балансовой (за вычетом суммы накопленной амортизации и убытка от обесценения) стоимости на конец года.</w:t>
      </w:r>
    </w:p>
    <w:bookmarkEnd w:id="249"/>
    <w:bookmarkStart w:name="z850" w:id="250"/>
    <w:p>
      <w:pPr>
        <w:spacing w:after="0"/>
        <w:ind w:left="0"/>
        <w:jc w:val="both"/>
      </w:pPr>
      <w:r>
        <w:rPr>
          <w:rFonts w:ascii="Times New Roman"/>
          <w:b w:val="false"/>
          <w:i w:val="false"/>
          <w:color w:val="000000"/>
          <w:sz w:val="28"/>
        </w:rPr>
        <w:t>
      5. Среднегодовая стоимость основных фондов по основному виду деятельности рассчитывается как среднее значение между "наличием основных фондов по первоначальной стоимости на начало года" и "наличием основных фондов по первоначальной стоимости на конец года".</w:t>
      </w:r>
    </w:p>
    <w:bookmarkEnd w:id="250"/>
    <w:bookmarkStart w:name="z851" w:id="251"/>
    <w:p>
      <w:pPr>
        <w:spacing w:after="0"/>
        <w:ind w:left="0"/>
        <w:jc w:val="both"/>
      </w:pPr>
      <w:r>
        <w:rPr>
          <w:rFonts w:ascii="Times New Roman"/>
          <w:b w:val="false"/>
          <w:i w:val="false"/>
          <w:color w:val="000000"/>
          <w:sz w:val="28"/>
        </w:rPr>
        <w:t>
      В разделе 4 указывается код вторичного вида деятельности, имеющего наибольший удельный вес в объеме производства. В разделе 4.1 указывается информация о наличии и движении основных фондов по всем вторичным видам деятельности.</w:t>
      </w:r>
    </w:p>
    <w:bookmarkEnd w:id="251"/>
    <w:bookmarkStart w:name="z852" w:id="252"/>
    <w:p>
      <w:pPr>
        <w:spacing w:after="0"/>
        <w:ind w:left="0"/>
        <w:jc w:val="both"/>
      </w:pPr>
      <w:r>
        <w:rPr>
          <w:rFonts w:ascii="Times New Roman"/>
          <w:b w:val="false"/>
          <w:i w:val="false"/>
          <w:color w:val="000000"/>
          <w:sz w:val="28"/>
        </w:rPr>
        <w:t xml:space="preserve">
      6.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252"/>
    <w:bookmarkStart w:name="z853" w:id="253"/>
    <w:p>
      <w:pPr>
        <w:spacing w:after="0"/>
        <w:ind w:left="0"/>
        <w:jc w:val="both"/>
      </w:pPr>
      <w:r>
        <w:rPr>
          <w:rFonts w:ascii="Times New Roman"/>
          <w:b w:val="false"/>
          <w:i w:val="false"/>
          <w:color w:val="000000"/>
          <w:sz w:val="28"/>
        </w:rPr>
        <w:t>
      7. Представление данной статистической формы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53"/>
    <w:bookmarkStart w:name="z854" w:id="254"/>
    <w:p>
      <w:pPr>
        <w:spacing w:after="0"/>
        <w:ind w:left="0"/>
        <w:jc w:val="both"/>
      </w:pPr>
      <w:r>
        <w:rPr>
          <w:rFonts w:ascii="Times New Roman"/>
          <w:b w:val="false"/>
          <w:i w:val="false"/>
          <w:color w:val="000000"/>
          <w:sz w:val="28"/>
        </w:rPr>
        <w:t>
      8. Примечание: Х – данная позиция не подлежит заполнению.</w:t>
      </w:r>
    </w:p>
    <w:bookmarkEnd w:id="254"/>
    <w:bookmarkStart w:name="z855" w:id="255"/>
    <w:p>
      <w:pPr>
        <w:spacing w:after="0"/>
        <w:ind w:left="0"/>
        <w:jc w:val="both"/>
      </w:pPr>
      <w:r>
        <w:rPr>
          <w:rFonts w:ascii="Times New Roman"/>
          <w:b w:val="false"/>
          <w:i w:val="false"/>
          <w:color w:val="000000"/>
          <w:sz w:val="28"/>
        </w:rPr>
        <w:t>
      9. Арифметико-логический контроль:</w:t>
      </w:r>
    </w:p>
    <w:bookmarkEnd w:id="255"/>
    <w:bookmarkStart w:name="z856" w:id="256"/>
    <w:p>
      <w:pPr>
        <w:spacing w:after="0"/>
        <w:ind w:left="0"/>
        <w:jc w:val="both"/>
      </w:pPr>
      <w:r>
        <w:rPr>
          <w:rFonts w:ascii="Times New Roman"/>
          <w:b w:val="false"/>
          <w:i w:val="false"/>
          <w:color w:val="000000"/>
          <w:sz w:val="28"/>
        </w:rPr>
        <w:t>
      1) Раздел 2:</w:t>
      </w:r>
    </w:p>
    <w:bookmarkEnd w:id="256"/>
    <w:bookmarkStart w:name="z857" w:id="257"/>
    <w:p>
      <w:pPr>
        <w:spacing w:after="0"/>
        <w:ind w:left="0"/>
        <w:jc w:val="both"/>
      </w:pPr>
      <w:r>
        <w:rPr>
          <w:rFonts w:ascii="Times New Roman"/>
          <w:b w:val="false"/>
          <w:i w:val="false"/>
          <w:color w:val="000000"/>
          <w:sz w:val="28"/>
        </w:rPr>
        <w:t>
      графа 10 = ∑ граф 1, 2, 3, 4 – ∑ граф 5, 7, 8 для каждой строки;</w:t>
      </w:r>
    </w:p>
    <w:bookmarkEnd w:id="257"/>
    <w:bookmarkStart w:name="z858" w:id="258"/>
    <w:p>
      <w:pPr>
        <w:spacing w:after="0"/>
        <w:ind w:left="0"/>
        <w:jc w:val="both"/>
      </w:pPr>
      <w:r>
        <w:rPr>
          <w:rFonts w:ascii="Times New Roman"/>
          <w:b w:val="false"/>
          <w:i w:val="false"/>
          <w:color w:val="000000"/>
          <w:sz w:val="28"/>
        </w:rPr>
        <w:t>
      графа 5 ≥ графы 6 для каждой строки;</w:t>
      </w:r>
    </w:p>
    <w:bookmarkEnd w:id="258"/>
    <w:bookmarkStart w:name="z859" w:id="259"/>
    <w:p>
      <w:pPr>
        <w:spacing w:after="0"/>
        <w:ind w:left="0"/>
        <w:jc w:val="both"/>
      </w:pPr>
      <w:r>
        <w:rPr>
          <w:rFonts w:ascii="Times New Roman"/>
          <w:b w:val="false"/>
          <w:i w:val="false"/>
          <w:color w:val="000000"/>
          <w:sz w:val="28"/>
        </w:rPr>
        <w:t>
      графа 8 ≥ графы 9 для каждой строки;</w:t>
      </w:r>
    </w:p>
    <w:bookmarkEnd w:id="259"/>
    <w:bookmarkStart w:name="z860" w:id="260"/>
    <w:p>
      <w:pPr>
        <w:spacing w:after="0"/>
        <w:ind w:left="0"/>
        <w:jc w:val="both"/>
      </w:pPr>
      <w:r>
        <w:rPr>
          <w:rFonts w:ascii="Times New Roman"/>
          <w:b w:val="false"/>
          <w:i w:val="false"/>
          <w:color w:val="000000"/>
          <w:sz w:val="28"/>
        </w:rPr>
        <w:t>
      строка 1 = ∑ строк 2, 49 для каждой графы;</w:t>
      </w:r>
    </w:p>
    <w:bookmarkEnd w:id="260"/>
    <w:bookmarkStart w:name="z861" w:id="261"/>
    <w:p>
      <w:pPr>
        <w:spacing w:after="0"/>
        <w:ind w:left="0"/>
        <w:jc w:val="both"/>
      </w:pPr>
      <w:r>
        <w:rPr>
          <w:rFonts w:ascii="Times New Roman"/>
          <w:b w:val="false"/>
          <w:i w:val="false"/>
          <w:color w:val="000000"/>
          <w:sz w:val="28"/>
        </w:rPr>
        <w:t>
      строка 2 = ∑ строк 3, 10, 15, 43, 44, 47 для каждой графы;</w:t>
      </w:r>
    </w:p>
    <w:bookmarkEnd w:id="261"/>
    <w:bookmarkStart w:name="z862" w:id="262"/>
    <w:p>
      <w:pPr>
        <w:spacing w:after="0"/>
        <w:ind w:left="0"/>
        <w:jc w:val="both"/>
      </w:pPr>
      <w:r>
        <w:rPr>
          <w:rFonts w:ascii="Times New Roman"/>
          <w:b w:val="false"/>
          <w:i w:val="false"/>
          <w:color w:val="000000"/>
          <w:sz w:val="28"/>
        </w:rPr>
        <w:t>
      строка 3 = ∑ строк 4, 5 для каждой графы;</w:t>
      </w:r>
    </w:p>
    <w:bookmarkEnd w:id="262"/>
    <w:bookmarkStart w:name="z863" w:id="263"/>
    <w:p>
      <w:pPr>
        <w:spacing w:after="0"/>
        <w:ind w:left="0"/>
        <w:jc w:val="both"/>
      </w:pPr>
      <w:r>
        <w:rPr>
          <w:rFonts w:ascii="Times New Roman"/>
          <w:b w:val="false"/>
          <w:i w:val="false"/>
          <w:color w:val="000000"/>
          <w:sz w:val="28"/>
        </w:rPr>
        <w:t>
      строка 5 ≥ ∑ строк 6, 7, 8, 9 для каждой графы;</w:t>
      </w:r>
    </w:p>
    <w:bookmarkEnd w:id="263"/>
    <w:bookmarkStart w:name="z864" w:id="264"/>
    <w:p>
      <w:pPr>
        <w:spacing w:after="0"/>
        <w:ind w:left="0"/>
        <w:jc w:val="both"/>
      </w:pPr>
      <w:r>
        <w:rPr>
          <w:rFonts w:ascii="Times New Roman"/>
          <w:b w:val="false"/>
          <w:i w:val="false"/>
          <w:color w:val="000000"/>
          <w:sz w:val="28"/>
        </w:rPr>
        <w:t>
      строка 10 = ∑ строк 11, 13 для каждой графы;</w:t>
      </w:r>
    </w:p>
    <w:bookmarkEnd w:id="264"/>
    <w:bookmarkStart w:name="z865" w:id="265"/>
    <w:p>
      <w:pPr>
        <w:spacing w:after="0"/>
        <w:ind w:left="0"/>
        <w:jc w:val="both"/>
      </w:pPr>
      <w:r>
        <w:rPr>
          <w:rFonts w:ascii="Times New Roman"/>
          <w:b w:val="false"/>
          <w:i w:val="false"/>
          <w:color w:val="000000"/>
          <w:sz w:val="28"/>
        </w:rPr>
        <w:t>
      строка 11 ≥ строки 12 для каждой графы;</w:t>
      </w:r>
    </w:p>
    <w:bookmarkEnd w:id="265"/>
    <w:bookmarkStart w:name="z866" w:id="266"/>
    <w:p>
      <w:pPr>
        <w:spacing w:after="0"/>
        <w:ind w:left="0"/>
        <w:jc w:val="both"/>
      </w:pPr>
      <w:r>
        <w:rPr>
          <w:rFonts w:ascii="Times New Roman"/>
          <w:b w:val="false"/>
          <w:i w:val="false"/>
          <w:color w:val="000000"/>
          <w:sz w:val="28"/>
        </w:rPr>
        <w:t>
      строка 13 ≥ строки 14 для каждой графы;</w:t>
      </w:r>
    </w:p>
    <w:bookmarkEnd w:id="266"/>
    <w:bookmarkStart w:name="z867" w:id="267"/>
    <w:p>
      <w:pPr>
        <w:spacing w:after="0"/>
        <w:ind w:left="0"/>
        <w:jc w:val="both"/>
      </w:pPr>
      <w:r>
        <w:rPr>
          <w:rFonts w:ascii="Times New Roman"/>
          <w:b w:val="false"/>
          <w:i w:val="false"/>
          <w:color w:val="000000"/>
          <w:sz w:val="28"/>
        </w:rPr>
        <w:t>
      строка 15 = ∑ строк 16, 21, 39 для каждой графы;</w:t>
      </w:r>
    </w:p>
    <w:bookmarkEnd w:id="267"/>
    <w:bookmarkStart w:name="z868" w:id="268"/>
    <w:p>
      <w:pPr>
        <w:spacing w:after="0"/>
        <w:ind w:left="0"/>
        <w:jc w:val="both"/>
      </w:pPr>
      <w:r>
        <w:rPr>
          <w:rFonts w:ascii="Times New Roman"/>
          <w:b w:val="false"/>
          <w:i w:val="false"/>
          <w:color w:val="000000"/>
          <w:sz w:val="28"/>
        </w:rPr>
        <w:t>
      строка 16 ≥ ∑ строк 17, 18, 19, 20 для каждой графы;</w:t>
      </w:r>
    </w:p>
    <w:bookmarkEnd w:id="268"/>
    <w:bookmarkStart w:name="z869" w:id="269"/>
    <w:p>
      <w:pPr>
        <w:spacing w:after="0"/>
        <w:ind w:left="0"/>
        <w:jc w:val="both"/>
      </w:pPr>
      <w:r>
        <w:rPr>
          <w:rFonts w:ascii="Times New Roman"/>
          <w:b w:val="false"/>
          <w:i w:val="false"/>
          <w:color w:val="000000"/>
          <w:sz w:val="28"/>
        </w:rPr>
        <w:t>
      строка 21 ≥ ∑ строк 22, 23, 24, 25, 26, 27, 28, 29, 30, 31, 32, 33, 34 ,35, 36, 37, 38 для каждой графы;</w:t>
      </w:r>
    </w:p>
    <w:bookmarkEnd w:id="269"/>
    <w:bookmarkStart w:name="z870" w:id="270"/>
    <w:p>
      <w:pPr>
        <w:spacing w:after="0"/>
        <w:ind w:left="0"/>
        <w:jc w:val="both"/>
      </w:pPr>
      <w:r>
        <w:rPr>
          <w:rFonts w:ascii="Times New Roman"/>
          <w:b w:val="false"/>
          <w:i w:val="false"/>
          <w:color w:val="000000"/>
          <w:sz w:val="28"/>
        </w:rPr>
        <w:t>
      строка 39 = ∑ строк 40, 42 для каждой графы;</w:t>
      </w:r>
    </w:p>
    <w:bookmarkEnd w:id="270"/>
    <w:bookmarkStart w:name="z871" w:id="271"/>
    <w:p>
      <w:pPr>
        <w:spacing w:after="0"/>
        <w:ind w:left="0"/>
        <w:jc w:val="both"/>
      </w:pPr>
      <w:r>
        <w:rPr>
          <w:rFonts w:ascii="Times New Roman"/>
          <w:b w:val="false"/>
          <w:i w:val="false"/>
          <w:color w:val="000000"/>
          <w:sz w:val="28"/>
        </w:rPr>
        <w:t>
      строка 40 ≥ строки 41 для каждой графы;</w:t>
      </w:r>
    </w:p>
    <w:bookmarkEnd w:id="271"/>
    <w:bookmarkStart w:name="z872" w:id="272"/>
    <w:p>
      <w:pPr>
        <w:spacing w:after="0"/>
        <w:ind w:left="0"/>
        <w:jc w:val="both"/>
      </w:pPr>
      <w:r>
        <w:rPr>
          <w:rFonts w:ascii="Times New Roman"/>
          <w:b w:val="false"/>
          <w:i w:val="false"/>
          <w:color w:val="000000"/>
          <w:sz w:val="28"/>
        </w:rPr>
        <w:t>
      строка 44 = ∑ строк 45, 46 для каждой графы;</w:t>
      </w:r>
    </w:p>
    <w:bookmarkEnd w:id="272"/>
    <w:bookmarkStart w:name="z873" w:id="273"/>
    <w:p>
      <w:pPr>
        <w:spacing w:after="0"/>
        <w:ind w:left="0"/>
        <w:jc w:val="both"/>
      </w:pPr>
      <w:r>
        <w:rPr>
          <w:rFonts w:ascii="Times New Roman"/>
          <w:b w:val="false"/>
          <w:i w:val="false"/>
          <w:color w:val="000000"/>
          <w:sz w:val="28"/>
        </w:rPr>
        <w:t>
      строка 47 ≥ строки 48 для каждой графы;</w:t>
      </w:r>
    </w:p>
    <w:bookmarkEnd w:id="273"/>
    <w:bookmarkStart w:name="z874" w:id="274"/>
    <w:p>
      <w:pPr>
        <w:spacing w:after="0"/>
        <w:ind w:left="0"/>
        <w:jc w:val="both"/>
      </w:pPr>
      <w:r>
        <w:rPr>
          <w:rFonts w:ascii="Times New Roman"/>
          <w:b w:val="false"/>
          <w:i w:val="false"/>
          <w:color w:val="000000"/>
          <w:sz w:val="28"/>
        </w:rPr>
        <w:t>
      строка 49 = ∑ строк 50, 53, 54, 55, 56, 57 для каждой графы;</w:t>
      </w:r>
    </w:p>
    <w:bookmarkEnd w:id="274"/>
    <w:bookmarkStart w:name="z875" w:id="275"/>
    <w:p>
      <w:pPr>
        <w:spacing w:after="0"/>
        <w:ind w:left="0"/>
        <w:jc w:val="both"/>
      </w:pPr>
      <w:r>
        <w:rPr>
          <w:rFonts w:ascii="Times New Roman"/>
          <w:b w:val="false"/>
          <w:i w:val="false"/>
          <w:color w:val="000000"/>
          <w:sz w:val="28"/>
        </w:rPr>
        <w:t>
      строка 50 ≥ ∑ строк 51, 52 для каждой графы;</w:t>
      </w:r>
    </w:p>
    <w:bookmarkEnd w:id="275"/>
    <w:bookmarkStart w:name="z876" w:id="276"/>
    <w:p>
      <w:pPr>
        <w:spacing w:after="0"/>
        <w:ind w:left="0"/>
        <w:jc w:val="both"/>
      </w:pPr>
      <w:r>
        <w:rPr>
          <w:rFonts w:ascii="Times New Roman"/>
          <w:b w:val="false"/>
          <w:i w:val="false"/>
          <w:color w:val="000000"/>
          <w:sz w:val="28"/>
        </w:rPr>
        <w:t>
      строка 57 ≥ ∑ строк 58, 59, 60 для каждой графы;</w:t>
      </w:r>
    </w:p>
    <w:bookmarkEnd w:id="276"/>
    <w:bookmarkStart w:name="z877" w:id="277"/>
    <w:p>
      <w:pPr>
        <w:spacing w:after="0"/>
        <w:ind w:left="0"/>
        <w:jc w:val="both"/>
      </w:pPr>
      <w:r>
        <w:rPr>
          <w:rFonts w:ascii="Times New Roman"/>
          <w:b w:val="false"/>
          <w:i w:val="false"/>
          <w:color w:val="000000"/>
          <w:sz w:val="28"/>
        </w:rPr>
        <w:t>
      2) Раздел 3:</w:t>
      </w:r>
    </w:p>
    <w:bookmarkEnd w:id="277"/>
    <w:bookmarkStart w:name="z878" w:id="278"/>
    <w:p>
      <w:pPr>
        <w:spacing w:after="0"/>
        <w:ind w:left="0"/>
        <w:jc w:val="both"/>
      </w:pPr>
      <w:r>
        <w:rPr>
          <w:rFonts w:ascii="Times New Roman"/>
          <w:b w:val="false"/>
          <w:i w:val="false"/>
          <w:color w:val="000000"/>
          <w:sz w:val="28"/>
        </w:rPr>
        <w:t>
      строка 1 = ∑ строк 2, 48 для каждой графы;</w:t>
      </w:r>
    </w:p>
    <w:bookmarkEnd w:id="278"/>
    <w:bookmarkStart w:name="z879" w:id="279"/>
    <w:p>
      <w:pPr>
        <w:spacing w:after="0"/>
        <w:ind w:left="0"/>
        <w:jc w:val="both"/>
      </w:pPr>
      <w:r>
        <w:rPr>
          <w:rFonts w:ascii="Times New Roman"/>
          <w:b w:val="false"/>
          <w:i w:val="false"/>
          <w:color w:val="000000"/>
          <w:sz w:val="28"/>
        </w:rPr>
        <w:t>
      строка 2 = ∑ строк 3, 10, 15, 43, 44, 47 для каждой графы;</w:t>
      </w:r>
    </w:p>
    <w:bookmarkEnd w:id="279"/>
    <w:bookmarkStart w:name="z880" w:id="280"/>
    <w:p>
      <w:pPr>
        <w:spacing w:after="0"/>
        <w:ind w:left="0"/>
        <w:jc w:val="both"/>
      </w:pPr>
      <w:r>
        <w:rPr>
          <w:rFonts w:ascii="Times New Roman"/>
          <w:b w:val="false"/>
          <w:i w:val="false"/>
          <w:color w:val="000000"/>
          <w:sz w:val="28"/>
        </w:rPr>
        <w:t>
      строка 3 = ∑ строк 4, 5 для каждой графы;</w:t>
      </w:r>
    </w:p>
    <w:bookmarkEnd w:id="280"/>
    <w:bookmarkStart w:name="z881" w:id="281"/>
    <w:p>
      <w:pPr>
        <w:spacing w:after="0"/>
        <w:ind w:left="0"/>
        <w:jc w:val="both"/>
      </w:pPr>
      <w:r>
        <w:rPr>
          <w:rFonts w:ascii="Times New Roman"/>
          <w:b w:val="false"/>
          <w:i w:val="false"/>
          <w:color w:val="000000"/>
          <w:sz w:val="28"/>
        </w:rPr>
        <w:t>
      строка 5 ≥ ∑ строк 6, 7, 8, 9 для каждой графы;</w:t>
      </w:r>
    </w:p>
    <w:bookmarkEnd w:id="281"/>
    <w:bookmarkStart w:name="z882" w:id="282"/>
    <w:p>
      <w:pPr>
        <w:spacing w:after="0"/>
        <w:ind w:left="0"/>
        <w:jc w:val="both"/>
      </w:pPr>
      <w:r>
        <w:rPr>
          <w:rFonts w:ascii="Times New Roman"/>
          <w:b w:val="false"/>
          <w:i w:val="false"/>
          <w:color w:val="000000"/>
          <w:sz w:val="28"/>
        </w:rPr>
        <w:t>
      строка 10 = ∑ строк 11, 13 для каждой графы;</w:t>
      </w:r>
    </w:p>
    <w:bookmarkEnd w:id="282"/>
    <w:bookmarkStart w:name="z883" w:id="283"/>
    <w:p>
      <w:pPr>
        <w:spacing w:after="0"/>
        <w:ind w:left="0"/>
        <w:jc w:val="both"/>
      </w:pPr>
      <w:r>
        <w:rPr>
          <w:rFonts w:ascii="Times New Roman"/>
          <w:b w:val="false"/>
          <w:i w:val="false"/>
          <w:color w:val="000000"/>
          <w:sz w:val="28"/>
        </w:rPr>
        <w:t>
      строка 11 ≥ строки 12 для каждой графы;</w:t>
      </w:r>
    </w:p>
    <w:bookmarkEnd w:id="283"/>
    <w:bookmarkStart w:name="z884" w:id="284"/>
    <w:p>
      <w:pPr>
        <w:spacing w:after="0"/>
        <w:ind w:left="0"/>
        <w:jc w:val="both"/>
      </w:pPr>
      <w:r>
        <w:rPr>
          <w:rFonts w:ascii="Times New Roman"/>
          <w:b w:val="false"/>
          <w:i w:val="false"/>
          <w:color w:val="000000"/>
          <w:sz w:val="28"/>
        </w:rPr>
        <w:t>
      строка 13 ≥ строки 14 для каждой графы;</w:t>
      </w:r>
    </w:p>
    <w:bookmarkEnd w:id="284"/>
    <w:bookmarkStart w:name="z885" w:id="285"/>
    <w:p>
      <w:pPr>
        <w:spacing w:after="0"/>
        <w:ind w:left="0"/>
        <w:jc w:val="both"/>
      </w:pPr>
      <w:r>
        <w:rPr>
          <w:rFonts w:ascii="Times New Roman"/>
          <w:b w:val="false"/>
          <w:i w:val="false"/>
          <w:color w:val="000000"/>
          <w:sz w:val="28"/>
        </w:rPr>
        <w:t>
      строка 15 = ∑ строк 16, 21, 39 для каждой графы;</w:t>
      </w:r>
    </w:p>
    <w:bookmarkEnd w:id="285"/>
    <w:bookmarkStart w:name="z886" w:id="286"/>
    <w:p>
      <w:pPr>
        <w:spacing w:after="0"/>
        <w:ind w:left="0"/>
        <w:jc w:val="both"/>
      </w:pPr>
      <w:r>
        <w:rPr>
          <w:rFonts w:ascii="Times New Roman"/>
          <w:b w:val="false"/>
          <w:i w:val="false"/>
          <w:color w:val="000000"/>
          <w:sz w:val="28"/>
        </w:rPr>
        <w:t>
      строка 16 ≥ ∑ строк 17, 18, 19, 20 для каждой графы;</w:t>
      </w:r>
    </w:p>
    <w:bookmarkEnd w:id="286"/>
    <w:bookmarkStart w:name="z887" w:id="287"/>
    <w:p>
      <w:pPr>
        <w:spacing w:after="0"/>
        <w:ind w:left="0"/>
        <w:jc w:val="both"/>
      </w:pPr>
      <w:r>
        <w:rPr>
          <w:rFonts w:ascii="Times New Roman"/>
          <w:b w:val="false"/>
          <w:i w:val="false"/>
          <w:color w:val="000000"/>
          <w:sz w:val="28"/>
        </w:rPr>
        <w:t>
      строка 21 ≥ ∑ строк 22, 23, 24, 25, 26, 27, 28, 29, 30, 31, 32, 33, 34, 35, 36, 37, 38 для каждой графы;</w:t>
      </w:r>
    </w:p>
    <w:bookmarkEnd w:id="287"/>
    <w:bookmarkStart w:name="z888" w:id="288"/>
    <w:p>
      <w:pPr>
        <w:spacing w:after="0"/>
        <w:ind w:left="0"/>
        <w:jc w:val="both"/>
      </w:pPr>
      <w:r>
        <w:rPr>
          <w:rFonts w:ascii="Times New Roman"/>
          <w:b w:val="false"/>
          <w:i w:val="false"/>
          <w:color w:val="000000"/>
          <w:sz w:val="28"/>
        </w:rPr>
        <w:t>
      строка 39 = ∑ строк 40, 42 для каждой графы;</w:t>
      </w:r>
    </w:p>
    <w:bookmarkEnd w:id="288"/>
    <w:bookmarkStart w:name="z889" w:id="289"/>
    <w:p>
      <w:pPr>
        <w:spacing w:after="0"/>
        <w:ind w:left="0"/>
        <w:jc w:val="both"/>
      </w:pPr>
      <w:r>
        <w:rPr>
          <w:rFonts w:ascii="Times New Roman"/>
          <w:b w:val="false"/>
          <w:i w:val="false"/>
          <w:color w:val="000000"/>
          <w:sz w:val="28"/>
        </w:rPr>
        <w:t>
      строка 40 ≥ строки 41 для каждой графы;</w:t>
      </w:r>
    </w:p>
    <w:bookmarkEnd w:id="289"/>
    <w:bookmarkStart w:name="z890" w:id="290"/>
    <w:p>
      <w:pPr>
        <w:spacing w:after="0"/>
        <w:ind w:left="0"/>
        <w:jc w:val="both"/>
      </w:pPr>
      <w:r>
        <w:rPr>
          <w:rFonts w:ascii="Times New Roman"/>
          <w:b w:val="false"/>
          <w:i w:val="false"/>
          <w:color w:val="000000"/>
          <w:sz w:val="28"/>
        </w:rPr>
        <w:t>
      строка 44 = ∑ строк 45, 46 для каждой графы;</w:t>
      </w:r>
    </w:p>
    <w:bookmarkEnd w:id="290"/>
    <w:bookmarkStart w:name="z891" w:id="291"/>
    <w:p>
      <w:pPr>
        <w:spacing w:after="0"/>
        <w:ind w:left="0"/>
        <w:jc w:val="both"/>
      </w:pPr>
      <w:r>
        <w:rPr>
          <w:rFonts w:ascii="Times New Roman"/>
          <w:b w:val="false"/>
          <w:i w:val="false"/>
          <w:color w:val="000000"/>
          <w:sz w:val="28"/>
        </w:rPr>
        <w:t>
      строка 48 = ∑ строк 49, 52, 53, 54, 55, 56 для каждой графы;</w:t>
      </w:r>
    </w:p>
    <w:bookmarkEnd w:id="291"/>
    <w:bookmarkStart w:name="z892" w:id="292"/>
    <w:p>
      <w:pPr>
        <w:spacing w:after="0"/>
        <w:ind w:left="0"/>
        <w:jc w:val="both"/>
      </w:pPr>
      <w:r>
        <w:rPr>
          <w:rFonts w:ascii="Times New Roman"/>
          <w:b w:val="false"/>
          <w:i w:val="false"/>
          <w:color w:val="000000"/>
          <w:sz w:val="28"/>
        </w:rPr>
        <w:t>
      строка 49 ≥ ∑ строк 50, 51 для каждой графы;</w:t>
      </w:r>
    </w:p>
    <w:bookmarkEnd w:id="292"/>
    <w:bookmarkStart w:name="z893" w:id="293"/>
    <w:p>
      <w:pPr>
        <w:spacing w:after="0"/>
        <w:ind w:left="0"/>
        <w:jc w:val="both"/>
      </w:pPr>
      <w:r>
        <w:rPr>
          <w:rFonts w:ascii="Times New Roman"/>
          <w:b w:val="false"/>
          <w:i w:val="false"/>
          <w:color w:val="000000"/>
          <w:sz w:val="28"/>
        </w:rPr>
        <w:t>
      строка 56 ≥ ∑ строк 57, 58, 59 для каждой графы;</w:t>
      </w:r>
    </w:p>
    <w:bookmarkEnd w:id="293"/>
    <w:bookmarkStart w:name="z894" w:id="294"/>
    <w:p>
      <w:pPr>
        <w:spacing w:after="0"/>
        <w:ind w:left="0"/>
        <w:jc w:val="both"/>
      </w:pPr>
      <w:r>
        <w:rPr>
          <w:rFonts w:ascii="Times New Roman"/>
          <w:b w:val="false"/>
          <w:i w:val="false"/>
          <w:color w:val="000000"/>
          <w:sz w:val="28"/>
        </w:rPr>
        <w:t>
      3) Раздел 4.1:</w:t>
      </w:r>
    </w:p>
    <w:bookmarkEnd w:id="294"/>
    <w:bookmarkStart w:name="z895" w:id="295"/>
    <w:p>
      <w:pPr>
        <w:spacing w:after="0"/>
        <w:ind w:left="0"/>
        <w:jc w:val="both"/>
      </w:pPr>
      <w:r>
        <w:rPr>
          <w:rFonts w:ascii="Times New Roman"/>
          <w:b w:val="false"/>
          <w:i w:val="false"/>
          <w:color w:val="000000"/>
          <w:sz w:val="28"/>
        </w:rPr>
        <w:t>
      графа 10 = ∑ граф 1, 2, 3, 4 – сумма граф 5, 7, 8 для каждой строки;</w:t>
      </w:r>
    </w:p>
    <w:bookmarkEnd w:id="295"/>
    <w:bookmarkStart w:name="z896" w:id="296"/>
    <w:p>
      <w:pPr>
        <w:spacing w:after="0"/>
        <w:ind w:left="0"/>
        <w:jc w:val="both"/>
      </w:pPr>
      <w:r>
        <w:rPr>
          <w:rFonts w:ascii="Times New Roman"/>
          <w:b w:val="false"/>
          <w:i w:val="false"/>
          <w:color w:val="000000"/>
          <w:sz w:val="28"/>
        </w:rPr>
        <w:t>
      графа 5 ≥ графы 6 для каждой строки;</w:t>
      </w:r>
    </w:p>
    <w:bookmarkEnd w:id="296"/>
    <w:bookmarkStart w:name="z897" w:id="297"/>
    <w:p>
      <w:pPr>
        <w:spacing w:after="0"/>
        <w:ind w:left="0"/>
        <w:jc w:val="both"/>
      </w:pPr>
      <w:r>
        <w:rPr>
          <w:rFonts w:ascii="Times New Roman"/>
          <w:b w:val="false"/>
          <w:i w:val="false"/>
          <w:color w:val="000000"/>
          <w:sz w:val="28"/>
        </w:rPr>
        <w:t>
      графа 8 ≥ графы 9 для каждой строки;</w:t>
      </w:r>
    </w:p>
    <w:bookmarkEnd w:id="297"/>
    <w:bookmarkStart w:name="z898" w:id="298"/>
    <w:p>
      <w:pPr>
        <w:spacing w:after="0"/>
        <w:ind w:left="0"/>
        <w:jc w:val="both"/>
      </w:pPr>
      <w:r>
        <w:rPr>
          <w:rFonts w:ascii="Times New Roman"/>
          <w:b w:val="false"/>
          <w:i w:val="false"/>
          <w:color w:val="000000"/>
          <w:sz w:val="28"/>
        </w:rPr>
        <w:t>
      строка 1 = ∑ строк 2, 3 ,4, 10, 11 для каждой графы;</w:t>
      </w:r>
    </w:p>
    <w:bookmarkEnd w:id="298"/>
    <w:bookmarkStart w:name="z899" w:id="299"/>
    <w:p>
      <w:pPr>
        <w:spacing w:after="0"/>
        <w:ind w:left="0"/>
        <w:jc w:val="both"/>
      </w:pPr>
      <w:r>
        <w:rPr>
          <w:rFonts w:ascii="Times New Roman"/>
          <w:b w:val="false"/>
          <w:i w:val="false"/>
          <w:color w:val="000000"/>
          <w:sz w:val="28"/>
        </w:rPr>
        <w:t>
      строка 4 = ∑ строк 5, 6, 7 для каждой графы;</w:t>
      </w:r>
    </w:p>
    <w:bookmarkEnd w:id="299"/>
    <w:bookmarkStart w:name="z900" w:id="300"/>
    <w:p>
      <w:pPr>
        <w:spacing w:after="0"/>
        <w:ind w:left="0"/>
        <w:jc w:val="both"/>
      </w:pPr>
      <w:r>
        <w:rPr>
          <w:rFonts w:ascii="Times New Roman"/>
          <w:b w:val="false"/>
          <w:i w:val="false"/>
          <w:color w:val="000000"/>
          <w:sz w:val="28"/>
        </w:rPr>
        <w:t>
      строка 7 ≥ строки 8 для каждой графы;</w:t>
      </w:r>
    </w:p>
    <w:bookmarkEnd w:id="300"/>
    <w:bookmarkStart w:name="z901" w:id="301"/>
    <w:p>
      <w:pPr>
        <w:spacing w:after="0"/>
        <w:ind w:left="0"/>
        <w:jc w:val="both"/>
      </w:pPr>
      <w:r>
        <w:rPr>
          <w:rFonts w:ascii="Times New Roman"/>
          <w:b w:val="false"/>
          <w:i w:val="false"/>
          <w:color w:val="000000"/>
          <w:sz w:val="28"/>
        </w:rPr>
        <w:t>
      строка 8 ≥ строки 9 для каждой графы;</w:t>
      </w:r>
    </w:p>
    <w:bookmarkEnd w:id="301"/>
    <w:bookmarkStart w:name="z902" w:id="302"/>
    <w:p>
      <w:pPr>
        <w:spacing w:after="0"/>
        <w:ind w:left="0"/>
        <w:jc w:val="both"/>
      </w:pPr>
      <w:r>
        <w:rPr>
          <w:rFonts w:ascii="Times New Roman"/>
          <w:b w:val="false"/>
          <w:i w:val="false"/>
          <w:color w:val="000000"/>
          <w:sz w:val="28"/>
        </w:rPr>
        <w:t>
      4) Раздел 5:</w:t>
      </w:r>
    </w:p>
    <w:bookmarkEnd w:id="302"/>
    <w:bookmarkStart w:name="z903" w:id="303"/>
    <w:p>
      <w:pPr>
        <w:spacing w:after="0"/>
        <w:ind w:left="0"/>
        <w:jc w:val="both"/>
      </w:pPr>
      <w:r>
        <w:rPr>
          <w:rFonts w:ascii="Times New Roman"/>
          <w:b w:val="false"/>
          <w:i w:val="false"/>
          <w:color w:val="000000"/>
          <w:sz w:val="28"/>
        </w:rPr>
        <w:t>
      строка 1 = ∑ строк 2, 3, 4, 10, 11 для каждой графы;</w:t>
      </w:r>
    </w:p>
    <w:bookmarkEnd w:id="303"/>
    <w:bookmarkStart w:name="z904" w:id="304"/>
    <w:p>
      <w:pPr>
        <w:spacing w:after="0"/>
        <w:ind w:left="0"/>
        <w:jc w:val="both"/>
      </w:pPr>
      <w:r>
        <w:rPr>
          <w:rFonts w:ascii="Times New Roman"/>
          <w:b w:val="false"/>
          <w:i w:val="false"/>
          <w:color w:val="000000"/>
          <w:sz w:val="28"/>
        </w:rPr>
        <w:t>
      строка 4 = ∑ строк 5, 6, 7 для каждой графы;</w:t>
      </w:r>
    </w:p>
    <w:bookmarkEnd w:id="304"/>
    <w:bookmarkStart w:name="z905" w:id="305"/>
    <w:p>
      <w:pPr>
        <w:spacing w:after="0"/>
        <w:ind w:left="0"/>
        <w:jc w:val="both"/>
      </w:pPr>
      <w:r>
        <w:rPr>
          <w:rFonts w:ascii="Times New Roman"/>
          <w:b w:val="false"/>
          <w:i w:val="false"/>
          <w:color w:val="000000"/>
          <w:sz w:val="28"/>
        </w:rPr>
        <w:t>
      строка 7 ≥ строки 8 для каждой графы;</w:t>
      </w:r>
    </w:p>
    <w:bookmarkEnd w:id="305"/>
    <w:bookmarkStart w:name="z906" w:id="306"/>
    <w:p>
      <w:pPr>
        <w:spacing w:after="0"/>
        <w:ind w:left="0"/>
        <w:jc w:val="both"/>
      </w:pPr>
      <w:r>
        <w:rPr>
          <w:rFonts w:ascii="Times New Roman"/>
          <w:b w:val="false"/>
          <w:i w:val="false"/>
          <w:color w:val="000000"/>
          <w:sz w:val="28"/>
        </w:rPr>
        <w:t>
      строка 8 ≥ строки 9 для каждой графы;</w:t>
      </w:r>
    </w:p>
    <w:bookmarkEnd w:id="306"/>
    <w:bookmarkStart w:name="z907" w:id="307"/>
    <w:p>
      <w:pPr>
        <w:spacing w:after="0"/>
        <w:ind w:left="0"/>
        <w:jc w:val="both"/>
      </w:pPr>
      <w:r>
        <w:rPr>
          <w:rFonts w:ascii="Times New Roman"/>
          <w:b w:val="false"/>
          <w:i w:val="false"/>
          <w:color w:val="000000"/>
          <w:sz w:val="28"/>
        </w:rPr>
        <w:t>
      5) Раздел 6:</w:t>
      </w:r>
    </w:p>
    <w:bookmarkEnd w:id="307"/>
    <w:bookmarkStart w:name="z908" w:id="308"/>
    <w:p>
      <w:pPr>
        <w:spacing w:after="0"/>
        <w:ind w:left="0"/>
        <w:jc w:val="both"/>
      </w:pPr>
      <w:r>
        <w:rPr>
          <w:rFonts w:ascii="Times New Roman"/>
          <w:b w:val="false"/>
          <w:i w:val="false"/>
          <w:color w:val="000000"/>
          <w:sz w:val="28"/>
        </w:rPr>
        <w:t>
      Строка 10 ≥ ∑ строк 11, 12, 13.</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