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e4d4" w14:textId="820e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25 января 2021 года № 2-3. Зарегистрировано Департаментом юстиции Западно-Казахстанской области 2 февраля 2021 года № 6821. Утратило силу решением маслихата района Бәйтерек Западно-Казахстанской области от 7 сентября 2023 года № 7-2.</w:t>
      </w:r>
    </w:p>
    <w:p>
      <w:pPr>
        <w:spacing w:after="0"/>
        <w:ind w:left="0"/>
        <w:jc w:val="both"/>
      </w:pPr>
      <w:r>
        <w:rPr>
          <w:rFonts w:ascii="Times New Roman"/>
          <w:b w:val="false"/>
          <w:i w:val="false"/>
          <w:color w:val="ff0000"/>
          <w:sz w:val="28"/>
        </w:rPr>
        <w:t xml:space="preserve">
      Сноска. Утратило силу решением маслихата района Бәйтерек Западно-Казахстанской области от 07.09.2023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Бәйтерек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района Бәйтерек Западно-Казахстанской области от 02.06.2023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района Бәйтерек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Бәйтерек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маслихата района Бәйтерек (Г.А.Терехов)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25 января 2021 года №2-3</w:t>
            </w:r>
          </w:p>
        </w:tc>
      </w:tr>
    </w:tbl>
    <w:bookmarkStart w:name="z11"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Бәйтерек Западно-Казахстанской области</w:t>
      </w:r>
    </w:p>
    <w:bookmarkEnd w:id="5"/>
    <w:p>
      <w:pPr>
        <w:spacing w:after="0"/>
        <w:ind w:left="0"/>
        <w:jc w:val="both"/>
      </w:pPr>
      <w:r>
        <w:rPr>
          <w:rFonts w:ascii="Times New Roman"/>
          <w:b w:val="false"/>
          <w:i w:val="false"/>
          <w:color w:val="ff0000"/>
          <w:sz w:val="28"/>
        </w:rPr>
        <w:t xml:space="preserve">
      Сноска. Правила с изменениями, внесенным решением маслихата района Бәйтерек Западно-Казахстанской области от 14.11.2022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Бәйтерек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Бәйтерек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7"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1"/>
    <w:bookmarkStart w:name="z18"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9"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Бәйтерек";</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1"/>
    <w:bookmarkStart w:name="z2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3"/>
    <w:bookmarkStart w:name="z30" w:id="24"/>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5(пять) месячных расчетных показателей;</w:t>
      </w:r>
    </w:p>
    <w:bookmarkEnd w:id="24"/>
    <w:bookmarkStart w:name="z31" w:id="25"/>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5"/>
    <w:bookmarkStart w:name="z32" w:id="26"/>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38" w:id="32"/>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39" w:id="33"/>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3"/>
    <w:bookmarkStart w:name="z40" w:id="34"/>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34"/>
    <w:bookmarkStart w:name="z41" w:id="35"/>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5"/>
    <w:bookmarkStart w:name="z42" w:id="36"/>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37"/>
    <w:bookmarkStart w:name="z44" w:id="38"/>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38"/>
    <w:bookmarkStart w:name="z45" w:id="39"/>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1"/>
    <w:bookmarkStart w:name="z48" w:id="42"/>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49" w:id="43"/>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3"/>
    <w:bookmarkStart w:name="z50" w:id="44"/>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2" w:id="46"/>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5" w:id="49"/>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0" w:id="54"/>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4"/>
    <w:bookmarkStart w:name="z61" w:id="55"/>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5"/>
    <w:bookmarkStart w:name="z62" w:id="56"/>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- 9мая.</w:t>
      </w:r>
    </w:p>
    <w:bookmarkEnd w:id="60"/>
    <w:bookmarkStart w:name="z67" w:id="61"/>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1"/>
    <w:bookmarkStart w:name="z68" w:id="62"/>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Бәйтерек Западно-Казахстанской области от 02.06.2023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3"/>
    <w:bookmarkStart w:name="z70" w:id="6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4"/>
    <w:bookmarkStart w:name="z71" w:id="6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5"/>
    <w:bookmarkStart w:name="z72" w:id="66"/>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6"/>
    <w:bookmarkStart w:name="z73" w:id="67"/>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7"/>
    <w:bookmarkStart w:name="z74" w:id="68"/>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маслихата района Бәйтерек Западно-Казахстанской области от 14.11.2022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9"/>
    <w:bookmarkStart w:name="z77" w:id="70"/>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70"/>
    <w:bookmarkStart w:name="z78" w:id="71"/>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1"/>
    <w:bookmarkStart w:name="z79" w:id="7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2"/>
    <w:bookmarkStart w:name="z80" w:id="73"/>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3"/>
    <w:bookmarkStart w:name="z81" w:id="7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Бәйтерек на текущий финансовый год.</w:t>
      </w:r>
    </w:p>
    <w:bookmarkEnd w:id="74"/>
    <w:bookmarkStart w:name="z82" w:id="7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5"/>
    <w:bookmarkStart w:name="z83" w:id="76"/>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4" w:id="7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района Бәйтерек</w:t>
            </w:r>
            <w:r>
              <w:br/>
            </w:r>
            <w:r>
              <w:rPr>
                <w:rFonts w:ascii="Times New Roman"/>
                <w:b w:val="false"/>
                <w:i w:val="false"/>
                <w:color w:val="000000"/>
                <w:sz w:val="20"/>
              </w:rPr>
              <w:t>от 25 января 2021 года № 2-3</w:t>
            </w:r>
          </w:p>
        </w:tc>
      </w:tr>
    </w:tbl>
    <w:bookmarkStart w:name="z101" w:id="78"/>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от 5 марта 2020 года №45-2 "Об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 (зарегистрированное в Реестре государственной регистрации нормативных правовых актов №6082, опубликованное 19 марта 2020 года в Эталонном контрольном банке нормативных правовых актов Республики Казахстан);</w:t>
      </w:r>
    </w:p>
    <w:bookmarkEnd w:id="78"/>
    <w:bookmarkStart w:name="z102" w:id="79"/>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от 30 апреля 2020 года № 49-2 "О внесении изменения в решение маслихата района Бәйтерек от 5 марта 2020 года № 45-2 "Об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 (зарегистрированное в Реестре государственной регистрации нормативных правовых актов №6219, опубликованное 6 мая 2020 года в Эталонном контрольном банке нормативных правовых актов Республики Казахстан).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