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bb49" w14:textId="540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6/11-VII. Зарегистрировано Департаментом юстиции Восточно-Казахстанской области 22 апреля 2021 года № 8668.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Абайского районного маслихата от 18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6031, опубликовано в эталонном контрольном банке нормативных правовых актов Республики Казахстан в электронном виде 3 июля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новой редакции согласно приложению.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№ 6/11-VІІ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постановлением Правительства Республики Казахстан от 21 мая 2013 года № 504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Типовых правил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Абайского района" (далее – уполномоченный орган) осуществляет социальную помощь отдельным категориям нуждающихся граждан осуществляет в пределах средств предусмотренных в районном бюджете.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– комиссия, создаваемая решением акима Абайского района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Абайского района", финансируемое за счет местного бюджета, осуществляющее оказание социальной помощи;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Абайского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Абайского района.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один раз в год.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оказывается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получателейсоциальной помощи и установления размеров социальной помощи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Абайского района и утверждаются решением Абайского районного маслихата.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 социальной помощи: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 в связи с преклонным возрастом, вследствие перенесенной болезни и (или) инвалидности;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лица (семьи) в размере двухкратной величины прожиточного минимума.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 интернационалистов - 15 февраля: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воинскую службу в Афганистане или других государствах, в которых велись боевые действия – 33,4 месячных расчетных показателя;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в других государствах, в которых велись боевые действия – 33,4 месячных расчетных показателя;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слава"I и II степени или ранее получившим звание "Мать- героиня" - 5 месячных расчетных показателя;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- 5 месячных расчетных показателя;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34,282 месячных расчетных показателя;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34,282 месячных расчетных показателя;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24 месячных расчетных показателя;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- 1 мая: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группы по зрению - 10 месячных расчетных показателя;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342,818 месячных расчетных показателя;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34,282 месячных расчетных показателя;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которые не вступали в повторный брак– 10,285 месячных расчетных показателей;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10,285 месячных расчетных показателей;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-10,285 месячных расчетных показателей;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пострадавшие от политических репрессий - 4,285 месячных расчетных показателя;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в возрасте до 16 лет – 4,8 месячных расчетных показателя.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Абайского района по представлению уполномоченной организаций либо иных организации без истребования заявлений от получателей.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поселкового, сельского округа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представляются в подлинниках для сверки, после чего подлинники документов возвращаются заявителю.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в случаях: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Абайского района;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