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105" w14:textId="8e82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12 марта 2021 года № 3/3-VII. Зарегистрировано Департаментом юстиции Восточно-Казахстанской области 30 марта 2021 года № 8482.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(Реестре государственной регистрации нормативных правовых актов за номером № 9946),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Коротин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