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105" w14:textId="8e82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12 марта 2021 года № 3/3-VII. Зарегистрировано Департаментом юстиции Восточно-Казахстанской области 30 марта 2021 года № 8482.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(Реестре государственной регистрации нормативных правовых актов за номером № 9946),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