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0d58" w14:textId="6780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Коктерекского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7-66 с. Зарегистрировано Департаментом юстиции Северо-Казахстанской области 14 января 2021 года № 7034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32 184,7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745,9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233,8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32 965,6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–-780,9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780,9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7-4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7-11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Коктерекского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поступлениями трансфертов в бюджет сельского округа являются трансферты из районного бюджета.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17 422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2021 год целевые трансферты из областного бюджета, в том числе: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Мортык;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7-11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обустройство детской спортивно-игровой площадки в селе Коктерек;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изготовление сметной документации центра досуга в селе Коктерек.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7-4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7-11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780,9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7-4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Уалихановского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7-11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7-66 с 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7-66 с 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Уалихановского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7-66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