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c50a8" w14:textId="05c50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Мамлютского района Северо-Казахстанской области от 26 марта 2018 года № 26/3 "О ставках земельного налога"</w:t>
      </w:r>
    </w:p>
    <w:p>
      <w:pPr>
        <w:spacing w:after="0"/>
        <w:ind w:left="0"/>
        <w:jc w:val="both"/>
      </w:pPr>
      <w:r>
        <w:rPr>
          <w:rFonts w:ascii="Times New Roman"/>
          <w:b w:val="false"/>
          <w:i w:val="false"/>
          <w:color w:val="000000"/>
          <w:sz w:val="28"/>
        </w:rPr>
        <w:t>Решение маслихата Мамлютского района Северо-Казахстанской области от 14 апреля 2021 года № 4/5. Зарегистрировано Департаментом юстиции Северо-Казахстанской области 19 апреля 2021 года № 7299</w:t>
      </w:r>
    </w:p>
    <w:p>
      <w:pPr>
        <w:spacing w:after="0"/>
        <w:ind w:left="0"/>
        <w:jc w:val="both"/>
      </w:pPr>
      <w:bookmarkStart w:name="z4" w:id="0"/>
      <w:r>
        <w:rPr>
          <w:rFonts w:ascii="Times New Roman"/>
          <w:b w:val="false"/>
          <w:i w:val="false"/>
          <w:color w:val="000000"/>
          <w:sz w:val="28"/>
        </w:rPr>
        <w:t xml:space="preserve">
      В соответствии </w:t>
      </w:r>
      <w:r>
        <w:rPr>
          <w:rFonts w:ascii="Times New Roman"/>
          <w:b w:val="false"/>
          <w:i w:val="false"/>
          <w:color w:val="000000"/>
          <w:sz w:val="28"/>
        </w:rPr>
        <w:t>пунктом 1</w:t>
      </w:r>
      <w:r>
        <w:rPr>
          <w:rFonts w:ascii="Times New Roman"/>
          <w:b w:val="false"/>
          <w:i w:val="false"/>
          <w:color w:val="000000"/>
          <w:sz w:val="28"/>
        </w:rPr>
        <w:t xml:space="preserve"> статьи 510 Кодекса Республики Казахстан "О налогах и других обязательных платежах в бюджет" (Налоговый кодекс) (далее-Налоговый Кодекс),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 правовых актах", маслихат Мамлютского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 ставках земельного налога" от 26 марта 2018 года № 26/3 (зарегистрировано в Реестре государственной регистрации нормативных правовых актов под № 4645),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"1-1. На основании проектов (схем) зонирования земель, проводимого в соответствии с земельным законодательством Республики Казахстан повысить на пятьдесят процентов базовые ставки земельного налога установленных статьями 505, 506 Налогового кодекса за исключением земельных участков выделенные под автостоянки (паркинги), автозаправочные станции, занятые под казино, а также не используемые в соответствующих целях или используемые с нарушением законодательства Республики Казахстан.".</w:t>
      </w:r>
    </w:p>
    <w:bookmarkEnd w:id="2"/>
    <w:bookmarkStart w:name="z8"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2021 года.</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 маслихата Мамлютского района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Омарова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 Мамлютского района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Нурмуканова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