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d80d" w14:textId="53cd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Айыртауского районного маслихата от 25 ноября 2020 № 6-47-17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17 сентября 2021 года 7-9-1. Зарегистрировано в Министерстве юстиции Республики Казахстан 30 сентября 2021 года № 24587. Утратило силу решением Айыртауского районного маслихата Северо-Казахстанской области от 20 ноября 2023 года № 8-9-2</w:t>
      </w:r>
    </w:p>
    <w:p>
      <w:pPr>
        <w:spacing w:after="0"/>
        <w:ind w:left="0"/>
        <w:jc w:val="both"/>
      </w:pPr>
      <w:r>
        <w:rPr>
          <w:rFonts w:ascii="Times New Roman"/>
          <w:b w:val="false"/>
          <w:i w:val="false"/>
          <w:color w:val="ff0000"/>
          <w:sz w:val="28"/>
        </w:rPr>
        <w:t xml:space="preserve">
      Сноска. Утратило силу решением Айыртауского районного маслихата Северо-Казахстанской области от 20.11.2023 </w:t>
      </w:r>
      <w:r>
        <w:rPr>
          <w:rFonts w:ascii="Times New Roman"/>
          <w:b w:val="false"/>
          <w:i w:val="false"/>
          <w:color w:val="ff0000"/>
          <w:sz w:val="28"/>
        </w:rPr>
        <w:t>№ 8-9-2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Айыртауский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 от 25 ноября 2020 года № 6-47-17 (зарегистрировано в Реестре государственной регистрации нормативных правовых актов под № 6741)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Айыртауского районного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сентября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6-47-17</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филиал Государственной корпорации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Айыртауского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5"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6"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7"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8"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9"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Айыртауского района Северо-Казахстанской области";</w:t>
      </w:r>
    </w:p>
    <w:bookmarkEnd w:id="13"/>
    <w:bookmarkStart w:name="z30" w:id="14"/>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1"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6"/>
    <w:bookmarkStart w:name="z33"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4"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5"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6"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7" w:id="21"/>
    <w:p>
      <w:pPr>
        <w:spacing w:after="0"/>
        <w:ind w:left="0"/>
        <w:jc w:val="both"/>
      </w:pPr>
      <w:r>
        <w:rPr>
          <w:rFonts w:ascii="Times New Roman"/>
          <w:b w:val="false"/>
          <w:i w:val="false"/>
          <w:color w:val="000000"/>
          <w:sz w:val="28"/>
        </w:rPr>
        <w:t>
      1) День защитника Отечества - 7 мая:</w:t>
      </w:r>
    </w:p>
    <w:bookmarkEnd w:id="21"/>
    <w:bookmarkStart w:name="z38" w:id="22"/>
    <w:p>
      <w:pPr>
        <w:spacing w:after="0"/>
        <w:ind w:left="0"/>
        <w:jc w:val="both"/>
      </w:pPr>
      <w:r>
        <w:rPr>
          <w:rFonts w:ascii="Times New Roman"/>
          <w:b w:val="false"/>
          <w:i w:val="false"/>
          <w:color w:val="000000"/>
          <w:sz w:val="28"/>
        </w:rPr>
        <w:t xml:space="preserve">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 </w:t>
      </w:r>
    </w:p>
    <w:bookmarkEnd w:id="22"/>
    <w:bookmarkStart w:name="z39" w:id="2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23"/>
    <w:bookmarkStart w:name="z40" w:id="24"/>
    <w:p>
      <w:pPr>
        <w:spacing w:after="0"/>
        <w:ind w:left="0"/>
        <w:jc w:val="both"/>
      </w:pPr>
      <w:r>
        <w:rPr>
          <w:rFonts w:ascii="Times New Roman"/>
          <w:b w:val="false"/>
          <w:i w:val="false"/>
          <w:color w:val="000000"/>
          <w:sz w:val="28"/>
        </w:rPr>
        <w:t>
      2) День Победы - 9 мая:</w:t>
      </w:r>
    </w:p>
    <w:bookmarkEnd w:id="24"/>
    <w:bookmarkStart w:name="z41" w:id="25"/>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(одного миллиона) тенге;</w:t>
      </w:r>
    </w:p>
    <w:bookmarkEnd w:id="25"/>
    <w:bookmarkStart w:name="z42"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26"/>
    <w:bookmarkStart w:name="z43"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27"/>
    <w:bookmarkStart w:name="z44"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28"/>
    <w:bookmarkStart w:name="z45" w:id="29"/>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29"/>
    <w:bookmarkStart w:name="z46"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30"/>
    <w:bookmarkStart w:name="z47"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(шестидесяти тысяч) тенге;</w:t>
      </w:r>
    </w:p>
    <w:bookmarkEnd w:id="31"/>
    <w:bookmarkStart w:name="z48"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(ста тысяч) тенге;</w:t>
      </w:r>
    </w:p>
    <w:bookmarkEnd w:id="32"/>
    <w:bookmarkStart w:name="z49"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(пятнадцати) месячных расчетных показателей;</w:t>
      </w:r>
    </w:p>
    <w:bookmarkEnd w:id="33"/>
    <w:bookmarkStart w:name="z50" w:id="34"/>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 </w:t>
      </w:r>
    </w:p>
    <w:bookmarkEnd w:id="34"/>
    <w:bookmarkStart w:name="z51" w:id="35"/>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35"/>
    <w:bookmarkStart w:name="z52" w:id="36"/>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37"/>
    <w:bookmarkStart w:name="z54" w:id="38"/>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(тридцати тысяч) тенге;</w:t>
      </w:r>
    </w:p>
    <w:bookmarkEnd w:id="38"/>
    <w:bookmarkStart w:name="z55"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(тридцати тысяч) тенге;</w:t>
      </w:r>
    </w:p>
    <w:bookmarkEnd w:id="39"/>
    <w:bookmarkStart w:name="z56"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40"/>
    <w:bookmarkStart w:name="z57"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(пятнадцати) месячных расчетных показателей;</w:t>
      </w:r>
    </w:p>
    <w:bookmarkEnd w:id="41"/>
    <w:bookmarkStart w:name="z58" w:id="4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(пятнадцати) месячных расчетных показателей;</w:t>
      </w:r>
    </w:p>
    <w:bookmarkEnd w:id="42"/>
    <w:bookmarkStart w:name="z59"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(пятнадцати) месячных расчетных показателей;</w:t>
      </w:r>
    </w:p>
    <w:bookmarkEnd w:id="43"/>
    <w:bookmarkStart w:name="z60" w:id="4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(пятнадцати)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(пятнадцати) месячных расчетных показателей;</w:t>
      </w:r>
    </w:p>
    <w:bookmarkEnd w:id="45"/>
    <w:bookmarkStart w:name="z62"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в размере 15 (пятнадцати)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(пятнадцати) месячных расчетных показателей;</w:t>
      </w:r>
    </w:p>
    <w:bookmarkEnd w:id="47"/>
    <w:bookmarkStart w:name="z64" w:id="48"/>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(пятнадцати) месячных расчетных показателей;</w:t>
      </w:r>
    </w:p>
    <w:bookmarkEnd w:id="48"/>
    <w:bookmarkStart w:name="z65"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 - в размере 15 (пятнадцати) месячных расчетных показателей.</w:t>
      </w:r>
    </w:p>
    <w:bookmarkEnd w:id="49"/>
    <w:bookmarkStart w:name="z66" w:id="50"/>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0"/>
    <w:bookmarkStart w:name="z67" w:id="51"/>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51"/>
    <w:bookmarkStart w:name="z68" w:id="52"/>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гражданам с учетом среднедушевого дохода лица (семьи), не превышающего порога полуторакратного размера прожиточного минимума, в размере 10 (десяти) месячных расчетных показателей, один раз в год;</w:t>
      </w:r>
    </w:p>
    <w:bookmarkEnd w:id="52"/>
    <w:bookmarkStart w:name="z69" w:id="53"/>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- 100 (ста) месячных расчетных показателей;</w:t>
      </w:r>
    </w:p>
    <w:bookmarkEnd w:id="53"/>
    <w:bookmarkStart w:name="z70" w:id="54"/>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ежемесячно в размере 6 (шести) месячных расчетных показателей, без учета среднедушевого дохода;</w:t>
      </w:r>
    </w:p>
    <w:bookmarkEnd w:id="54"/>
    <w:bookmarkStart w:name="z71" w:id="55"/>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5"/>
    <w:bookmarkStart w:name="z72" w:id="5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6"/>
    <w:bookmarkStart w:name="z73" w:id="57"/>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7"/>
    <w:bookmarkStart w:name="z74" w:id="5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Айыртауского района на текущий финансовый год.</w:t>
      </w:r>
    </w:p>
    <w:bookmarkEnd w:id="58"/>
    <w:bookmarkStart w:name="z75" w:id="5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59"/>
    <w:bookmarkStart w:name="z76" w:id="60"/>
    <w:p>
      <w:pPr>
        <w:spacing w:after="0"/>
        <w:ind w:left="0"/>
        <w:jc w:val="both"/>
      </w:pPr>
      <w:r>
        <w:rPr>
          <w:rFonts w:ascii="Times New Roman"/>
          <w:b w:val="false"/>
          <w:i w:val="false"/>
          <w:color w:val="000000"/>
          <w:sz w:val="28"/>
        </w:rPr>
        <w:t>
      12. Социальная помощь прекращается в случаях:</w:t>
      </w:r>
    </w:p>
    <w:bookmarkEnd w:id="60"/>
    <w:bookmarkStart w:name="z77" w:id="61"/>
    <w:p>
      <w:pPr>
        <w:spacing w:after="0"/>
        <w:ind w:left="0"/>
        <w:jc w:val="both"/>
      </w:pPr>
      <w:r>
        <w:rPr>
          <w:rFonts w:ascii="Times New Roman"/>
          <w:b w:val="false"/>
          <w:i w:val="false"/>
          <w:color w:val="000000"/>
          <w:sz w:val="28"/>
        </w:rPr>
        <w:t>
      1) смерти получателя;</w:t>
      </w:r>
    </w:p>
    <w:bookmarkEnd w:id="61"/>
    <w:bookmarkStart w:name="z78" w:id="62"/>
    <w:p>
      <w:pPr>
        <w:spacing w:after="0"/>
        <w:ind w:left="0"/>
        <w:jc w:val="both"/>
      </w:pPr>
      <w:r>
        <w:rPr>
          <w:rFonts w:ascii="Times New Roman"/>
          <w:b w:val="false"/>
          <w:i w:val="false"/>
          <w:color w:val="000000"/>
          <w:sz w:val="28"/>
        </w:rPr>
        <w:t>
      2) выезда получателя на постоянное проживание за пределы Айыртауского района;</w:t>
      </w:r>
    </w:p>
    <w:bookmarkEnd w:id="62"/>
    <w:bookmarkStart w:name="z79" w:id="6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3"/>
    <w:bookmarkStart w:name="z80" w:id="6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4"/>
    <w:bookmarkStart w:name="z81" w:id="6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5"/>
    <w:bookmarkStart w:name="z82" w:id="66"/>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66"/>
    <w:bookmarkStart w:name="z83" w:id="67"/>
    <w:p>
      <w:pPr>
        <w:spacing w:after="0"/>
        <w:ind w:left="0"/>
        <w:jc w:val="left"/>
      </w:pPr>
      <w:r>
        <w:rPr>
          <w:rFonts w:ascii="Times New Roman"/>
          <w:b/>
          <w:i w:val="false"/>
          <w:color w:val="000000"/>
        </w:rPr>
        <w:t xml:space="preserve"> Глава 3. Заключительное положение</w:t>
      </w:r>
    </w:p>
    <w:bookmarkEnd w:id="67"/>
    <w:bookmarkStart w:name="z84" w:id="68"/>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