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853" w14:textId="0b3d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апреля 2021 года № 3/20. Зарегистрировано Департаментом юстиции Мангистауской области 22 апреля 2021 года № 4491. Утратило силу решением Мунайлинского районного маслихата Мангистауской области от 07 сентября 2022 года № 21/128.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 21/128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22 января 2020 года № 10-15-195,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 в Мунайлинском районе, не используемые в соответствии с земельным законодательством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Мунайлинского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Мунайлинского района Сулейменова Б.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 2021 года № 3/20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Мунайлинского районного маслихата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Мунайлинского районного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Мунайлинском районе" (зарегистрировано в Реестре государственной регистрации нормативных правовых актов за № 2834, опубликовано 5 октября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Мунайлинского районного маслихата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42/457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21 августа 2015 года № 36/383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Мунайлинском районе" (зарегистрировано в Реестре государственной регистрации нормативных правовых актов за № 3007, опубликовано 19 апреля 2016 года в информационно-правовой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Мунайлинского районного маслихата от 7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42/410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21 августа 2015 года № 36/383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Мунайлинском районе" (зарегистрировано в Реестре государственной регистрации нормативных правовых актов за № 3931, опубликовано 28 июня 2019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