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e40b" w14:textId="31be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16 апреля 2021 года № 3/27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15 декабря 2021 года № 13/100. Зарегистрировано в Министерстве юстиции Республики Казахстан 27 декабря 2021 года № 26075. Утратило силу решением Жанаозенского городского маслихата Мангистауской области от 28 марта 2024 года № 14/111.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4502) следующие изменения:    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Правиле оказания социальной помощи, установления размеров и определения перечня отдельных категорий нуждающихся граждан,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 русском языке изложить в новой редакции, текст на казахском языке не меняется: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памятные даты – события, имеющие общенародное историческое, духовное, культурное значение и оказавшие влияние на ход истории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21-23 марта – Наурыз мейрамы: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героиня", награжденным орденом "Материнская слава" первой и второй степени – 2 (два) месячных расчетных показателей;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детям-инвалидам первой, второй, третьей группы с шестнадцати до восемнадцати лет – 5 (пять) месячных расчетных показателей;";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26 апреля – Международный День памяти Чернобыльской катастрофы: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60 (шестьдесят)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50 (пятьдесят) месячных расчетных показателей;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 июня – День защиты детей: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шестнадцати лет и детям-инвалидам первой, второй, третьей группы с шестнадцати до восемнадцати лет – 5 (пять) месячных расчетных показателей;";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 русском языке изложить в новой редакции, текст на казахском языке не меняется: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29 августа – День закрытия Семипалатинского испытательного ядерного полигона: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относящимся к пострадавшим вследствие ядерных испытаний на Семипалатинском испытательном ядерном полигоне в случае предъявления удостоверения, подверждающее право на лъготы и компенсаций – 10 (десять) месячных расчетных показателей;";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 русском языке изложить в новой редакции, текст на казахском языке не меняется: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"получателям государственного социального пособия по случаю потери кормильца (на детей) – 8 (восемь) месячных расчетных показателей;";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День инвалидов Республики Казахстан второе воскресенье октября месяца: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детям-инвалидам первой, второй, третьей группы с шестнадцати до восемнадцати лет – 5 (пять) месячных расчетных показателей;";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