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4946" w14:textId="c65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февраля 2021 года № 3/36. Зарегистрировано Департаментом юстиции Карагандинской области 25 февраля 2021 года № 6213.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2674, опубликовано в районной газете "Абай-Ақиқат" от 12 июля 2014 года № 27 (4030), в информационно–правовой системе "Әділет" 17 июля 2014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День Конституции Республики Казахстан - 30 августа.";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Победы - 9 мая: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Наурыз мейрамы – 21 - 23 марта: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инвалиды;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вирусом иммунодефицита человека (ВИЧ);";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Конституции Республики Казахстан - 30 августа: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достигшие восьмидесяти лет и старше.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отнесения граждан к категории нуждающихся при наступлении трудной жизненной ситуации является причинение ущерба гражданину (семье) либо его имуществу вследствие стихийного бедствия или пожара либо наличие социально-значимого заболевания – "туберкулез" в период амбулаторного лечения либо болезнь, вызванная вирусом иммунодефицита человека (ВИЧ) у детей.";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Документы представляются в подлинниках для сверки, после чего подлинники документов возвращаются заявителю.";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