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3cea" w14:textId="9d93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развитию финансового рынка от 15 февраля 2021 года № 29 "Об утверждении Требований к управляющим инвестиционным портфелем, которым могут быть переданы в доверительное управление пенсионные активы, а также перечня финансовых инструментов, разрешенных к приобретению за счет данных пенсионных активов, и внесении изменений и дополнений в постановление Правления Национального Банка Республики Казахстан от 3 февраля 2014 года № 10 "Об утверждении Правил осуществления деятельности по управлению инвестиционным портфелем"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13 декабря 2021 года № 103. Зарегистрировано в Министерстве юстиции Республики Казахстан 23 декабря 2021 года № 25935. Утратило силу постановлением Правления Агентства Республики Казахстан по регулированию и развитию финансового рынка от 26 июня 2023 года №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26.06.2023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пенсионном обеспечении в Республике Казахстан",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15 февраля 2021 года № 29 "Об утверждении Требований к управляющим инвестиционным портфелем, которым могут быть переданы в доверительное управление пенсионные активы, а также перечня финансовых инструментов, разрешенных к приобретению за счет данных пенсионных активов, и внесении изменений и дополнений в постановление Правления Национального Банка Республики Казахстан от 3 февраля 2014 года № 10 "Об утверждении Правил осуществления деятельности по управлению инвестиционным портфелем" (зарегистрировано в Реестре государственной регистрации нормативных правовых актов под № 22218)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управляющим инвестиционным портфелем, которым могут быть переданы в доверительное управление пенсионные активы, а также перечне финансовых инструментов, разрешенных к приобретению за счет данных пенсионных активов,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ведет и ежемесячно размещает на своем интернет-ресурсе реестр управляющих инвестиционным портфелем, соответствующих требованиям, установленным частью второй настоящего пункта Требований для осуществления управления пенсионными активами (далее – реестр управляющих).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управления пенсионными активами управляющий инвестиционным портфелем должен соответствовать следующим требованиям: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собственного капитала составляет не менее 3 000 000 000 (трех миллиардов) тенге, с учетом условий, установленных частью третьей настоящего пункта Требований;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опыта управления инвестиционным портфелем в течение последних 36 (тридцати шести) месяцев, предшествующих дате включения в реестр управляющих, в сумме не менее 5 000 000 000 (пяти миллиардов) тенге, рассчитанной в порядке, установленном частью четвертой настоящего пункта Требований;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фактов убыточной деятельности управляющего инвестиционным портфелем по результатам каждого из 2 (двух) последних завершенных финансовых лет, предшествующих дате включения в реестр управляющих, подтвержденных аудиторским отчетом;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фактов нарушения пруденциальных нормативов, установленных уполномоченным органом, в течение последних 6 (шести) месяцев, предшествующих дате включения в реестр управляющих;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на дату включения в реестр управляющих неисполненных и (или) действующих мер надзорного реагирования, санкций, административных взысканий и иных мер воздействия, примененных уполномоченным органом в отношении управляющего инвестиционным портфелем и (или) его крупного участника;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на дату включения в реестр управляющих неисполненных планов мероприятий, предусматривающих меры раннего реагирования по повышению финансовой устойчивости управляющего инвестиционным портфелем и (или) меры по улучшению финансового состояния и (или) минимизации рисков;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у управляющего инвестиционным портфелем акционера, владеющего (имеющего возможность голосовать) десятью или более процентами голосующих акций управляющего инвестиционным портфелем и являющегося резидентом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отсутствие на дату включения в реестр управляющих фактов участия управляющего инвестиционным портфелем и (или) его руководящих работников в сделках, признанных как совершенных в целях манипулирования на рынке ценных бумаг, в течение последних 12 (двенадцати) месяцев, предшествующих дате включения в реестр управляющих;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с даты включения в реестр управляющих фактов неустранения управляющим инвестиционным портфелем оснований применения мер надзорного реагирования в сроки, установленные уполномоченным органом;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отсутствие с даты включения в реестр управляющих фактов совершения управляющим инвестиционным портфелем и (или) его руководящими работниками сделок, признанных как совершенных в целях манипулирования на рынке ценных бумаг.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собственный капитал управляющего инвестиционным портфелем составляет менее 5 000 000 000 (пяти миллиардов) тенге, объем пенсионных активов, принятых управляющим инвестиционным портфелем по договору о доверительном управлении пенсионными активами, не превышает 10 (десяти) кратного размера собственного капитала управляющего инвестиционным портфелем.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подпункта 2) части второй настоящего пункта Требований в расчет принимается среднее арифметическое значение стоимости активов неаффилированных клиентов (за исключением стоимости иного помимо финансовых инструментов имущества, долей участия в уставных капиталах юридических лиц, не являющихся акционерными обществами, и сумм дебиторской задолженности), которые находились в инвестиционном управлении управляющего инвестиционным портфелем по состоянию на конец последнего календарного дня каждого из 36 (тридцати шести) месяцев, предшествующих дате включения уполномоченным органом управляющего инвестиционным портфелем в реестр управляющих.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управляющего инвестиционным портфелем из реестра управляющих является основанием для расторжения договора о доверительном управлении пенсионными активами.".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