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8013" w14:textId="2b98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лабораториям, использующим потенциально опасные химические вещества"</w:t>
      </w:r>
    </w:p>
    <w:p>
      <w:pPr>
        <w:spacing w:after="0"/>
        <w:ind w:left="0"/>
        <w:jc w:val="both"/>
      </w:pPr>
      <w:r>
        <w:rPr>
          <w:rFonts w:ascii="Times New Roman"/>
          <w:b w:val="false"/>
          <w:i w:val="false"/>
          <w:color w:val="000000"/>
          <w:sz w:val="28"/>
        </w:rPr>
        <w:t>Приказ Министра здравоохранения Республики Казахстан от 15 октября 2021 года № ҚР ДСМ-105. Зарегистрирован в Министерстве юстиции Республики Казахстан 19 октября 2021 года № 24809.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здравоохранения РК от 25.08.2022 </w:t>
      </w:r>
      <w:r>
        <w:rPr>
          <w:rFonts w:ascii="Times New Roman"/>
          <w:b w:val="false"/>
          <w:i w:val="false"/>
          <w:color w:val="000000"/>
          <w:sz w:val="28"/>
        </w:rPr>
        <w:t>№ ҚР ДСМ-89</w:t>
      </w:r>
      <w:r>
        <w:rPr>
          <w:rFonts w:ascii="Times New Roman"/>
          <w:b w:val="false"/>
          <w:i w:val="false"/>
          <w:color w:val="ff0000"/>
          <w:sz w:val="28"/>
        </w:rPr>
        <w:t xml:space="preserve"> (вводится в действие с 23.11.2022).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95 Кодекса Республики Казахстан "О здоровье народа и системе здравоохранения" и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09.07.2024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1. Утвердить прилагаемые Санитарные правила "Санитарно-эпидемиологические требования к лабораториям, использующим потенциально опасные химические вещества".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25.08.2022 </w:t>
      </w:r>
      <w:r>
        <w:rPr>
          <w:rFonts w:ascii="Times New Roman"/>
          <w:b w:val="false"/>
          <w:i w:val="false"/>
          <w:color w:val="000000"/>
          <w:sz w:val="28"/>
        </w:rPr>
        <w:t>№ ҚР ДСМ-89</w:t>
      </w:r>
      <w:r>
        <w:rPr>
          <w:rFonts w:ascii="Times New Roman"/>
          <w:b w:val="false"/>
          <w:i w:val="false"/>
          <w:color w:val="ff0000"/>
          <w:sz w:val="28"/>
        </w:rPr>
        <w:t xml:space="preserve"> (вводится в действие с 23.11.2022).</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8 сентября 2017 года № 684 "Об утверждении Санитарных правил "Санитарно-эпидемиологические требования к лабораториям, использующим потенциально опасные химические и биологические вещества" (зарегистрирован в Реестре государственной регистрации нормативных правовых актов под № 15990).</w:t>
      </w:r>
    </w:p>
    <w:bookmarkEnd w:id="2"/>
    <w:bookmarkStart w:name="z9"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2021 года</w:t>
            </w:r>
            <w:r>
              <w:br/>
            </w:r>
            <w:r>
              <w:rPr>
                <w:rFonts w:ascii="Times New Roman"/>
                <w:b w:val="false"/>
                <w:i w:val="false"/>
                <w:color w:val="000000"/>
                <w:sz w:val="20"/>
              </w:rPr>
              <w:t>№ ҚР ДСМ-105</w:t>
            </w:r>
          </w:p>
        </w:tc>
      </w:tr>
    </w:tbl>
    <w:bookmarkStart w:name="z20" w:id="12"/>
    <w:p>
      <w:pPr>
        <w:spacing w:after="0"/>
        <w:ind w:left="0"/>
        <w:jc w:val="left"/>
      </w:pPr>
      <w:r>
        <w:rPr>
          <w:rFonts w:ascii="Times New Roman"/>
          <w:b/>
          <w:i w:val="false"/>
          <w:color w:val="000000"/>
        </w:rPr>
        <w:t xml:space="preserve"> Санитарные правила "Санитарно-эпидемиологические требования к лабораториям, использующим потенциально опасные химические вещества"</w:t>
      </w:r>
    </w:p>
    <w:bookmarkEnd w:id="12"/>
    <w:p>
      <w:pPr>
        <w:spacing w:after="0"/>
        <w:ind w:left="0"/>
        <w:jc w:val="both"/>
      </w:pPr>
      <w:r>
        <w:rPr>
          <w:rFonts w:ascii="Times New Roman"/>
          <w:b w:val="false"/>
          <w:i w:val="false"/>
          <w:color w:val="ff0000"/>
          <w:sz w:val="28"/>
        </w:rPr>
        <w:t xml:space="preserve">
      Сноска. Санитарные правила - в редакции приказа Министра здравоохранения РК от 25.08.2022 </w:t>
      </w:r>
      <w:r>
        <w:rPr>
          <w:rFonts w:ascii="Times New Roman"/>
          <w:b w:val="false"/>
          <w:i w:val="false"/>
          <w:color w:val="ff0000"/>
          <w:sz w:val="28"/>
        </w:rPr>
        <w:t>№ ҚР ДСМ-89</w:t>
      </w:r>
      <w:r>
        <w:rPr>
          <w:rFonts w:ascii="Times New Roman"/>
          <w:b w:val="false"/>
          <w:i w:val="false"/>
          <w:color w:val="ff0000"/>
          <w:sz w:val="28"/>
        </w:rPr>
        <w:t xml:space="preserve"> (вводится в действие с 23.11.2022).</w:t>
      </w:r>
    </w:p>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лабораториям, использующим потенциально опасные химические вещества" (далее – Санитарные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95 Кодекса Республики Казахстан "О здоровье народа и системе здравоохранения", и устанавливают санитарно-эпидемиологические требования к выбору земельного участка под строительство объекта, проектированию, эксплуатации, реконструкции, ремонту, водоснабжению, водоотведению, теплоснабжению, освещению, вентиляции, кондиционированию и к условиям работы в санитарно-гигиенических, радиологических лабораториях.</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09.07.2024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2. В Санитарных правилах использованы следующие термины и определения:</w:t>
      </w:r>
    </w:p>
    <w:bookmarkEnd w:id="15"/>
    <w:bookmarkStart w:name="z24" w:id="16"/>
    <w:p>
      <w:pPr>
        <w:spacing w:after="0"/>
        <w:ind w:left="0"/>
        <w:jc w:val="both"/>
      </w:pPr>
      <w:r>
        <w:rPr>
          <w:rFonts w:ascii="Times New Roman"/>
          <w:b w:val="false"/>
          <w:i w:val="false"/>
          <w:color w:val="000000"/>
          <w:sz w:val="28"/>
        </w:rPr>
        <w:t>
      1) аварийная ситуация (далее – авария) – ситуация, возникшая в лаборатории при работе с потенциально опасными химическими веществами, создающая реальную или потенциальную возможность выделения химического вещества в воздухе производственной зоне, окружающей среде или заражение персонала;</w:t>
      </w:r>
    </w:p>
    <w:bookmarkEnd w:id="16"/>
    <w:bookmarkStart w:name="z25" w:id="17"/>
    <w:p>
      <w:pPr>
        <w:spacing w:after="0"/>
        <w:ind w:left="0"/>
        <w:jc w:val="both"/>
      </w:pPr>
      <w:r>
        <w:rPr>
          <w:rFonts w:ascii="Times New Roman"/>
          <w:b w:val="false"/>
          <w:i w:val="false"/>
          <w:color w:val="000000"/>
          <w:sz w:val="28"/>
        </w:rPr>
        <w:t>
      2) виварий – подразделение организации, где содержатся разные виды лабораторных животных, используемые для экспериментов;</w:t>
      </w:r>
    </w:p>
    <w:bookmarkEnd w:id="17"/>
    <w:bookmarkStart w:name="z26" w:id="18"/>
    <w:p>
      <w:pPr>
        <w:spacing w:after="0"/>
        <w:ind w:left="0"/>
        <w:jc w:val="both"/>
      </w:pPr>
      <w:r>
        <w:rPr>
          <w:rFonts w:ascii="Times New Roman"/>
          <w:b w:val="false"/>
          <w:i w:val="false"/>
          <w:color w:val="000000"/>
          <w:sz w:val="28"/>
        </w:rPr>
        <w:t>
      3) дезактивация – удаление или снижение радиоактивного загрязнения с какой-либо поверхности или из какой-либо среды;</w:t>
      </w:r>
    </w:p>
    <w:bookmarkEnd w:id="18"/>
    <w:bookmarkStart w:name="z27" w:id="19"/>
    <w:p>
      <w:pPr>
        <w:spacing w:after="0"/>
        <w:ind w:left="0"/>
        <w:jc w:val="both"/>
      </w:pPr>
      <w:r>
        <w:rPr>
          <w:rFonts w:ascii="Times New Roman"/>
          <w:b w:val="false"/>
          <w:i w:val="false"/>
          <w:color w:val="000000"/>
          <w:sz w:val="28"/>
        </w:rPr>
        <w:t>
      4) демеркуризация – комплекс мероприятий по уборке ртути в случае ее разлития;</w:t>
      </w:r>
    </w:p>
    <w:bookmarkEnd w:id="19"/>
    <w:bookmarkStart w:name="z28" w:id="20"/>
    <w:p>
      <w:pPr>
        <w:spacing w:after="0"/>
        <w:ind w:left="0"/>
        <w:jc w:val="both"/>
      </w:pPr>
      <w:r>
        <w:rPr>
          <w:rFonts w:ascii="Times New Roman"/>
          <w:b w:val="false"/>
          <w:i w:val="false"/>
          <w:color w:val="000000"/>
          <w:sz w:val="28"/>
        </w:rPr>
        <w:t>
      5) лаборатория – юридическое лицо или его структурное подразделение, выполняющее органолептические, санитарно-гигиенические, химические, токсикологические, радиологические исследования, дозиметрические замеры физических факторов;</w:t>
      </w:r>
    </w:p>
    <w:bookmarkEnd w:id="20"/>
    <w:bookmarkStart w:name="z29" w:id="21"/>
    <w:p>
      <w:pPr>
        <w:spacing w:after="0"/>
        <w:ind w:left="0"/>
        <w:jc w:val="both"/>
      </w:pPr>
      <w:r>
        <w:rPr>
          <w:rFonts w:ascii="Times New Roman"/>
          <w:b w:val="false"/>
          <w:i w:val="false"/>
          <w:color w:val="000000"/>
          <w:sz w:val="28"/>
        </w:rPr>
        <w:t>
      6) огнеопасные вещества – легковоспламеняющиеся вещества и горючие жидкости, которые воспламеняются от внешнего источника зажигания;</w:t>
      </w:r>
    </w:p>
    <w:bookmarkEnd w:id="21"/>
    <w:bookmarkStart w:name="z30" w:id="22"/>
    <w:p>
      <w:pPr>
        <w:spacing w:after="0"/>
        <w:ind w:left="0"/>
        <w:jc w:val="both"/>
      </w:pPr>
      <w:r>
        <w:rPr>
          <w:rFonts w:ascii="Times New Roman"/>
          <w:b w:val="false"/>
          <w:i w:val="false"/>
          <w:color w:val="000000"/>
          <w:sz w:val="28"/>
        </w:rPr>
        <w:t>
      7) периметр – граница охраняемой территории (зоны), оборудованная ограждающими строительными конструкциями (барьерами) и контрольно-пропускными пунктами;</w:t>
      </w:r>
    </w:p>
    <w:bookmarkEnd w:id="22"/>
    <w:bookmarkStart w:name="z31" w:id="23"/>
    <w:p>
      <w:pPr>
        <w:spacing w:after="0"/>
        <w:ind w:left="0"/>
        <w:jc w:val="both"/>
      </w:pPr>
      <w:r>
        <w:rPr>
          <w:rFonts w:ascii="Times New Roman"/>
          <w:b w:val="false"/>
          <w:i w:val="false"/>
          <w:color w:val="000000"/>
          <w:sz w:val="28"/>
        </w:rPr>
        <w:t>
      8) санитарно-гигиеническая лаборатория – лаборатория, проводящая санитарно-гигиенические, токсикологические, химические исследования, замеры физических факторов, других исследований и испытаний;</w:t>
      </w:r>
    </w:p>
    <w:bookmarkEnd w:id="23"/>
    <w:bookmarkStart w:name="z32" w:id="24"/>
    <w:p>
      <w:pPr>
        <w:spacing w:after="0"/>
        <w:ind w:left="0"/>
        <w:jc w:val="both"/>
      </w:pPr>
      <w:r>
        <w:rPr>
          <w:rFonts w:ascii="Times New Roman"/>
          <w:b w:val="false"/>
          <w:i w:val="false"/>
          <w:color w:val="000000"/>
          <w:sz w:val="28"/>
        </w:rPr>
        <w:t>
      9) аналитический зал – помещение лаборатории, в котором проводятся санитарно-гигиенические, радиологические исследования.</w:t>
      </w:r>
    </w:p>
    <w:bookmarkEnd w:id="24"/>
    <w:bookmarkStart w:name="z33" w:id="25"/>
    <w:p>
      <w:pPr>
        <w:spacing w:after="0"/>
        <w:ind w:left="0"/>
        <w:jc w:val="left"/>
      </w:pPr>
      <w:r>
        <w:rPr>
          <w:rFonts w:ascii="Times New Roman"/>
          <w:b/>
          <w:i w:val="false"/>
          <w:color w:val="000000"/>
        </w:rPr>
        <w:t xml:space="preserve"> Глава 2. Санитарно-эпидемиологические требования к выбору земельного участка под строительство объекта, проектированию, эксплуатации, реконструкции, ремонту лабораторий</w:t>
      </w:r>
    </w:p>
    <w:bookmarkEnd w:id="25"/>
    <w:bookmarkStart w:name="z34" w:id="26"/>
    <w:p>
      <w:pPr>
        <w:spacing w:after="0"/>
        <w:ind w:left="0"/>
        <w:jc w:val="both"/>
      </w:pPr>
      <w:r>
        <w:rPr>
          <w:rFonts w:ascii="Times New Roman"/>
          <w:b w:val="false"/>
          <w:i w:val="false"/>
          <w:color w:val="000000"/>
          <w:sz w:val="28"/>
        </w:rPr>
        <w:t>
      3. При выборе земельного участка под строительство объектов не используются земельные участки:</w:t>
      </w:r>
    </w:p>
    <w:bookmarkEnd w:id="26"/>
    <w:bookmarkStart w:name="z35" w:id="27"/>
    <w:p>
      <w:pPr>
        <w:spacing w:after="0"/>
        <w:ind w:left="0"/>
        <w:jc w:val="both"/>
      </w:pPr>
      <w:r>
        <w:rPr>
          <w:rFonts w:ascii="Times New Roman"/>
          <w:b w:val="false"/>
          <w:i w:val="false"/>
          <w:color w:val="000000"/>
          <w:sz w:val="28"/>
        </w:rPr>
        <w:t>
      1) использованные в прошлом под скотомогильники и места захоронения токсичных отходов;</w:t>
      </w:r>
    </w:p>
    <w:bookmarkEnd w:id="27"/>
    <w:bookmarkStart w:name="z36" w:id="28"/>
    <w:p>
      <w:pPr>
        <w:spacing w:after="0"/>
        <w:ind w:left="0"/>
        <w:jc w:val="both"/>
      </w:pPr>
      <w:r>
        <w:rPr>
          <w:rFonts w:ascii="Times New Roman"/>
          <w:b w:val="false"/>
          <w:i w:val="false"/>
          <w:color w:val="000000"/>
          <w:sz w:val="28"/>
        </w:rPr>
        <w:t>
      2) стационарно неблагополучные по сибирской язве населенного пункта.</w:t>
      </w:r>
    </w:p>
    <w:bookmarkEnd w:id="28"/>
    <w:bookmarkStart w:name="z37" w:id="29"/>
    <w:p>
      <w:pPr>
        <w:spacing w:after="0"/>
        <w:ind w:left="0"/>
        <w:jc w:val="both"/>
      </w:pPr>
      <w:r>
        <w:rPr>
          <w:rFonts w:ascii="Times New Roman"/>
          <w:b w:val="false"/>
          <w:i w:val="false"/>
          <w:color w:val="000000"/>
          <w:sz w:val="28"/>
        </w:rPr>
        <w:t xml:space="preserve">
      4. Площадь при выборе земельного участка под строительство объектов, определяется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w:t>
      </w:r>
    </w:p>
    <w:bookmarkEnd w:id="29"/>
    <w:bookmarkStart w:name="z38" w:id="30"/>
    <w:p>
      <w:pPr>
        <w:spacing w:after="0"/>
        <w:ind w:left="0"/>
        <w:jc w:val="both"/>
      </w:pPr>
      <w:r>
        <w:rPr>
          <w:rFonts w:ascii="Times New Roman"/>
          <w:b w:val="false"/>
          <w:i w:val="false"/>
          <w:color w:val="000000"/>
          <w:sz w:val="28"/>
        </w:rPr>
        <w:t>
      5. При проектировании здания лаборатории располагаются на самостоятельных земельных участках или на земельном участке организации, в состав которой они входят.</w:t>
      </w:r>
    </w:p>
    <w:bookmarkEnd w:id="30"/>
    <w:bookmarkStart w:name="z39" w:id="31"/>
    <w:p>
      <w:pPr>
        <w:spacing w:after="0"/>
        <w:ind w:left="0"/>
        <w:jc w:val="both"/>
      </w:pPr>
      <w:r>
        <w:rPr>
          <w:rFonts w:ascii="Times New Roman"/>
          <w:b w:val="false"/>
          <w:i w:val="false"/>
          <w:color w:val="000000"/>
          <w:sz w:val="28"/>
        </w:rPr>
        <w:t>
      6. При проектировании разрешается эксплуатация лабораторий в самостоятельном здании, встроено-пристроенных производственных помещениях с отдельным входом, на отдельных этажах производственных зданий, профильных организаций при наличии отдельного входа.</w:t>
      </w:r>
    </w:p>
    <w:bookmarkEnd w:id="31"/>
    <w:bookmarkStart w:name="z40" w:id="32"/>
    <w:p>
      <w:pPr>
        <w:spacing w:after="0"/>
        <w:ind w:left="0"/>
        <w:jc w:val="both"/>
      </w:pPr>
      <w:r>
        <w:rPr>
          <w:rFonts w:ascii="Times New Roman"/>
          <w:b w:val="false"/>
          <w:i w:val="false"/>
          <w:color w:val="000000"/>
          <w:sz w:val="28"/>
        </w:rPr>
        <w:t xml:space="preserve">
      7. При проектировании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 градостроительства и строительства 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настоящим Санитарным правилам.</w:t>
      </w:r>
    </w:p>
    <w:bookmarkEnd w:id="32"/>
    <w:bookmarkStart w:name="z41" w:id="33"/>
    <w:p>
      <w:pPr>
        <w:spacing w:after="0"/>
        <w:ind w:left="0"/>
        <w:jc w:val="both"/>
      </w:pPr>
      <w:r>
        <w:rPr>
          <w:rFonts w:ascii="Times New Roman"/>
          <w:b w:val="false"/>
          <w:i w:val="false"/>
          <w:color w:val="000000"/>
          <w:sz w:val="28"/>
        </w:rPr>
        <w:t>
      8. Внешнее ограждение не имеет не запираемых дверей, ворот, калиток, а также проломов, повреждений.</w:t>
      </w:r>
    </w:p>
    <w:bookmarkEnd w:id="33"/>
    <w:bookmarkStart w:name="z42" w:id="34"/>
    <w:p>
      <w:pPr>
        <w:spacing w:after="0"/>
        <w:ind w:left="0"/>
        <w:jc w:val="both"/>
      </w:pPr>
      <w:r>
        <w:rPr>
          <w:rFonts w:ascii="Times New Roman"/>
          <w:b w:val="false"/>
          <w:i w:val="false"/>
          <w:color w:val="000000"/>
          <w:sz w:val="28"/>
        </w:rPr>
        <w:t>
      9. По периметру ограждения территории устанавливается освещение.</w:t>
      </w:r>
    </w:p>
    <w:bookmarkEnd w:id="34"/>
    <w:bookmarkStart w:name="z43" w:id="35"/>
    <w:p>
      <w:pPr>
        <w:spacing w:after="0"/>
        <w:ind w:left="0"/>
        <w:jc w:val="both"/>
      </w:pPr>
      <w:r>
        <w:rPr>
          <w:rFonts w:ascii="Times New Roman"/>
          <w:b w:val="false"/>
          <w:i w:val="false"/>
          <w:color w:val="000000"/>
          <w:sz w:val="28"/>
        </w:rPr>
        <w:t>
      10. Оконные проемы, витрины первого этажа лабораторий имеют прочность эквивалентную следующим параметрам:</w:t>
      </w:r>
    </w:p>
    <w:bookmarkEnd w:id="35"/>
    <w:bookmarkStart w:name="z44" w:id="36"/>
    <w:p>
      <w:pPr>
        <w:spacing w:after="0"/>
        <w:ind w:left="0"/>
        <w:jc w:val="both"/>
      </w:pPr>
      <w:r>
        <w:rPr>
          <w:rFonts w:ascii="Times New Roman"/>
          <w:b w:val="false"/>
          <w:i w:val="false"/>
          <w:color w:val="000000"/>
          <w:sz w:val="28"/>
        </w:rPr>
        <w:t>
      1) окна с обычным остеклением, дополнительно защищенным рольставнями из стального листа толщиной не менее 1 миллиметр (далее – мм);</w:t>
      </w:r>
    </w:p>
    <w:bookmarkEnd w:id="36"/>
    <w:bookmarkStart w:name="z45" w:id="37"/>
    <w:p>
      <w:pPr>
        <w:spacing w:after="0"/>
        <w:ind w:left="0"/>
        <w:jc w:val="both"/>
      </w:pPr>
      <w:r>
        <w:rPr>
          <w:rFonts w:ascii="Times New Roman"/>
          <w:b w:val="false"/>
          <w:i w:val="false"/>
          <w:color w:val="000000"/>
          <w:sz w:val="28"/>
        </w:rPr>
        <w:t>
      2) окна с обычным остеклением, дополнительно защищенным металлическими решетками (раздвижными, распашными) или жалюзями соответствующей прочности;</w:t>
      </w:r>
    </w:p>
    <w:bookmarkEnd w:id="37"/>
    <w:bookmarkStart w:name="z46" w:id="38"/>
    <w:p>
      <w:pPr>
        <w:spacing w:after="0"/>
        <w:ind w:left="0"/>
        <w:jc w:val="both"/>
      </w:pPr>
      <w:r>
        <w:rPr>
          <w:rFonts w:ascii="Times New Roman"/>
          <w:b w:val="false"/>
          <w:i w:val="false"/>
          <w:color w:val="000000"/>
          <w:sz w:val="28"/>
        </w:rPr>
        <w:t>
      3) окна специальной конструкции с защитным остеклением, устойчивым к одиночному удару, выдерживающим 3 удара стального шара весом 4 килограмм, сброшенного с высоты 9,5 метр (далее – м) и выше;</w:t>
      </w:r>
    </w:p>
    <w:bookmarkEnd w:id="38"/>
    <w:bookmarkStart w:name="z47" w:id="39"/>
    <w:p>
      <w:pPr>
        <w:spacing w:after="0"/>
        <w:ind w:left="0"/>
        <w:jc w:val="both"/>
      </w:pPr>
      <w:r>
        <w:rPr>
          <w:rFonts w:ascii="Times New Roman"/>
          <w:b w:val="false"/>
          <w:i w:val="false"/>
          <w:color w:val="000000"/>
          <w:sz w:val="28"/>
        </w:rPr>
        <w:t>
      4) окна с обычным остеклением, дополнительно защищенным датчиками охраной сигнализации.</w:t>
      </w:r>
    </w:p>
    <w:bookmarkEnd w:id="39"/>
    <w:bookmarkStart w:name="z48" w:id="40"/>
    <w:p>
      <w:pPr>
        <w:spacing w:after="0"/>
        <w:ind w:left="0"/>
        <w:jc w:val="both"/>
      </w:pPr>
      <w:r>
        <w:rPr>
          <w:rFonts w:ascii="Times New Roman"/>
          <w:b w:val="false"/>
          <w:i w:val="false"/>
          <w:color w:val="000000"/>
          <w:sz w:val="28"/>
        </w:rPr>
        <w:t>
      11. Помещения лабораторий имеют конструктивное архитектурно-планировочное исполнение и оснащение техническими системами безопасности, в совокупности обеспечивающими защиту от проникновения.</w:t>
      </w:r>
    </w:p>
    <w:bookmarkEnd w:id="40"/>
    <w:bookmarkStart w:name="z49" w:id="41"/>
    <w:p>
      <w:pPr>
        <w:spacing w:after="0"/>
        <w:ind w:left="0"/>
        <w:jc w:val="both"/>
      </w:pPr>
      <w:r>
        <w:rPr>
          <w:rFonts w:ascii="Times New Roman"/>
          <w:b w:val="false"/>
          <w:i w:val="false"/>
          <w:color w:val="000000"/>
          <w:sz w:val="28"/>
        </w:rPr>
        <w:t>
      12. Работы с ядовитыми веществами проводятся в отдельных помещениях (комнатах) или в отдельном вытяжном шкафу.</w:t>
      </w:r>
    </w:p>
    <w:bookmarkEnd w:id="41"/>
    <w:bookmarkStart w:name="z50" w:id="42"/>
    <w:p>
      <w:pPr>
        <w:spacing w:after="0"/>
        <w:ind w:left="0"/>
        <w:jc w:val="both"/>
      </w:pPr>
      <w:r>
        <w:rPr>
          <w:rFonts w:ascii="Times New Roman"/>
          <w:b w:val="false"/>
          <w:i w:val="false"/>
          <w:color w:val="000000"/>
          <w:sz w:val="28"/>
        </w:rPr>
        <w:t>
      13. Окна, двери комнат закрываются наглухо. Форточки защищаются сеткой от насекомых.</w:t>
      </w:r>
    </w:p>
    <w:bookmarkEnd w:id="42"/>
    <w:bookmarkStart w:name="z51" w:id="43"/>
    <w:p>
      <w:pPr>
        <w:spacing w:after="0"/>
        <w:ind w:left="0"/>
        <w:jc w:val="both"/>
      </w:pPr>
      <w:r>
        <w:rPr>
          <w:rFonts w:ascii="Times New Roman"/>
          <w:b w:val="false"/>
          <w:i w:val="false"/>
          <w:color w:val="000000"/>
          <w:sz w:val="28"/>
        </w:rPr>
        <w:t>
      14. Регистратура и помещение для приема проб размещается при входе в лабораторию.</w:t>
      </w:r>
    </w:p>
    <w:bookmarkEnd w:id="43"/>
    <w:bookmarkStart w:name="z52" w:id="44"/>
    <w:p>
      <w:pPr>
        <w:spacing w:after="0"/>
        <w:ind w:left="0"/>
        <w:jc w:val="both"/>
      </w:pPr>
      <w:r>
        <w:rPr>
          <w:rFonts w:ascii="Times New Roman"/>
          <w:b w:val="false"/>
          <w:i w:val="false"/>
          <w:color w:val="000000"/>
          <w:sz w:val="28"/>
        </w:rPr>
        <w:t>
      15. Поверхность пола, стен, потолка в лабораторных помещениях гладкие, без щелей, легко обрабатываемые, устойчивые к действию моющих химических нейтрализирующих и дезинфицирующих средств, полы не скользящие.</w:t>
      </w:r>
    </w:p>
    <w:bookmarkEnd w:id="44"/>
    <w:bookmarkStart w:name="z53" w:id="45"/>
    <w:p>
      <w:pPr>
        <w:spacing w:after="0"/>
        <w:ind w:left="0"/>
        <w:jc w:val="both"/>
      </w:pPr>
      <w:r>
        <w:rPr>
          <w:rFonts w:ascii="Times New Roman"/>
          <w:b w:val="false"/>
          <w:i w:val="false"/>
          <w:color w:val="000000"/>
          <w:sz w:val="28"/>
        </w:rPr>
        <w:t>
      16. В санитарно-гигиенической лаборатории пол покрывается кислотоупорным материалом.</w:t>
      </w:r>
    </w:p>
    <w:bookmarkEnd w:id="45"/>
    <w:bookmarkStart w:name="z54" w:id="46"/>
    <w:p>
      <w:pPr>
        <w:spacing w:after="0"/>
        <w:ind w:left="0"/>
        <w:jc w:val="both"/>
      </w:pPr>
      <w:r>
        <w:rPr>
          <w:rFonts w:ascii="Times New Roman"/>
          <w:b w:val="false"/>
          <w:i w:val="false"/>
          <w:color w:val="000000"/>
          <w:sz w:val="28"/>
        </w:rPr>
        <w:t>
      17. В радиологической лаборатории пол, потолок и стены покрываются слабосорбирующими материалами, стойкими к моющим средствам.</w:t>
      </w:r>
    </w:p>
    <w:bookmarkEnd w:id="46"/>
    <w:bookmarkStart w:name="z55" w:id="47"/>
    <w:p>
      <w:pPr>
        <w:spacing w:after="0"/>
        <w:ind w:left="0"/>
        <w:jc w:val="both"/>
      </w:pPr>
      <w:r>
        <w:rPr>
          <w:rFonts w:ascii="Times New Roman"/>
          <w:b w:val="false"/>
          <w:i w:val="false"/>
          <w:color w:val="000000"/>
          <w:sz w:val="28"/>
        </w:rPr>
        <w:t>
      18. В помещениях, в которых проводятся работы с огнеопасными – и взрывоопасными веществами, предусматриваются два выхода.</w:t>
      </w:r>
    </w:p>
    <w:bookmarkEnd w:id="47"/>
    <w:bookmarkStart w:name="z56" w:id="48"/>
    <w:p>
      <w:pPr>
        <w:spacing w:after="0"/>
        <w:ind w:left="0"/>
        <w:jc w:val="both"/>
      </w:pPr>
      <w:r>
        <w:rPr>
          <w:rFonts w:ascii="Times New Roman"/>
          <w:b w:val="false"/>
          <w:i w:val="false"/>
          <w:color w:val="000000"/>
          <w:sz w:val="28"/>
        </w:rPr>
        <w:t>
      Рабочие столы покрываются антикоррозийным, несгораемым материалом, для работы с кислотами и щелочами – с устройством бортиков.</w:t>
      </w:r>
    </w:p>
    <w:bookmarkEnd w:id="48"/>
    <w:bookmarkStart w:name="z57" w:id="49"/>
    <w:p>
      <w:pPr>
        <w:spacing w:after="0"/>
        <w:ind w:left="0"/>
        <w:jc w:val="both"/>
      </w:pPr>
      <w:r>
        <w:rPr>
          <w:rFonts w:ascii="Times New Roman"/>
          <w:b w:val="false"/>
          <w:i w:val="false"/>
          <w:color w:val="000000"/>
          <w:sz w:val="28"/>
        </w:rPr>
        <w:t>
      19. При реконструкции и ремонте лабораторий соблюдаются вышеуказанные требования.</w:t>
      </w:r>
    </w:p>
    <w:bookmarkEnd w:id="49"/>
    <w:bookmarkStart w:name="z58" w:id="50"/>
    <w:p>
      <w:pPr>
        <w:spacing w:after="0"/>
        <w:ind w:left="0"/>
        <w:jc w:val="left"/>
      </w:pPr>
      <w:r>
        <w:rPr>
          <w:rFonts w:ascii="Times New Roman"/>
          <w:b/>
          <w:i w:val="false"/>
          <w:color w:val="000000"/>
        </w:rPr>
        <w:t xml:space="preserve"> Глава 3. Санитарно-эпидемиологические требования к водоснабжению, водоотведению, теплоснабжению, освещению, вентиляции, кондиционированию в лабораториях</w:t>
      </w:r>
    </w:p>
    <w:bookmarkEnd w:id="50"/>
    <w:bookmarkStart w:name="z59" w:id="51"/>
    <w:p>
      <w:pPr>
        <w:spacing w:after="0"/>
        <w:ind w:left="0"/>
        <w:jc w:val="both"/>
      </w:pPr>
      <w:r>
        <w:rPr>
          <w:rFonts w:ascii="Times New Roman"/>
          <w:b w:val="false"/>
          <w:i w:val="false"/>
          <w:color w:val="000000"/>
          <w:sz w:val="28"/>
        </w:rPr>
        <w:t>
      20. В лабораториях предусматриваются в исправном состоянии питьевое и (или) хозяйственно-питьевое водоснабжение.</w:t>
      </w:r>
    </w:p>
    <w:bookmarkEnd w:id="51"/>
    <w:bookmarkStart w:name="z60" w:id="52"/>
    <w:p>
      <w:pPr>
        <w:spacing w:after="0"/>
        <w:ind w:left="0"/>
        <w:jc w:val="both"/>
      </w:pPr>
      <w:r>
        <w:rPr>
          <w:rFonts w:ascii="Times New Roman"/>
          <w:b w:val="false"/>
          <w:i w:val="false"/>
          <w:color w:val="000000"/>
          <w:sz w:val="28"/>
        </w:rPr>
        <w:t>
      21. При отсутствии централизованной системы водоснабжения разрешается использование воды из местных источников питьевого назначения с устройством внутреннего водопровода и водоотведения.</w:t>
      </w:r>
    </w:p>
    <w:bookmarkEnd w:id="52"/>
    <w:bookmarkStart w:name="z61" w:id="53"/>
    <w:p>
      <w:pPr>
        <w:spacing w:after="0"/>
        <w:ind w:left="0"/>
        <w:jc w:val="both"/>
      </w:pPr>
      <w:r>
        <w:rPr>
          <w:rFonts w:ascii="Times New Roman"/>
          <w:b w:val="false"/>
          <w:i w:val="false"/>
          <w:color w:val="000000"/>
          <w:sz w:val="28"/>
        </w:rPr>
        <w:t>
      22. Во всех аналитических залах устанавливаются зеркало, раковины для мытья рук (рукомойники).</w:t>
      </w:r>
    </w:p>
    <w:bookmarkEnd w:id="53"/>
    <w:bookmarkStart w:name="z62" w:id="54"/>
    <w:p>
      <w:pPr>
        <w:spacing w:after="0"/>
        <w:ind w:left="0"/>
        <w:jc w:val="both"/>
      </w:pPr>
      <w:r>
        <w:rPr>
          <w:rFonts w:ascii="Times New Roman"/>
          <w:b w:val="false"/>
          <w:i w:val="false"/>
          <w:color w:val="000000"/>
          <w:sz w:val="28"/>
        </w:rPr>
        <w:t>
      23. В лаборатории оборудуются раковины для мытья рук персонала и раковины или ванны для мытья посуды и инвентаря с подводкой холодной и горячей воды через смесители.</w:t>
      </w:r>
    </w:p>
    <w:bookmarkEnd w:id="54"/>
    <w:bookmarkStart w:name="z63" w:id="55"/>
    <w:p>
      <w:pPr>
        <w:spacing w:after="0"/>
        <w:ind w:left="0"/>
        <w:jc w:val="both"/>
      </w:pPr>
      <w:r>
        <w:rPr>
          <w:rFonts w:ascii="Times New Roman"/>
          <w:b w:val="false"/>
          <w:i w:val="false"/>
          <w:color w:val="000000"/>
          <w:sz w:val="28"/>
        </w:rPr>
        <w:t>
      24. При размещении лабораторий в неканализованной и частично канализованной местности предусматривается устройство местной канализации (ямы, септики). Прием сточных вод осуществляется в общую или раздельные подземные водонепроницаемые емкости, оснащенные крышками с гидравлическими затворами (сифонами), расположенные в хозяйственной зоне территории объекта, очистка которых проводится своевременно.</w:t>
      </w:r>
    </w:p>
    <w:bookmarkEnd w:id="55"/>
    <w:bookmarkStart w:name="z64" w:id="56"/>
    <w:p>
      <w:pPr>
        <w:spacing w:after="0"/>
        <w:ind w:left="0"/>
        <w:jc w:val="both"/>
      </w:pPr>
      <w:r>
        <w:rPr>
          <w:rFonts w:ascii="Times New Roman"/>
          <w:b w:val="false"/>
          <w:i w:val="false"/>
          <w:color w:val="000000"/>
          <w:sz w:val="28"/>
        </w:rPr>
        <w:t>
      25. При отсутствии централизованного источника теплоснабжения предусматривается автономная котельная, работающая на жидком, твердом, газообразном топливе.</w:t>
      </w:r>
    </w:p>
    <w:bookmarkEnd w:id="56"/>
    <w:bookmarkStart w:name="z65" w:id="57"/>
    <w:p>
      <w:pPr>
        <w:spacing w:after="0"/>
        <w:ind w:left="0"/>
        <w:jc w:val="both"/>
      </w:pPr>
      <w:r>
        <w:rPr>
          <w:rFonts w:ascii="Times New Roman"/>
          <w:b w:val="false"/>
          <w:i w:val="false"/>
          <w:color w:val="000000"/>
          <w:sz w:val="28"/>
        </w:rPr>
        <w:t>
      26. Естественное и искусственное освещение помещений определяется в соответствии с государственными нормативами в области архитектуры, градостроительства и строительства.</w:t>
      </w:r>
    </w:p>
    <w:bookmarkEnd w:id="57"/>
    <w:bookmarkStart w:name="z66" w:id="58"/>
    <w:p>
      <w:pPr>
        <w:spacing w:after="0"/>
        <w:ind w:left="0"/>
        <w:jc w:val="both"/>
      </w:pPr>
      <w:r>
        <w:rPr>
          <w:rFonts w:ascii="Times New Roman"/>
          <w:b w:val="false"/>
          <w:i w:val="false"/>
          <w:color w:val="000000"/>
          <w:sz w:val="28"/>
        </w:rPr>
        <w:t>
      Рабочие помещения обеспечиваются защитой рабочих столов и оптики от прямого попадания солнечного света путем использования светозащитных устройств из материала, устойчивого к химическим веществам, дезактиваторам.</w:t>
      </w:r>
    </w:p>
    <w:bookmarkEnd w:id="58"/>
    <w:bookmarkStart w:name="z67" w:id="59"/>
    <w:p>
      <w:pPr>
        <w:spacing w:after="0"/>
        <w:ind w:left="0"/>
        <w:jc w:val="both"/>
      </w:pPr>
      <w:r>
        <w:rPr>
          <w:rFonts w:ascii="Times New Roman"/>
          <w:b w:val="false"/>
          <w:i w:val="false"/>
          <w:color w:val="000000"/>
          <w:sz w:val="28"/>
        </w:rPr>
        <w:t>
      27. В складских помещениях не предусматривается естественное освещение.</w:t>
      </w:r>
    </w:p>
    <w:bookmarkEnd w:id="59"/>
    <w:bookmarkStart w:name="z68" w:id="60"/>
    <w:p>
      <w:pPr>
        <w:spacing w:after="0"/>
        <w:ind w:left="0"/>
        <w:jc w:val="both"/>
      </w:pPr>
      <w:r>
        <w:rPr>
          <w:rFonts w:ascii="Times New Roman"/>
          <w:b w:val="false"/>
          <w:i w:val="false"/>
          <w:color w:val="000000"/>
          <w:sz w:val="28"/>
        </w:rPr>
        <w:t>
      28. Лаборатория оборудуется приточно-вытяжной вентиляцией с искусственным побуждением и отдельными (автономными) вентиляционными устройствами для отсоса воздуха из вытяжных шкафов. Для лабораторий районного уровня разрешается вентиляция с механическим побуждением.</w:t>
      </w:r>
    </w:p>
    <w:bookmarkEnd w:id="60"/>
    <w:bookmarkStart w:name="z69" w:id="61"/>
    <w:p>
      <w:pPr>
        <w:spacing w:after="0"/>
        <w:ind w:left="0"/>
        <w:jc w:val="both"/>
      </w:pPr>
      <w:r>
        <w:rPr>
          <w:rFonts w:ascii="Times New Roman"/>
          <w:b w:val="false"/>
          <w:i w:val="false"/>
          <w:color w:val="000000"/>
          <w:sz w:val="28"/>
        </w:rPr>
        <w:t>
      29. Вытяжные шкафы, в которых ведутся работы с веществами, выделяющими вредные и горючие пары и газы, оборудуются верхними и нижними отсосами и бортиками, предотвращающими стекание жидкости на пол.</w:t>
      </w:r>
    </w:p>
    <w:bookmarkEnd w:id="61"/>
    <w:bookmarkStart w:name="z70" w:id="62"/>
    <w:p>
      <w:pPr>
        <w:spacing w:after="0"/>
        <w:ind w:left="0"/>
        <w:jc w:val="both"/>
      </w:pPr>
      <w:r>
        <w:rPr>
          <w:rFonts w:ascii="Times New Roman"/>
          <w:b w:val="false"/>
          <w:i w:val="false"/>
          <w:color w:val="000000"/>
          <w:sz w:val="28"/>
        </w:rPr>
        <w:t xml:space="preserve">
      30. Вытяжные устройства обеспечивают скорость всасывания воздуха в соответствии с установленными требованиями санитарных правил, гигиенических нормативов согласно </w:t>
      </w:r>
      <w:r>
        <w:rPr>
          <w:rFonts w:ascii="Times New Roman"/>
          <w:b w:val="false"/>
          <w:i w:val="false"/>
          <w:color w:val="000000"/>
          <w:sz w:val="28"/>
        </w:rPr>
        <w:t>пункту 2</w:t>
      </w:r>
      <w:r>
        <w:rPr>
          <w:rFonts w:ascii="Times New Roman"/>
          <w:b w:val="false"/>
          <w:i w:val="false"/>
          <w:color w:val="000000"/>
          <w:sz w:val="28"/>
        </w:rPr>
        <w:t xml:space="preserve"> статьи 94 и </w:t>
      </w:r>
      <w:r>
        <w:rPr>
          <w:rFonts w:ascii="Times New Roman"/>
          <w:b w:val="false"/>
          <w:i w:val="false"/>
          <w:color w:val="000000"/>
          <w:sz w:val="28"/>
        </w:rPr>
        <w:t>статьи 95</w:t>
      </w:r>
      <w:r>
        <w:rPr>
          <w:rFonts w:ascii="Times New Roman"/>
          <w:b w:val="false"/>
          <w:i w:val="false"/>
          <w:color w:val="000000"/>
          <w:sz w:val="28"/>
        </w:rPr>
        <w:t xml:space="preserve"> Кодекса Республики Казахстан "О здоровье народа и системе здравоохранения" (далее – документы нормирования) в открытых створках (дверцах) вытяжного шкафа.</w:t>
      </w:r>
    </w:p>
    <w:bookmarkEnd w:id="62"/>
    <w:bookmarkStart w:name="z71" w:id="63"/>
    <w:p>
      <w:pPr>
        <w:spacing w:after="0"/>
        <w:ind w:left="0"/>
        <w:jc w:val="both"/>
      </w:pPr>
      <w:r>
        <w:rPr>
          <w:rFonts w:ascii="Times New Roman"/>
          <w:b w:val="false"/>
          <w:i w:val="false"/>
          <w:color w:val="000000"/>
          <w:sz w:val="28"/>
        </w:rPr>
        <w:t>
      31. Выключатели вентиляции вытяжных шкафов располагаются вблизи них, розетки для включения приборов, располагающихся в вытяжных шкафах – на наружной панели, газовые краны – у передних бортов, штепсельные розетки – на торцевой стороне рабочего стола вне вытяжного шкафа.</w:t>
      </w:r>
    </w:p>
    <w:bookmarkEnd w:id="63"/>
    <w:bookmarkStart w:name="z72" w:id="64"/>
    <w:p>
      <w:pPr>
        <w:spacing w:after="0"/>
        <w:ind w:left="0"/>
        <w:jc w:val="both"/>
      </w:pPr>
      <w:r>
        <w:rPr>
          <w:rFonts w:ascii="Times New Roman"/>
          <w:b w:val="false"/>
          <w:i w:val="false"/>
          <w:color w:val="000000"/>
          <w:sz w:val="28"/>
        </w:rPr>
        <w:t>
      32. Створки (дверцы) вытяжных шкафов во время работы закрываются с небольшим зазором внизу. Приподнятые створки прочно укрепляются приспособлениями, исключающими их падение.</w:t>
      </w:r>
    </w:p>
    <w:bookmarkEnd w:id="64"/>
    <w:bookmarkStart w:name="z73" w:id="65"/>
    <w:p>
      <w:pPr>
        <w:spacing w:after="0"/>
        <w:ind w:left="0"/>
        <w:jc w:val="both"/>
      </w:pPr>
      <w:r>
        <w:rPr>
          <w:rFonts w:ascii="Times New Roman"/>
          <w:b w:val="false"/>
          <w:i w:val="false"/>
          <w:color w:val="000000"/>
          <w:sz w:val="28"/>
        </w:rPr>
        <w:t>
      33. В лабораториях создаются оптимальные микроклиматические условия (температура, скорость движения воздуха и относительная влажность воздуха), в соответствии с установленными требованиями документами нормирования.</w:t>
      </w:r>
    </w:p>
    <w:bookmarkEnd w:id="65"/>
    <w:bookmarkStart w:name="z74" w:id="66"/>
    <w:p>
      <w:pPr>
        <w:spacing w:after="0"/>
        <w:ind w:left="0"/>
        <w:jc w:val="both"/>
      </w:pPr>
      <w:r>
        <w:rPr>
          <w:rFonts w:ascii="Times New Roman"/>
          <w:b w:val="false"/>
          <w:i w:val="false"/>
          <w:color w:val="000000"/>
          <w:sz w:val="28"/>
        </w:rPr>
        <w:t>
      34. В зданиях в летний период устанавливаются кондиционеры. Фильтрующие элементы кондиционеров периодически (не реже 1 раза в три месяца) подвергаются очистке от механических частиц и дезинфекции.</w:t>
      </w:r>
    </w:p>
    <w:bookmarkEnd w:id="66"/>
    <w:bookmarkStart w:name="z75" w:id="67"/>
    <w:p>
      <w:pPr>
        <w:spacing w:after="0"/>
        <w:ind w:left="0"/>
        <w:jc w:val="left"/>
      </w:pPr>
      <w:r>
        <w:rPr>
          <w:rFonts w:ascii="Times New Roman"/>
          <w:b/>
          <w:i w:val="false"/>
          <w:color w:val="000000"/>
        </w:rPr>
        <w:t xml:space="preserve"> Глава 4. Санитарно-эпидемиологические требования к условиям работы санитарно-гигиенической лаборатории</w:t>
      </w:r>
    </w:p>
    <w:bookmarkEnd w:id="67"/>
    <w:bookmarkStart w:name="z76" w:id="68"/>
    <w:p>
      <w:pPr>
        <w:spacing w:after="0"/>
        <w:ind w:left="0"/>
        <w:jc w:val="both"/>
      </w:pPr>
      <w:r>
        <w:rPr>
          <w:rFonts w:ascii="Times New Roman"/>
          <w:b w:val="false"/>
          <w:i w:val="false"/>
          <w:color w:val="000000"/>
          <w:sz w:val="28"/>
        </w:rPr>
        <w:t>
      35. В каждом помещении лаборатории обязательно наличие паспортов безопасности материалов всех веществ, используемых в данном помещении. Папка с паспортами безопасности материалов размещается в легкодоступном месте.</w:t>
      </w:r>
    </w:p>
    <w:bookmarkEnd w:id="68"/>
    <w:bookmarkStart w:name="z77" w:id="69"/>
    <w:p>
      <w:pPr>
        <w:spacing w:after="0"/>
        <w:ind w:left="0"/>
        <w:jc w:val="both"/>
      </w:pPr>
      <w:r>
        <w:rPr>
          <w:rFonts w:ascii="Times New Roman"/>
          <w:b w:val="false"/>
          <w:i w:val="false"/>
          <w:color w:val="000000"/>
          <w:sz w:val="28"/>
        </w:rPr>
        <w:t xml:space="preserve">
      36. При поступлении персонала на работу проводится инструктаж по технике безопасности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25 декабря 2015 года № 1019 "Об утверждении Правил и сроков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 (зарегистрирован в Реестре государственной регистрации нормативных правовых актов под № 12665).</w:t>
      </w:r>
    </w:p>
    <w:bookmarkEnd w:id="69"/>
    <w:bookmarkStart w:name="z78" w:id="70"/>
    <w:p>
      <w:pPr>
        <w:spacing w:after="0"/>
        <w:ind w:left="0"/>
        <w:jc w:val="both"/>
      </w:pPr>
      <w:r>
        <w:rPr>
          <w:rFonts w:ascii="Times New Roman"/>
          <w:b w:val="false"/>
          <w:i w:val="false"/>
          <w:color w:val="000000"/>
          <w:sz w:val="28"/>
        </w:rPr>
        <w:t>
      37. В лабораториях выполняются требования системы контроля качества исследований, которые указаны в документах нормирования.</w:t>
      </w:r>
    </w:p>
    <w:bookmarkEnd w:id="70"/>
    <w:bookmarkStart w:name="z79" w:id="71"/>
    <w:p>
      <w:pPr>
        <w:spacing w:after="0"/>
        <w:ind w:left="0"/>
        <w:jc w:val="both"/>
      </w:pPr>
      <w:r>
        <w:rPr>
          <w:rFonts w:ascii="Times New Roman"/>
          <w:b w:val="false"/>
          <w:i w:val="false"/>
          <w:color w:val="000000"/>
          <w:sz w:val="28"/>
        </w:rPr>
        <w:t>
      38. В помещениях лаборатории не осуществляются:</w:t>
      </w:r>
    </w:p>
    <w:bookmarkEnd w:id="71"/>
    <w:bookmarkStart w:name="z80" w:id="72"/>
    <w:p>
      <w:pPr>
        <w:spacing w:after="0"/>
        <w:ind w:left="0"/>
        <w:jc w:val="both"/>
      </w:pPr>
      <w:r>
        <w:rPr>
          <w:rFonts w:ascii="Times New Roman"/>
          <w:b w:val="false"/>
          <w:i w:val="false"/>
          <w:color w:val="000000"/>
          <w:sz w:val="28"/>
        </w:rPr>
        <w:t>
      1) работы без специальной одежды;</w:t>
      </w:r>
    </w:p>
    <w:bookmarkEnd w:id="72"/>
    <w:bookmarkStart w:name="z81" w:id="73"/>
    <w:p>
      <w:pPr>
        <w:spacing w:after="0"/>
        <w:ind w:left="0"/>
        <w:jc w:val="both"/>
      </w:pPr>
      <w:r>
        <w:rPr>
          <w:rFonts w:ascii="Times New Roman"/>
          <w:b w:val="false"/>
          <w:i w:val="false"/>
          <w:color w:val="000000"/>
          <w:sz w:val="28"/>
        </w:rPr>
        <w:t>
      2) работы при неисправной вентиляции;</w:t>
      </w:r>
    </w:p>
    <w:bookmarkEnd w:id="73"/>
    <w:bookmarkStart w:name="z82" w:id="74"/>
    <w:p>
      <w:pPr>
        <w:spacing w:after="0"/>
        <w:ind w:left="0"/>
        <w:jc w:val="both"/>
      </w:pPr>
      <w:r>
        <w:rPr>
          <w:rFonts w:ascii="Times New Roman"/>
          <w:b w:val="false"/>
          <w:i w:val="false"/>
          <w:color w:val="000000"/>
          <w:sz w:val="28"/>
        </w:rPr>
        <w:t>
      3) хранение и применение реактивов без этикеток;</w:t>
      </w:r>
    </w:p>
    <w:bookmarkEnd w:id="74"/>
    <w:bookmarkStart w:name="z83" w:id="75"/>
    <w:p>
      <w:pPr>
        <w:spacing w:after="0"/>
        <w:ind w:left="0"/>
        <w:jc w:val="both"/>
      </w:pPr>
      <w:r>
        <w:rPr>
          <w:rFonts w:ascii="Times New Roman"/>
          <w:b w:val="false"/>
          <w:i w:val="false"/>
          <w:color w:val="000000"/>
          <w:sz w:val="28"/>
        </w:rPr>
        <w:t>
      4) хранение запасов ядовитых, огне-взрывоопасных веществ и растворов на рабочих местах и стеллажах.</w:t>
      </w:r>
    </w:p>
    <w:bookmarkEnd w:id="75"/>
    <w:bookmarkStart w:name="z84" w:id="76"/>
    <w:p>
      <w:pPr>
        <w:spacing w:after="0"/>
        <w:ind w:left="0"/>
        <w:jc w:val="both"/>
      </w:pPr>
      <w:r>
        <w:rPr>
          <w:rFonts w:ascii="Times New Roman"/>
          <w:b w:val="false"/>
          <w:i w:val="false"/>
          <w:color w:val="000000"/>
          <w:sz w:val="28"/>
        </w:rPr>
        <w:t>
      39. При работе с газообразными веществами, находящимися в баллонах под давлением, не осуществляется:</w:t>
      </w:r>
    </w:p>
    <w:bookmarkEnd w:id="76"/>
    <w:bookmarkStart w:name="z85" w:id="77"/>
    <w:p>
      <w:pPr>
        <w:spacing w:after="0"/>
        <w:ind w:left="0"/>
        <w:jc w:val="both"/>
      </w:pPr>
      <w:r>
        <w:rPr>
          <w:rFonts w:ascii="Times New Roman"/>
          <w:b w:val="false"/>
          <w:i w:val="false"/>
          <w:color w:val="000000"/>
          <w:sz w:val="28"/>
        </w:rPr>
        <w:t>
      1) быстрое открывание вентиля баллона;</w:t>
      </w:r>
    </w:p>
    <w:bookmarkEnd w:id="77"/>
    <w:bookmarkStart w:name="z86" w:id="78"/>
    <w:p>
      <w:pPr>
        <w:spacing w:after="0"/>
        <w:ind w:left="0"/>
        <w:jc w:val="both"/>
      </w:pPr>
      <w:r>
        <w:rPr>
          <w:rFonts w:ascii="Times New Roman"/>
          <w:b w:val="false"/>
          <w:i w:val="false"/>
          <w:color w:val="000000"/>
          <w:sz w:val="28"/>
        </w:rPr>
        <w:t>
      2) применение для баллона с кислородом редуктор, не имеющего надпись "Кислород";</w:t>
      </w:r>
    </w:p>
    <w:bookmarkEnd w:id="78"/>
    <w:bookmarkStart w:name="z87" w:id="79"/>
    <w:p>
      <w:pPr>
        <w:spacing w:after="0"/>
        <w:ind w:left="0"/>
        <w:jc w:val="both"/>
      </w:pPr>
      <w:r>
        <w:rPr>
          <w:rFonts w:ascii="Times New Roman"/>
          <w:b w:val="false"/>
          <w:i w:val="false"/>
          <w:color w:val="000000"/>
          <w:sz w:val="28"/>
        </w:rPr>
        <w:t>
      3) хранение их в рабочем помещении.</w:t>
      </w:r>
    </w:p>
    <w:bookmarkEnd w:id="79"/>
    <w:bookmarkStart w:name="z88" w:id="80"/>
    <w:p>
      <w:pPr>
        <w:spacing w:after="0"/>
        <w:ind w:left="0"/>
        <w:jc w:val="both"/>
      </w:pPr>
      <w:r>
        <w:rPr>
          <w:rFonts w:ascii="Times New Roman"/>
          <w:b w:val="false"/>
          <w:i w:val="false"/>
          <w:color w:val="000000"/>
          <w:sz w:val="28"/>
        </w:rPr>
        <w:t>
      40. Створки (дворца) вытяжных шкафов во время работы закрываются, приподнятые створки прочно укрепляются приспособлениями.</w:t>
      </w:r>
    </w:p>
    <w:bookmarkEnd w:id="80"/>
    <w:bookmarkStart w:name="z89" w:id="81"/>
    <w:p>
      <w:pPr>
        <w:spacing w:after="0"/>
        <w:ind w:left="0"/>
        <w:jc w:val="both"/>
      </w:pPr>
      <w:r>
        <w:rPr>
          <w:rFonts w:ascii="Times New Roman"/>
          <w:b w:val="false"/>
          <w:i w:val="false"/>
          <w:color w:val="000000"/>
          <w:sz w:val="28"/>
        </w:rPr>
        <w:t>
      41. Нагревание легковоспламеняющихся жидкостей до 100°С проводится на водяных банях, свыше 100°С - на масляных банях. Опускание колбы с легко воспламеняющейся жидкостью в горячую воду без предварительного постепенного подогрева не осуществляется.</w:t>
      </w:r>
    </w:p>
    <w:bookmarkEnd w:id="81"/>
    <w:bookmarkStart w:name="z90" w:id="82"/>
    <w:p>
      <w:pPr>
        <w:spacing w:after="0"/>
        <w:ind w:left="0"/>
        <w:jc w:val="both"/>
      </w:pPr>
      <w:r>
        <w:rPr>
          <w:rFonts w:ascii="Times New Roman"/>
          <w:b w:val="false"/>
          <w:i w:val="false"/>
          <w:color w:val="000000"/>
          <w:sz w:val="28"/>
        </w:rPr>
        <w:t>
      42. При работе со стеклянными приборами следует:</w:t>
      </w:r>
    </w:p>
    <w:bookmarkEnd w:id="82"/>
    <w:bookmarkStart w:name="z91" w:id="83"/>
    <w:p>
      <w:pPr>
        <w:spacing w:after="0"/>
        <w:ind w:left="0"/>
        <w:jc w:val="both"/>
      </w:pPr>
      <w:r>
        <w:rPr>
          <w:rFonts w:ascii="Times New Roman"/>
          <w:b w:val="false"/>
          <w:i w:val="false"/>
          <w:color w:val="000000"/>
          <w:sz w:val="28"/>
        </w:rPr>
        <w:t>
      1) нагретый сосуд закрывать притертой пробкой после его охлаждения;</w:t>
      </w:r>
    </w:p>
    <w:bookmarkEnd w:id="83"/>
    <w:bookmarkStart w:name="z92" w:id="84"/>
    <w:p>
      <w:pPr>
        <w:spacing w:after="0"/>
        <w:ind w:left="0"/>
        <w:jc w:val="both"/>
      </w:pPr>
      <w:r>
        <w:rPr>
          <w:rFonts w:ascii="Times New Roman"/>
          <w:b w:val="false"/>
          <w:i w:val="false"/>
          <w:color w:val="000000"/>
          <w:sz w:val="28"/>
        </w:rPr>
        <w:t>
      2) при работе со стеклянными трубками или термометрами в просверленной пробке, последнюю не упирать в ладонь, а держать за боковые стороны;</w:t>
      </w:r>
    </w:p>
    <w:bookmarkEnd w:id="84"/>
    <w:bookmarkStart w:name="z93" w:id="85"/>
    <w:p>
      <w:pPr>
        <w:spacing w:after="0"/>
        <w:ind w:left="0"/>
        <w:jc w:val="both"/>
      </w:pPr>
      <w:r>
        <w:rPr>
          <w:rFonts w:ascii="Times New Roman"/>
          <w:b w:val="false"/>
          <w:i w:val="false"/>
          <w:color w:val="000000"/>
          <w:sz w:val="28"/>
        </w:rPr>
        <w:t>
      3) при сборе стеклянных приборов или соединений отдельных их частей с помощью каучука – защищать руки полотенцем, при разламывании стеклянных трубок придерживать трубку около надпила.</w:t>
      </w:r>
    </w:p>
    <w:bookmarkEnd w:id="85"/>
    <w:bookmarkStart w:name="z94" w:id="86"/>
    <w:p>
      <w:pPr>
        <w:spacing w:after="0"/>
        <w:ind w:left="0"/>
        <w:jc w:val="both"/>
      </w:pPr>
      <w:r>
        <w:rPr>
          <w:rFonts w:ascii="Times New Roman"/>
          <w:b w:val="false"/>
          <w:i w:val="false"/>
          <w:color w:val="000000"/>
          <w:sz w:val="28"/>
        </w:rPr>
        <w:t>
      43. Работы, при проведении которых, стеклянные приборы подвергаются перегреву или его поломке, выполняются в вытяжных шкафах в очках, перчатках и резиновом фартуке.</w:t>
      </w:r>
    </w:p>
    <w:bookmarkEnd w:id="86"/>
    <w:bookmarkStart w:name="z95" w:id="87"/>
    <w:p>
      <w:pPr>
        <w:spacing w:after="0"/>
        <w:ind w:left="0"/>
        <w:jc w:val="both"/>
      </w:pPr>
      <w:r>
        <w:rPr>
          <w:rFonts w:ascii="Times New Roman"/>
          <w:b w:val="false"/>
          <w:i w:val="false"/>
          <w:color w:val="000000"/>
          <w:sz w:val="28"/>
        </w:rPr>
        <w:t>
      44. Сосуды со спиртом, бензолом, ацетоном, бромом, йодом закрываются стеклянными притертыми пробками, со щелочами – закручивающимися крышками.</w:t>
      </w:r>
    </w:p>
    <w:bookmarkEnd w:id="87"/>
    <w:bookmarkStart w:name="z96" w:id="88"/>
    <w:p>
      <w:pPr>
        <w:spacing w:after="0"/>
        <w:ind w:left="0"/>
        <w:jc w:val="both"/>
      </w:pPr>
      <w:r>
        <w:rPr>
          <w:rFonts w:ascii="Times New Roman"/>
          <w:b w:val="false"/>
          <w:i w:val="false"/>
          <w:color w:val="000000"/>
          <w:sz w:val="28"/>
        </w:rPr>
        <w:t>
      45. При переливании жидкостей используется воронка.</w:t>
      </w:r>
    </w:p>
    <w:bookmarkEnd w:id="88"/>
    <w:bookmarkStart w:name="z97" w:id="89"/>
    <w:p>
      <w:pPr>
        <w:spacing w:after="0"/>
        <w:ind w:left="0"/>
        <w:jc w:val="both"/>
      </w:pPr>
      <w:r>
        <w:rPr>
          <w:rFonts w:ascii="Times New Roman"/>
          <w:b w:val="false"/>
          <w:i w:val="false"/>
          <w:color w:val="000000"/>
          <w:sz w:val="28"/>
        </w:rPr>
        <w:t>
      46. Сотрудники лабораторий обеспечиваются специальной одеждой и средствами индивидуальной защиты в соответствии с видом и выполняемой номенклатуры исследований.</w:t>
      </w:r>
    </w:p>
    <w:bookmarkEnd w:id="89"/>
    <w:bookmarkStart w:name="z98" w:id="90"/>
    <w:p>
      <w:pPr>
        <w:spacing w:after="0"/>
        <w:ind w:left="0"/>
        <w:jc w:val="both"/>
      </w:pPr>
      <w:r>
        <w:rPr>
          <w:rFonts w:ascii="Times New Roman"/>
          <w:b w:val="false"/>
          <w:i w:val="false"/>
          <w:color w:val="000000"/>
          <w:sz w:val="28"/>
        </w:rPr>
        <w:t>
      47. В лабораториях используется специальная (неповрежденная) химическая посуда. Химическая посуда используется в сухом и чистом виде. Нерастворимые в воде органические вещества удаляются с посуды органическим растворителем.</w:t>
      </w:r>
    </w:p>
    <w:bookmarkEnd w:id="90"/>
    <w:bookmarkStart w:name="z99" w:id="91"/>
    <w:p>
      <w:pPr>
        <w:spacing w:after="0"/>
        <w:ind w:left="0"/>
        <w:jc w:val="both"/>
      </w:pPr>
      <w:r>
        <w:rPr>
          <w:rFonts w:ascii="Times New Roman"/>
          <w:b w:val="false"/>
          <w:i w:val="false"/>
          <w:color w:val="000000"/>
          <w:sz w:val="28"/>
        </w:rPr>
        <w:t>
      Для очистки посуды химическими методами применяются хромовая смесь, кислота и растворы щелочей. После тщательной очистки и мытья посуда высушивается в сушильном шкафу.</w:t>
      </w:r>
    </w:p>
    <w:bookmarkEnd w:id="91"/>
    <w:bookmarkStart w:name="z100" w:id="92"/>
    <w:p>
      <w:pPr>
        <w:spacing w:after="0"/>
        <w:ind w:left="0"/>
        <w:jc w:val="both"/>
      </w:pPr>
      <w:r>
        <w:rPr>
          <w:rFonts w:ascii="Times New Roman"/>
          <w:b w:val="false"/>
          <w:i w:val="false"/>
          <w:color w:val="000000"/>
          <w:sz w:val="28"/>
        </w:rPr>
        <w:t>
      48. При проведении работ по сборке приборов из стекломатериалов соблюдается следующее:</w:t>
      </w:r>
    </w:p>
    <w:bookmarkEnd w:id="92"/>
    <w:bookmarkStart w:name="z101" w:id="93"/>
    <w:p>
      <w:pPr>
        <w:spacing w:after="0"/>
        <w:ind w:left="0"/>
        <w:jc w:val="both"/>
      </w:pPr>
      <w:r>
        <w:rPr>
          <w:rFonts w:ascii="Times New Roman"/>
          <w:b w:val="false"/>
          <w:i w:val="false"/>
          <w:color w:val="000000"/>
          <w:sz w:val="28"/>
        </w:rPr>
        <w:t>
      1) стеклянные трубки небольшого диаметра ломаются после надрезки их пилкой для резки стекла;</w:t>
      </w:r>
    </w:p>
    <w:bookmarkEnd w:id="93"/>
    <w:bookmarkStart w:name="z102" w:id="94"/>
    <w:p>
      <w:pPr>
        <w:spacing w:after="0"/>
        <w:ind w:left="0"/>
        <w:jc w:val="both"/>
      </w:pPr>
      <w:r>
        <w:rPr>
          <w:rFonts w:ascii="Times New Roman"/>
          <w:b w:val="false"/>
          <w:i w:val="false"/>
          <w:color w:val="000000"/>
          <w:sz w:val="28"/>
        </w:rPr>
        <w:t>
      2) для облегчения сборки концы стеклянных трубок оплавляются и смачиваются водой или глицерином;</w:t>
      </w:r>
    </w:p>
    <w:bookmarkEnd w:id="94"/>
    <w:bookmarkStart w:name="z103" w:id="95"/>
    <w:p>
      <w:pPr>
        <w:spacing w:after="0"/>
        <w:ind w:left="0"/>
        <w:jc w:val="both"/>
      </w:pPr>
      <w:r>
        <w:rPr>
          <w:rFonts w:ascii="Times New Roman"/>
          <w:b w:val="false"/>
          <w:i w:val="false"/>
          <w:color w:val="000000"/>
          <w:sz w:val="28"/>
        </w:rPr>
        <w:t>
      3) в случае травмы (порезов) при работе со стеклянной посудой осколки стекла удаляются из раны, попавшее химическое вещество нейтрализуется или снимается с кожи тампоном, смоченным соответствующим раствором или водой.</w:t>
      </w:r>
    </w:p>
    <w:bookmarkEnd w:id="95"/>
    <w:bookmarkStart w:name="z104" w:id="96"/>
    <w:p>
      <w:pPr>
        <w:spacing w:after="0"/>
        <w:ind w:left="0"/>
        <w:jc w:val="both"/>
      </w:pPr>
      <w:r>
        <w:rPr>
          <w:rFonts w:ascii="Times New Roman"/>
          <w:b w:val="false"/>
          <w:i w:val="false"/>
          <w:color w:val="000000"/>
          <w:sz w:val="28"/>
        </w:rPr>
        <w:t>
      49. При работе на оборудовании соблюдаются следующие требования:</w:t>
      </w:r>
    </w:p>
    <w:bookmarkEnd w:id="96"/>
    <w:bookmarkStart w:name="z105" w:id="97"/>
    <w:p>
      <w:pPr>
        <w:spacing w:after="0"/>
        <w:ind w:left="0"/>
        <w:jc w:val="both"/>
      </w:pPr>
      <w:r>
        <w:rPr>
          <w:rFonts w:ascii="Times New Roman"/>
          <w:b w:val="false"/>
          <w:i w:val="false"/>
          <w:color w:val="000000"/>
          <w:sz w:val="28"/>
        </w:rPr>
        <w:t>
      1) плоскодонные колбы для работы под вакуумом, а также при температуре выше плюс 100 градусов Цельсия (далее – °С) не применяются;</w:t>
      </w:r>
    </w:p>
    <w:bookmarkEnd w:id="97"/>
    <w:bookmarkStart w:name="z106" w:id="98"/>
    <w:p>
      <w:pPr>
        <w:spacing w:after="0"/>
        <w:ind w:left="0"/>
        <w:jc w:val="both"/>
      </w:pPr>
      <w:r>
        <w:rPr>
          <w:rFonts w:ascii="Times New Roman"/>
          <w:b w:val="false"/>
          <w:i w:val="false"/>
          <w:color w:val="000000"/>
          <w:sz w:val="28"/>
        </w:rPr>
        <w:t>
      2) для отсасывания под вакуумом используются колбы, изготовленные из толстого стекла. Тонкостенные сосуды, не имеющие шаровой формы, не ставятся под вакуум. Сосуды, предназначенные для работ под вакуумом, предварительно испытываются на максимальное разрежение. Перед испытанием сосуд обертывается металлической сеткой;</w:t>
      </w:r>
    </w:p>
    <w:bookmarkEnd w:id="98"/>
    <w:bookmarkStart w:name="z107" w:id="99"/>
    <w:p>
      <w:pPr>
        <w:spacing w:after="0"/>
        <w:ind w:left="0"/>
        <w:jc w:val="both"/>
      </w:pPr>
      <w:r>
        <w:rPr>
          <w:rFonts w:ascii="Times New Roman"/>
          <w:b w:val="false"/>
          <w:i w:val="false"/>
          <w:color w:val="000000"/>
          <w:sz w:val="28"/>
        </w:rPr>
        <w:t>
      3) собранные приборы без предварительной проверки его исправности не используется, действующий прибор без присмотра не оставляются;</w:t>
      </w:r>
    </w:p>
    <w:bookmarkEnd w:id="99"/>
    <w:bookmarkStart w:name="z108" w:id="100"/>
    <w:p>
      <w:pPr>
        <w:spacing w:after="0"/>
        <w:ind w:left="0"/>
        <w:jc w:val="both"/>
      </w:pPr>
      <w:r>
        <w:rPr>
          <w:rFonts w:ascii="Times New Roman"/>
          <w:b w:val="false"/>
          <w:i w:val="false"/>
          <w:color w:val="000000"/>
          <w:sz w:val="28"/>
        </w:rPr>
        <w:t>
      4) тонкостенный сосуд при закрытии пробкой удерживается за верхнюю часть горла как можно ближе к пробке. Нагретый сосуд не закрывается притертой пробкой до охлаждения;</w:t>
      </w:r>
    </w:p>
    <w:bookmarkEnd w:id="100"/>
    <w:bookmarkStart w:name="z109" w:id="101"/>
    <w:p>
      <w:pPr>
        <w:spacing w:after="0"/>
        <w:ind w:left="0"/>
        <w:jc w:val="both"/>
      </w:pPr>
      <w:r>
        <w:rPr>
          <w:rFonts w:ascii="Times New Roman"/>
          <w:b w:val="false"/>
          <w:i w:val="false"/>
          <w:color w:val="000000"/>
          <w:sz w:val="28"/>
        </w:rPr>
        <w:t>
      5) при перегонке веществ с температурой кипения выше плюс 150 °С, применяется холодильник с воздушным охлаждением;</w:t>
      </w:r>
    </w:p>
    <w:bookmarkEnd w:id="101"/>
    <w:bookmarkStart w:name="z110" w:id="102"/>
    <w:p>
      <w:pPr>
        <w:spacing w:after="0"/>
        <w:ind w:left="0"/>
        <w:jc w:val="both"/>
      </w:pPr>
      <w:r>
        <w:rPr>
          <w:rFonts w:ascii="Times New Roman"/>
          <w:b w:val="false"/>
          <w:i w:val="false"/>
          <w:color w:val="000000"/>
          <w:sz w:val="28"/>
        </w:rPr>
        <w:t>
      6) работа с синильной кислотой и ее солями, диметилсульфатом, сулемой, фосгеном, хлором, бромом, окислами азота, диазометаном, сероводородом, концентрированными кислотами и щелочами, а также химически активными веществами выполняются в вытяжном шкафу с использованием резиновых перчаток и, если потребуется, респиратора (противогаза), специальной одежды и средств индивидуальной защиты;</w:t>
      </w:r>
    </w:p>
    <w:bookmarkEnd w:id="102"/>
    <w:bookmarkStart w:name="z111" w:id="103"/>
    <w:p>
      <w:pPr>
        <w:spacing w:after="0"/>
        <w:ind w:left="0"/>
        <w:jc w:val="both"/>
      </w:pPr>
      <w:r>
        <w:rPr>
          <w:rFonts w:ascii="Times New Roman"/>
          <w:b w:val="false"/>
          <w:i w:val="false"/>
          <w:color w:val="000000"/>
          <w:sz w:val="28"/>
        </w:rPr>
        <w:t>
      7) не контактировать с водой при работе с азидом натрия, металлическим калием и натрием;</w:t>
      </w:r>
    </w:p>
    <w:bookmarkEnd w:id="103"/>
    <w:bookmarkStart w:name="z112" w:id="104"/>
    <w:p>
      <w:pPr>
        <w:spacing w:after="0"/>
        <w:ind w:left="0"/>
        <w:jc w:val="both"/>
      </w:pPr>
      <w:r>
        <w:rPr>
          <w:rFonts w:ascii="Times New Roman"/>
          <w:b w:val="false"/>
          <w:i w:val="false"/>
          <w:color w:val="000000"/>
          <w:sz w:val="28"/>
        </w:rPr>
        <w:t>
      8) реакции с металлическим натрием или калием проводятся с использованием воздушной или масляной бани. Не соединяются не растворенные галоидные соединения жирного ряда с диметилсульфоксидом, металлическим натрием и металлическим калием;</w:t>
      </w:r>
    </w:p>
    <w:bookmarkEnd w:id="104"/>
    <w:bookmarkStart w:name="z113" w:id="105"/>
    <w:p>
      <w:pPr>
        <w:spacing w:after="0"/>
        <w:ind w:left="0"/>
        <w:jc w:val="both"/>
      </w:pPr>
      <w:r>
        <w:rPr>
          <w:rFonts w:ascii="Times New Roman"/>
          <w:b w:val="false"/>
          <w:i w:val="false"/>
          <w:color w:val="000000"/>
          <w:sz w:val="28"/>
        </w:rPr>
        <w:t>
      9) при нагреве реакционной смеси до кипения используются круглодонные термостойкие колбы, для перегонки жидкостей специальные круглодонные колбы;</w:t>
      </w:r>
    </w:p>
    <w:bookmarkEnd w:id="105"/>
    <w:bookmarkStart w:name="z114" w:id="106"/>
    <w:p>
      <w:pPr>
        <w:spacing w:after="0"/>
        <w:ind w:left="0"/>
        <w:jc w:val="both"/>
      </w:pPr>
      <w:r>
        <w:rPr>
          <w:rFonts w:ascii="Times New Roman"/>
          <w:b w:val="false"/>
          <w:i w:val="false"/>
          <w:color w:val="000000"/>
          <w:sz w:val="28"/>
        </w:rPr>
        <w:t>
      10) при нагреве жидкости в пробирке или колбе, сосуд удерживается специальным держателем так, чтобы отверстие было направлено в сторону от работающего;</w:t>
      </w:r>
    </w:p>
    <w:bookmarkEnd w:id="106"/>
    <w:bookmarkStart w:name="z115" w:id="107"/>
    <w:p>
      <w:pPr>
        <w:spacing w:after="0"/>
        <w:ind w:left="0"/>
        <w:jc w:val="both"/>
      </w:pPr>
      <w:r>
        <w:rPr>
          <w:rFonts w:ascii="Times New Roman"/>
          <w:b w:val="false"/>
          <w:i w:val="false"/>
          <w:color w:val="000000"/>
          <w:sz w:val="28"/>
        </w:rPr>
        <w:t>
      11) при работе холодильников с водяным охлаждением контролируется непрерывность тока воды;</w:t>
      </w:r>
    </w:p>
    <w:bookmarkEnd w:id="107"/>
    <w:bookmarkStart w:name="z116" w:id="108"/>
    <w:p>
      <w:pPr>
        <w:spacing w:after="0"/>
        <w:ind w:left="0"/>
        <w:jc w:val="both"/>
      </w:pPr>
      <w:r>
        <w:rPr>
          <w:rFonts w:ascii="Times New Roman"/>
          <w:b w:val="false"/>
          <w:i w:val="false"/>
          <w:color w:val="000000"/>
          <w:sz w:val="28"/>
        </w:rPr>
        <w:t>
      12) удаление перекисей производится встряхиванием с водным раствором сульфата железа;</w:t>
      </w:r>
    </w:p>
    <w:bookmarkEnd w:id="108"/>
    <w:bookmarkStart w:name="z117" w:id="109"/>
    <w:p>
      <w:pPr>
        <w:spacing w:after="0"/>
        <w:ind w:left="0"/>
        <w:jc w:val="both"/>
      </w:pPr>
      <w:r>
        <w:rPr>
          <w:rFonts w:ascii="Times New Roman"/>
          <w:b w:val="false"/>
          <w:i w:val="false"/>
          <w:color w:val="000000"/>
          <w:sz w:val="28"/>
        </w:rPr>
        <w:t>
      13) слив эфира, эфирных растворов и прочих легковоспламеняющихся веществ проводится в специальные склянки в вытяжном шкафу, с последующим сливом в отдельную посуду.</w:t>
      </w:r>
    </w:p>
    <w:bookmarkEnd w:id="109"/>
    <w:bookmarkStart w:name="z118" w:id="110"/>
    <w:p>
      <w:pPr>
        <w:spacing w:after="0"/>
        <w:ind w:left="0"/>
        <w:jc w:val="both"/>
      </w:pPr>
      <w:r>
        <w:rPr>
          <w:rFonts w:ascii="Times New Roman"/>
          <w:b w:val="false"/>
          <w:i w:val="false"/>
          <w:color w:val="000000"/>
          <w:sz w:val="28"/>
        </w:rPr>
        <w:t>
      Их не выливают в водопроводные раковины или сливные воронки.</w:t>
      </w:r>
    </w:p>
    <w:bookmarkEnd w:id="110"/>
    <w:bookmarkStart w:name="z119" w:id="111"/>
    <w:p>
      <w:pPr>
        <w:spacing w:after="0"/>
        <w:ind w:left="0"/>
        <w:jc w:val="both"/>
      </w:pPr>
      <w:r>
        <w:rPr>
          <w:rFonts w:ascii="Times New Roman"/>
          <w:b w:val="false"/>
          <w:i w:val="false"/>
          <w:color w:val="000000"/>
          <w:sz w:val="28"/>
        </w:rPr>
        <w:t>
      50. Отгонка растворителей (эфир, спирт, бензол, толуол) производится предварительно на водоструйном насосе с последующим использованием масляного вакуум-насоса. Перед включением вакуум-насоса содержимое колбы охлаждается. Подогревание перегонной колбы в вакуум-установке производится после достижения разрежения в приборе.</w:t>
      </w:r>
    </w:p>
    <w:bookmarkEnd w:id="111"/>
    <w:bookmarkStart w:name="z120" w:id="112"/>
    <w:p>
      <w:pPr>
        <w:spacing w:after="0"/>
        <w:ind w:left="0"/>
        <w:jc w:val="both"/>
      </w:pPr>
      <w:r>
        <w:rPr>
          <w:rFonts w:ascii="Times New Roman"/>
          <w:b w:val="false"/>
          <w:i w:val="false"/>
          <w:color w:val="000000"/>
          <w:sz w:val="28"/>
        </w:rPr>
        <w:t>
      51. При перегонке на открытом пламени газовой горелки нагрев поверхности дна колбы производится равномерно.</w:t>
      </w:r>
    </w:p>
    <w:bookmarkEnd w:id="112"/>
    <w:bookmarkStart w:name="z121" w:id="113"/>
    <w:p>
      <w:pPr>
        <w:spacing w:after="0"/>
        <w:ind w:left="0"/>
        <w:jc w:val="both"/>
      </w:pPr>
      <w:r>
        <w:rPr>
          <w:rFonts w:ascii="Times New Roman"/>
          <w:b w:val="false"/>
          <w:i w:val="false"/>
          <w:color w:val="000000"/>
          <w:sz w:val="28"/>
        </w:rPr>
        <w:t>
      После перегонки на вакуум – установке и охлаждения колбы, кран манометра перекрывается, отсоединяется насос от системы и мотор выключается.</w:t>
      </w:r>
    </w:p>
    <w:bookmarkEnd w:id="113"/>
    <w:bookmarkStart w:name="z122" w:id="114"/>
    <w:p>
      <w:pPr>
        <w:spacing w:after="0"/>
        <w:ind w:left="0"/>
        <w:jc w:val="both"/>
      </w:pPr>
      <w:r>
        <w:rPr>
          <w:rFonts w:ascii="Times New Roman"/>
          <w:b w:val="false"/>
          <w:i w:val="false"/>
          <w:color w:val="000000"/>
          <w:sz w:val="28"/>
        </w:rPr>
        <w:t>
      52. Работа с ядовитыми веществами (органические и минеральные кислоты, кислород, азот, галоидсодержащие соединения, соединения мышьяка, фосфора, ядовитых металлов и неметаллов) проводится обученным персоналом с соблюдением мер предосторожности,</w:t>
      </w:r>
    </w:p>
    <w:bookmarkEnd w:id="114"/>
    <w:bookmarkStart w:name="z123" w:id="115"/>
    <w:p>
      <w:pPr>
        <w:spacing w:after="0"/>
        <w:ind w:left="0"/>
        <w:jc w:val="both"/>
      </w:pPr>
      <w:r>
        <w:rPr>
          <w:rFonts w:ascii="Times New Roman"/>
          <w:b w:val="false"/>
          <w:i w:val="false"/>
          <w:color w:val="000000"/>
          <w:sz w:val="28"/>
        </w:rPr>
        <w:t xml:space="preserve">
      53. Работа с прекурсорами проводится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 (зарегистрирован в Реестре государственной регистрации нормативных правовых актов под № 10404).</w:t>
      </w:r>
    </w:p>
    <w:bookmarkEnd w:id="115"/>
    <w:bookmarkStart w:name="z124" w:id="116"/>
    <w:p>
      <w:pPr>
        <w:spacing w:after="0"/>
        <w:ind w:left="0"/>
        <w:jc w:val="both"/>
      </w:pPr>
      <w:r>
        <w:rPr>
          <w:rFonts w:ascii="Times New Roman"/>
          <w:b w:val="false"/>
          <w:i w:val="false"/>
          <w:color w:val="000000"/>
          <w:sz w:val="28"/>
        </w:rPr>
        <w:t>
      54. Ядовитые вещества, используемые в лаборатории, хранятся в специально отведенном месте в шкафу или железном ящике под замком и пломбой. Сосуды с ядовитыми веществами имеют четкие и яркие этикетки с надписью "Яд" и названием вещества.</w:t>
      </w:r>
    </w:p>
    <w:bookmarkEnd w:id="116"/>
    <w:bookmarkStart w:name="z125" w:id="117"/>
    <w:p>
      <w:pPr>
        <w:spacing w:after="0"/>
        <w:ind w:left="0"/>
        <w:jc w:val="both"/>
      </w:pPr>
      <w:r>
        <w:rPr>
          <w:rFonts w:ascii="Times New Roman"/>
          <w:b w:val="false"/>
          <w:i w:val="false"/>
          <w:color w:val="000000"/>
          <w:sz w:val="28"/>
        </w:rPr>
        <w:t>
      55. Емкости, содержащие огнео- и взрывоопасные вещества и содержащие ядовитые вещества в рабочих помещениях хранятся в дозах, необходимых для работы в течение рабочего дня.</w:t>
      </w:r>
    </w:p>
    <w:bookmarkEnd w:id="117"/>
    <w:bookmarkStart w:name="z126" w:id="118"/>
    <w:p>
      <w:pPr>
        <w:spacing w:after="0"/>
        <w:ind w:left="0"/>
        <w:jc w:val="both"/>
      </w:pPr>
      <w:r>
        <w:rPr>
          <w:rFonts w:ascii="Times New Roman"/>
          <w:b w:val="false"/>
          <w:i w:val="false"/>
          <w:color w:val="000000"/>
          <w:sz w:val="28"/>
        </w:rPr>
        <w:t>
      56. При работе с ядовитыми веществами используются сифон или специальные пипетки с резиновой грушей.</w:t>
      </w:r>
    </w:p>
    <w:bookmarkEnd w:id="118"/>
    <w:bookmarkStart w:name="z127" w:id="119"/>
    <w:p>
      <w:pPr>
        <w:spacing w:after="0"/>
        <w:ind w:left="0"/>
        <w:jc w:val="both"/>
      </w:pPr>
      <w:r>
        <w:rPr>
          <w:rFonts w:ascii="Times New Roman"/>
          <w:b w:val="false"/>
          <w:i w:val="false"/>
          <w:color w:val="000000"/>
          <w:sz w:val="28"/>
        </w:rPr>
        <w:t>
      Твердые ядовитые вещества измельчаются в закрытых ступках и взвешиваются в посуде под тягой. Работа проводится в респираторе.</w:t>
      </w:r>
    </w:p>
    <w:bookmarkEnd w:id="119"/>
    <w:bookmarkStart w:name="z128" w:id="120"/>
    <w:p>
      <w:pPr>
        <w:spacing w:after="0"/>
        <w:ind w:left="0"/>
        <w:jc w:val="both"/>
      </w:pPr>
      <w:r>
        <w:rPr>
          <w:rFonts w:ascii="Times New Roman"/>
          <w:b w:val="false"/>
          <w:i w:val="false"/>
          <w:color w:val="000000"/>
          <w:sz w:val="28"/>
        </w:rPr>
        <w:t>
      57. Нагревание ядовитых веществ разрешается в круглодонных колбах на масляных, песчаных, водяных банях, электроплитках с закрытой спиралью. Открытое пламя не применяется.</w:t>
      </w:r>
    </w:p>
    <w:bookmarkEnd w:id="120"/>
    <w:bookmarkStart w:name="z129" w:id="121"/>
    <w:p>
      <w:pPr>
        <w:spacing w:after="0"/>
        <w:ind w:left="0"/>
        <w:jc w:val="both"/>
      </w:pPr>
      <w:r>
        <w:rPr>
          <w:rFonts w:ascii="Times New Roman"/>
          <w:b w:val="false"/>
          <w:i w:val="false"/>
          <w:color w:val="000000"/>
          <w:sz w:val="28"/>
        </w:rPr>
        <w:t>
      58. Пролитая на пол или стол ядовитая жидкость дезактивируется.</w:t>
      </w:r>
    </w:p>
    <w:bookmarkEnd w:id="121"/>
    <w:bookmarkStart w:name="z130" w:id="122"/>
    <w:p>
      <w:pPr>
        <w:spacing w:after="0"/>
        <w:ind w:left="0"/>
        <w:jc w:val="both"/>
      </w:pPr>
      <w:r>
        <w:rPr>
          <w:rFonts w:ascii="Times New Roman"/>
          <w:b w:val="false"/>
          <w:i w:val="false"/>
          <w:color w:val="000000"/>
          <w:sz w:val="28"/>
        </w:rPr>
        <w:t>
      Фильтры и бумага, использованные при работе с ядовитыми веществами собираются в отдельную тару, и уничтожаются в газовых печах или камерах.</w:t>
      </w:r>
    </w:p>
    <w:bookmarkEnd w:id="122"/>
    <w:bookmarkStart w:name="z131" w:id="123"/>
    <w:p>
      <w:pPr>
        <w:spacing w:after="0"/>
        <w:ind w:left="0"/>
        <w:jc w:val="both"/>
      </w:pPr>
      <w:r>
        <w:rPr>
          <w:rFonts w:ascii="Times New Roman"/>
          <w:b w:val="false"/>
          <w:i w:val="false"/>
          <w:color w:val="000000"/>
          <w:sz w:val="28"/>
        </w:rPr>
        <w:t>
      59. По окончании работы с ядовитыми газами приборы обезвреживаются путем продувания инертным газом или заполнения водой.</w:t>
      </w:r>
    </w:p>
    <w:bookmarkEnd w:id="123"/>
    <w:bookmarkStart w:name="z132" w:id="124"/>
    <w:p>
      <w:pPr>
        <w:spacing w:after="0"/>
        <w:ind w:left="0"/>
        <w:jc w:val="both"/>
      </w:pPr>
      <w:r>
        <w:rPr>
          <w:rFonts w:ascii="Times New Roman"/>
          <w:b w:val="false"/>
          <w:i w:val="false"/>
          <w:color w:val="000000"/>
          <w:sz w:val="28"/>
        </w:rPr>
        <w:t>
      60. Легко воспламеняющиеся горючие жидкости (за исключением имеющих низкую температуру кипения) хранятся в толстостенных склянках или банках с притертыми пробками емкостью не более 2 литров. При большей емкости тара снабжается герметичными металлическими футлярами.</w:t>
      </w:r>
    </w:p>
    <w:bookmarkEnd w:id="124"/>
    <w:bookmarkStart w:name="z133" w:id="125"/>
    <w:p>
      <w:pPr>
        <w:spacing w:after="0"/>
        <w:ind w:left="0"/>
        <w:jc w:val="both"/>
      </w:pPr>
      <w:r>
        <w:rPr>
          <w:rFonts w:ascii="Times New Roman"/>
          <w:b w:val="false"/>
          <w:i w:val="false"/>
          <w:color w:val="000000"/>
          <w:sz w:val="28"/>
        </w:rPr>
        <w:t>
      61. Банки с горючими легковоспламеняющимися веществами помещаются в специальный металлический ящик с плотно закрывающейся крышкой, стенки и дно которого выкладываются асбестом. На дно насыпается слой песка толщиной 10 мм. На внутренней стороне крышки ящика делается четкая надпись с наименованием вещества.</w:t>
      </w:r>
    </w:p>
    <w:bookmarkEnd w:id="125"/>
    <w:bookmarkStart w:name="z134" w:id="126"/>
    <w:p>
      <w:pPr>
        <w:spacing w:after="0"/>
        <w:ind w:left="0"/>
        <w:jc w:val="both"/>
      </w:pPr>
      <w:r>
        <w:rPr>
          <w:rFonts w:ascii="Times New Roman"/>
          <w:b w:val="false"/>
          <w:i w:val="false"/>
          <w:color w:val="000000"/>
          <w:sz w:val="28"/>
        </w:rPr>
        <w:t>
      Ящик устанавливается на полу вдали от проходов и от нагревательных приборов, с удобным подходом к нему.</w:t>
      </w:r>
    </w:p>
    <w:bookmarkEnd w:id="126"/>
    <w:bookmarkStart w:name="z135" w:id="127"/>
    <w:p>
      <w:pPr>
        <w:spacing w:after="0"/>
        <w:ind w:left="0"/>
        <w:jc w:val="both"/>
      </w:pPr>
      <w:r>
        <w:rPr>
          <w:rFonts w:ascii="Times New Roman"/>
          <w:b w:val="false"/>
          <w:i w:val="false"/>
          <w:color w:val="000000"/>
          <w:sz w:val="28"/>
        </w:rPr>
        <w:t>
      62. Диэтиловый (серный) эфир хранится изолированно от веществ в холодном и темном помещении. Эфир со сроком изготовления более года проверяется на наличие пероксидов. Раствор, содержащий пероксиды, уничтожается или подвергается перегонке. Доставка легковоспламеняющихся и горючих жидкостей со склада в лабораторию производится в закрытой небьющейся или стеклянной посуде, помещенной в футляр.</w:t>
      </w:r>
    </w:p>
    <w:bookmarkEnd w:id="127"/>
    <w:bookmarkStart w:name="z136" w:id="128"/>
    <w:p>
      <w:pPr>
        <w:spacing w:after="0"/>
        <w:ind w:left="0"/>
        <w:jc w:val="both"/>
      </w:pPr>
      <w:r>
        <w:rPr>
          <w:rFonts w:ascii="Times New Roman"/>
          <w:b w:val="false"/>
          <w:i w:val="false"/>
          <w:color w:val="000000"/>
          <w:sz w:val="28"/>
        </w:rPr>
        <w:t>
      63. Оборудование с использованием сжатых газов (газовые хроматографы; жидкостные хроматографы; хроматомассы, в том числе газовые масс-спектрометрические хроматографы, жидкостные масс-спектрометрические хроматографы; атомно-абсорбционные спектрометры; атомно-эмиссионные спектрометры, оптико-эмиссионные спектрометры, анализаторы вольтамперометрические) (далее – оборудование) устанавливается на первом этаже или на этажах при условии соблюдения мест отвода баллонов с газом. К работе на оборудовании допускаются лица, прошедшие специализацию (переподготовку) по работе с оборудованием в специальных центрах подготовки (переподготовки) сотрудников в соответствии с требованиями, установленными законодательством Республики Казахстан.</w:t>
      </w:r>
    </w:p>
    <w:bookmarkEnd w:id="128"/>
    <w:bookmarkStart w:name="z137" w:id="129"/>
    <w:p>
      <w:pPr>
        <w:spacing w:after="0"/>
        <w:ind w:left="0"/>
        <w:jc w:val="both"/>
      </w:pPr>
      <w:r>
        <w:rPr>
          <w:rFonts w:ascii="Times New Roman"/>
          <w:b w:val="false"/>
          <w:i w:val="false"/>
          <w:color w:val="000000"/>
          <w:sz w:val="28"/>
        </w:rPr>
        <w:t>
      Газовые баллоны имеют маркировку и опознавательную окраску. К баллонам с калибровочными газами прикрепляется паспорт калибровочной смеси, с указанием состава и концентраций компонентов газовой смеси.</w:t>
      </w:r>
    </w:p>
    <w:bookmarkEnd w:id="129"/>
    <w:bookmarkStart w:name="z138" w:id="130"/>
    <w:p>
      <w:pPr>
        <w:spacing w:after="0"/>
        <w:ind w:left="0"/>
        <w:jc w:val="both"/>
      </w:pPr>
      <w:r>
        <w:rPr>
          <w:rFonts w:ascii="Times New Roman"/>
          <w:b w:val="false"/>
          <w:i w:val="false"/>
          <w:color w:val="000000"/>
          <w:sz w:val="28"/>
        </w:rPr>
        <w:t>
      64. Помещения для работы с огне – и взрывоопасными веществами оснащаются углекислотными огнетушителями и средствами пожаротушения.</w:t>
      </w:r>
    </w:p>
    <w:bookmarkEnd w:id="130"/>
    <w:bookmarkStart w:name="z139" w:id="131"/>
    <w:p>
      <w:pPr>
        <w:spacing w:after="0"/>
        <w:ind w:left="0"/>
        <w:jc w:val="both"/>
      </w:pPr>
      <w:r>
        <w:rPr>
          <w:rFonts w:ascii="Times New Roman"/>
          <w:b w:val="false"/>
          <w:i w:val="false"/>
          <w:color w:val="000000"/>
          <w:sz w:val="28"/>
        </w:rPr>
        <w:t>
      Все работы с легковоспламеняющимися и горючими жидкостями производятся в вытяжном шкафу при работающей вентиляции и при выключенных электроприборах и газовых горелках. Вытяжные шкафы и рабочие столы обеспечивают коммуникациями для подвода холодной и горячей воды, сжатого воздуха, бытового газа, электроэнергии, для стока воды устанавливают раковины.</w:t>
      </w:r>
    </w:p>
    <w:bookmarkEnd w:id="131"/>
    <w:bookmarkStart w:name="z140" w:id="132"/>
    <w:p>
      <w:pPr>
        <w:spacing w:after="0"/>
        <w:ind w:left="0"/>
        <w:jc w:val="both"/>
      </w:pPr>
      <w:r>
        <w:rPr>
          <w:rFonts w:ascii="Times New Roman"/>
          <w:b w:val="false"/>
          <w:i w:val="false"/>
          <w:color w:val="000000"/>
          <w:sz w:val="28"/>
        </w:rPr>
        <w:t>
      65. Низкокипящие огнеопасные вещества перегоняются и нагреваются в круглодонных колбах, изготовленных из тугоплавкого стекла, на водяных и масляных банях.</w:t>
      </w:r>
    </w:p>
    <w:bookmarkEnd w:id="132"/>
    <w:bookmarkStart w:name="z141" w:id="133"/>
    <w:p>
      <w:pPr>
        <w:spacing w:after="0"/>
        <w:ind w:left="0"/>
        <w:jc w:val="both"/>
      </w:pPr>
      <w:r>
        <w:rPr>
          <w:rFonts w:ascii="Times New Roman"/>
          <w:b w:val="false"/>
          <w:i w:val="false"/>
          <w:color w:val="000000"/>
          <w:sz w:val="28"/>
        </w:rPr>
        <w:t>
      66. Сосуды с низкокипящими легковоспламеняющимися жидкостями на открытом огне и на электронагревательных приборах не нагреваются.</w:t>
      </w:r>
    </w:p>
    <w:bookmarkEnd w:id="133"/>
    <w:bookmarkStart w:name="z142" w:id="134"/>
    <w:p>
      <w:pPr>
        <w:spacing w:after="0"/>
        <w:ind w:left="0"/>
        <w:jc w:val="both"/>
      </w:pPr>
      <w:r>
        <w:rPr>
          <w:rFonts w:ascii="Times New Roman"/>
          <w:b w:val="false"/>
          <w:i w:val="false"/>
          <w:color w:val="000000"/>
          <w:sz w:val="28"/>
        </w:rPr>
        <w:t>
      Жидкости с более высокой температурой кипения нагреваются в колбонагревателях.</w:t>
      </w:r>
    </w:p>
    <w:bookmarkEnd w:id="134"/>
    <w:bookmarkStart w:name="z143" w:id="135"/>
    <w:p>
      <w:pPr>
        <w:spacing w:after="0"/>
        <w:ind w:left="0"/>
        <w:jc w:val="both"/>
      </w:pPr>
      <w:r>
        <w:rPr>
          <w:rFonts w:ascii="Times New Roman"/>
          <w:b w:val="false"/>
          <w:i w:val="false"/>
          <w:color w:val="000000"/>
          <w:sz w:val="28"/>
        </w:rPr>
        <w:t>
      При нагревании легковоспламеняющейся жидкости в количестве 0,5 л под прибор ставится кювета достаточной емкости для предотвращения разлива жидкости по столу в случае аварии.</w:t>
      </w:r>
    </w:p>
    <w:bookmarkEnd w:id="135"/>
    <w:bookmarkStart w:name="z144" w:id="136"/>
    <w:p>
      <w:pPr>
        <w:spacing w:after="0"/>
        <w:ind w:left="0"/>
        <w:jc w:val="both"/>
      </w:pPr>
      <w:r>
        <w:rPr>
          <w:rFonts w:ascii="Times New Roman"/>
          <w:b w:val="false"/>
          <w:i w:val="false"/>
          <w:color w:val="000000"/>
          <w:sz w:val="28"/>
        </w:rPr>
        <w:t>
      67. Вся аппаратура, применяемая для нагревания легковоспламеняющихся жидкостей, подвергается периодическим осмотрам для своевременного выявления неисправностей.</w:t>
      </w:r>
    </w:p>
    <w:bookmarkEnd w:id="136"/>
    <w:bookmarkStart w:name="z145" w:id="137"/>
    <w:p>
      <w:pPr>
        <w:spacing w:after="0"/>
        <w:ind w:left="0"/>
        <w:jc w:val="both"/>
      </w:pPr>
      <w:r>
        <w:rPr>
          <w:rFonts w:ascii="Times New Roman"/>
          <w:b w:val="false"/>
          <w:i w:val="false"/>
          <w:color w:val="000000"/>
          <w:sz w:val="28"/>
        </w:rPr>
        <w:t>
      68. Во избежание взрыва не проводится выпаривание диэтилового эфира досуха.</w:t>
      </w:r>
    </w:p>
    <w:bookmarkEnd w:id="137"/>
    <w:bookmarkStart w:name="z146" w:id="138"/>
    <w:p>
      <w:pPr>
        <w:spacing w:after="0"/>
        <w:ind w:left="0"/>
        <w:jc w:val="both"/>
      </w:pPr>
      <w:r>
        <w:rPr>
          <w:rFonts w:ascii="Times New Roman"/>
          <w:b w:val="false"/>
          <w:i w:val="false"/>
          <w:color w:val="000000"/>
          <w:sz w:val="28"/>
        </w:rPr>
        <w:t>
      69. Сосуды, в которых проводились работы с горючими жидкостями, после окончания исследований промываются.</w:t>
      </w:r>
    </w:p>
    <w:bookmarkEnd w:id="138"/>
    <w:bookmarkStart w:name="z147" w:id="139"/>
    <w:p>
      <w:pPr>
        <w:spacing w:after="0"/>
        <w:ind w:left="0"/>
        <w:jc w:val="both"/>
      </w:pPr>
      <w:r>
        <w:rPr>
          <w:rFonts w:ascii="Times New Roman"/>
          <w:b w:val="false"/>
          <w:i w:val="false"/>
          <w:color w:val="000000"/>
          <w:sz w:val="28"/>
        </w:rPr>
        <w:t xml:space="preserve">
      Уничтожение отработанных горючих жидкостей 1-4 класса опасности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w:t>
      </w:r>
    </w:p>
    <w:bookmarkEnd w:id="139"/>
    <w:bookmarkStart w:name="z148" w:id="140"/>
    <w:p>
      <w:pPr>
        <w:spacing w:after="0"/>
        <w:ind w:left="0"/>
        <w:jc w:val="both"/>
      </w:pPr>
      <w:r>
        <w:rPr>
          <w:rFonts w:ascii="Times New Roman"/>
          <w:b w:val="false"/>
          <w:i w:val="false"/>
          <w:color w:val="000000"/>
          <w:sz w:val="28"/>
        </w:rPr>
        <w:t>
      70. При проливах огнеопасных веществ выключаются все горелки и нагревательные приборы, место разлива жидкости засыпается песком. Загрязненный песок собирается деревянной или пластмассовой лопаткой. Воспламенившиеся вещества водой не тушится.</w:t>
      </w:r>
    </w:p>
    <w:bookmarkEnd w:id="140"/>
    <w:bookmarkStart w:name="z149" w:id="141"/>
    <w:p>
      <w:pPr>
        <w:spacing w:after="0"/>
        <w:ind w:left="0"/>
        <w:jc w:val="both"/>
      </w:pPr>
      <w:r>
        <w:rPr>
          <w:rFonts w:ascii="Times New Roman"/>
          <w:b w:val="false"/>
          <w:i w:val="false"/>
          <w:color w:val="000000"/>
          <w:sz w:val="28"/>
        </w:rPr>
        <w:t>
      71. При загорании легковоспламеняющихся и горючих жидкостей в вытяжном шкафу (под вытяжкой) вентилятор отключается.</w:t>
      </w:r>
    </w:p>
    <w:bookmarkEnd w:id="141"/>
    <w:bookmarkStart w:name="z150" w:id="142"/>
    <w:p>
      <w:pPr>
        <w:spacing w:after="0"/>
        <w:ind w:left="0"/>
        <w:jc w:val="both"/>
      </w:pPr>
      <w:r>
        <w:rPr>
          <w:rFonts w:ascii="Times New Roman"/>
          <w:b w:val="false"/>
          <w:i w:val="false"/>
          <w:color w:val="000000"/>
          <w:sz w:val="28"/>
        </w:rPr>
        <w:t>
      72. Для предупреждения ожогов при любых работах с кислотами и щелочами персонал лаборатории использует защитные очки (с кожаной или резиновой оправой), респираторы и резиновые перчатки, в отдельных случаях резиновый (прорезиненный) фартук, специализированную одежду (медицинский халат, костюм) и закрытая кожаная обувь для работы в лаборатории. Работы с кислотами и щелочами выполняются с применением защитных очков, респираторов и резиновых перчаток.</w:t>
      </w:r>
    </w:p>
    <w:bookmarkEnd w:id="142"/>
    <w:bookmarkStart w:name="z151" w:id="143"/>
    <w:p>
      <w:pPr>
        <w:spacing w:after="0"/>
        <w:ind w:left="0"/>
        <w:jc w:val="both"/>
      </w:pPr>
      <w:r>
        <w:rPr>
          <w:rFonts w:ascii="Times New Roman"/>
          <w:b w:val="false"/>
          <w:i w:val="false"/>
          <w:color w:val="000000"/>
          <w:sz w:val="28"/>
        </w:rPr>
        <w:t>
      Работа с концентрированными кислотами и щелочами выполняется в вытяжном шкафу.</w:t>
      </w:r>
    </w:p>
    <w:bookmarkEnd w:id="143"/>
    <w:bookmarkStart w:name="z152" w:id="144"/>
    <w:p>
      <w:pPr>
        <w:spacing w:after="0"/>
        <w:ind w:left="0"/>
        <w:jc w:val="both"/>
      </w:pPr>
      <w:r>
        <w:rPr>
          <w:rFonts w:ascii="Times New Roman"/>
          <w:b w:val="false"/>
          <w:i w:val="false"/>
          <w:color w:val="000000"/>
          <w:sz w:val="28"/>
        </w:rPr>
        <w:t>
      73. Бутыли с кислотами хранятся в корзинах или обрешетках, которые переносятся вдвоем или перевозятся на специальной тележке в герметичной таре.</w:t>
      </w:r>
    </w:p>
    <w:bookmarkEnd w:id="144"/>
    <w:bookmarkStart w:name="z153" w:id="145"/>
    <w:p>
      <w:pPr>
        <w:spacing w:after="0"/>
        <w:ind w:left="0"/>
        <w:jc w:val="both"/>
      </w:pPr>
      <w:r>
        <w:rPr>
          <w:rFonts w:ascii="Times New Roman"/>
          <w:b w:val="false"/>
          <w:i w:val="false"/>
          <w:color w:val="000000"/>
          <w:sz w:val="28"/>
        </w:rPr>
        <w:t>
      Из бутылей в мелкую тару кислоты и щелочи переливаются при помощи сифона или ручных насосов различных конструкций.</w:t>
      </w:r>
    </w:p>
    <w:bookmarkEnd w:id="145"/>
    <w:bookmarkStart w:name="z154" w:id="146"/>
    <w:p>
      <w:pPr>
        <w:spacing w:after="0"/>
        <w:ind w:left="0"/>
        <w:jc w:val="both"/>
      </w:pPr>
      <w:r>
        <w:rPr>
          <w:rFonts w:ascii="Times New Roman"/>
          <w:b w:val="false"/>
          <w:i w:val="false"/>
          <w:color w:val="000000"/>
          <w:sz w:val="28"/>
        </w:rPr>
        <w:t>
      74. Для приготовления растворов кислота вливается в воду медленно тонкой струей при непрерывном перемешивании. Воду в кислоту не льют. Серная кислота в вакуум – эксикаторах в качестве водопоглощающего средства не применяется.</w:t>
      </w:r>
    </w:p>
    <w:bookmarkEnd w:id="146"/>
    <w:bookmarkStart w:name="z155" w:id="147"/>
    <w:p>
      <w:pPr>
        <w:spacing w:after="0"/>
        <w:ind w:left="0"/>
        <w:jc w:val="both"/>
      </w:pPr>
      <w:r>
        <w:rPr>
          <w:rFonts w:ascii="Times New Roman"/>
          <w:b w:val="false"/>
          <w:i w:val="false"/>
          <w:color w:val="000000"/>
          <w:sz w:val="28"/>
        </w:rPr>
        <w:t>
      Концентрированные азотную, серную и соляную кислоты хранят в помещении лаборатории в толстостенной стеклянной посуде емкостью не более 2 литров, в вытяжном шкафу, на стеклянных или фарфоровых поддонах. Склянки с дымящей азотной кислотой следует хранить в специальных ящиках из нержавеющей стали.</w:t>
      </w:r>
    </w:p>
    <w:bookmarkEnd w:id="147"/>
    <w:bookmarkStart w:name="z156" w:id="148"/>
    <w:p>
      <w:pPr>
        <w:spacing w:after="0"/>
        <w:ind w:left="0"/>
        <w:jc w:val="both"/>
      </w:pPr>
      <w:r>
        <w:rPr>
          <w:rFonts w:ascii="Times New Roman"/>
          <w:b w:val="false"/>
          <w:i w:val="false"/>
          <w:color w:val="000000"/>
          <w:sz w:val="28"/>
        </w:rPr>
        <w:t>
      75. При приготовлении растворов щелочь медленно добавляется к воде небольшими кусочками при непрерывном размешивании, кусочки щелочи берутся только щипцами. Большие куски едких щелочей, предварительно накрытые плотной материей, раскалываются на мелкие куски в специально отведенном месте.</w:t>
      </w:r>
    </w:p>
    <w:bookmarkEnd w:id="148"/>
    <w:bookmarkStart w:name="z157" w:id="149"/>
    <w:p>
      <w:pPr>
        <w:spacing w:after="0"/>
        <w:ind w:left="0"/>
        <w:jc w:val="both"/>
      </w:pPr>
      <w:r>
        <w:rPr>
          <w:rFonts w:ascii="Times New Roman"/>
          <w:b w:val="false"/>
          <w:i w:val="false"/>
          <w:color w:val="000000"/>
          <w:sz w:val="28"/>
        </w:rPr>
        <w:t>
      76. При разливе ртути проводятся мероприятия по демеркуризации. Пролитая ртуть собирается при помощи вакуум пипеткой с ловушкой или резиновой груши или используются склянки Тищенко, подключенные к вакуумному насосу, кисточки или пластины из меди. Загрязненные ртутью поверхности обрабатываются 1 % раствором калия перманганата, подкисленным соляной кислотой или 20 % раствором хлорного железа.</w:t>
      </w:r>
    </w:p>
    <w:bookmarkEnd w:id="149"/>
    <w:bookmarkStart w:name="z158" w:id="150"/>
    <w:p>
      <w:pPr>
        <w:spacing w:after="0"/>
        <w:ind w:left="0"/>
        <w:jc w:val="both"/>
      </w:pPr>
      <w:r>
        <w:rPr>
          <w:rFonts w:ascii="Times New Roman"/>
          <w:b w:val="false"/>
          <w:i w:val="false"/>
          <w:color w:val="000000"/>
          <w:sz w:val="28"/>
        </w:rPr>
        <w:t>
      77. При ожогах кислотой пораженное место промывается обильным количеством воды, затем раствором гидрокарбоната натрия и смазывается мазью от ожогов, при ожогах щелочью большим количеством воды, затем обрабатывается 1 % раствором уксусной кислоты и смазывается мазью от ожогов, а также немедленно оповещается медицинская служба.</w:t>
      </w:r>
    </w:p>
    <w:bookmarkEnd w:id="150"/>
    <w:bookmarkStart w:name="z159" w:id="151"/>
    <w:p>
      <w:pPr>
        <w:spacing w:after="0"/>
        <w:ind w:left="0"/>
        <w:jc w:val="both"/>
      </w:pPr>
      <w:r>
        <w:rPr>
          <w:rFonts w:ascii="Times New Roman"/>
          <w:b w:val="false"/>
          <w:i w:val="false"/>
          <w:color w:val="000000"/>
          <w:sz w:val="28"/>
        </w:rPr>
        <w:t>
      78. При малейших признаках отравления пострадавший персонал выносится (выводится) из загрязненного помещения на свежий воздух, укладывается на горизонтальную поверхность, освобождается от стягивающей его одежды, тепло укрывается, а также немедленно оповещается медицинская служба.</w:t>
      </w:r>
    </w:p>
    <w:bookmarkEnd w:id="151"/>
    <w:bookmarkStart w:name="z160" w:id="152"/>
    <w:p>
      <w:pPr>
        <w:spacing w:after="0"/>
        <w:ind w:left="0"/>
        <w:jc w:val="both"/>
      </w:pPr>
      <w:r>
        <w:rPr>
          <w:rFonts w:ascii="Times New Roman"/>
          <w:b w:val="false"/>
          <w:i w:val="false"/>
          <w:color w:val="000000"/>
          <w:sz w:val="28"/>
        </w:rPr>
        <w:t>
      При отравлениях фосфором производится обильное промывание желудка водой. Не разрешается прием молока.</w:t>
      </w:r>
    </w:p>
    <w:bookmarkEnd w:id="152"/>
    <w:bookmarkStart w:name="z161" w:id="153"/>
    <w:p>
      <w:pPr>
        <w:spacing w:after="0"/>
        <w:ind w:left="0"/>
        <w:jc w:val="both"/>
      </w:pPr>
      <w:r>
        <w:rPr>
          <w:rFonts w:ascii="Times New Roman"/>
          <w:b w:val="false"/>
          <w:i w:val="false"/>
          <w:color w:val="000000"/>
          <w:sz w:val="28"/>
        </w:rPr>
        <w:t>
      79. После работы с огне – и взрывоопасными веществами проводится уборка рабочего места, отключение приборов и аппаратов от источников воды, электроэнергии, бытового и сжатого газа.</w:t>
      </w:r>
    </w:p>
    <w:bookmarkEnd w:id="153"/>
    <w:bookmarkStart w:name="z162" w:id="154"/>
    <w:p>
      <w:pPr>
        <w:spacing w:after="0"/>
        <w:ind w:left="0"/>
        <w:jc w:val="both"/>
      </w:pPr>
      <w:r>
        <w:rPr>
          <w:rFonts w:ascii="Times New Roman"/>
          <w:b w:val="false"/>
          <w:i w:val="false"/>
          <w:color w:val="000000"/>
          <w:sz w:val="28"/>
        </w:rPr>
        <w:t>
      80. После окончания работы руки моются с мылом, рот прополаскивается водой, защитные очки подвергаются дезактивации.</w:t>
      </w:r>
    </w:p>
    <w:bookmarkEnd w:id="154"/>
    <w:bookmarkStart w:name="z163" w:id="155"/>
    <w:p>
      <w:pPr>
        <w:spacing w:after="0"/>
        <w:ind w:left="0"/>
        <w:jc w:val="both"/>
      </w:pPr>
      <w:r>
        <w:rPr>
          <w:rFonts w:ascii="Times New Roman"/>
          <w:b w:val="false"/>
          <w:i w:val="false"/>
          <w:color w:val="000000"/>
          <w:sz w:val="28"/>
        </w:rPr>
        <w:t>
      81. Загрязненные ядовитыми веществами специальная одежда и полотенца перед стиркой подвергаются дезактивации.</w:t>
      </w:r>
    </w:p>
    <w:bookmarkEnd w:id="155"/>
    <w:bookmarkStart w:name="z164" w:id="156"/>
    <w:p>
      <w:pPr>
        <w:spacing w:after="0"/>
        <w:ind w:left="0"/>
        <w:jc w:val="both"/>
      </w:pPr>
      <w:r>
        <w:rPr>
          <w:rFonts w:ascii="Times New Roman"/>
          <w:b w:val="false"/>
          <w:i w:val="false"/>
          <w:color w:val="000000"/>
          <w:sz w:val="28"/>
        </w:rPr>
        <w:t>
      82. К работе по эксплуатации электроустановок и электрооборудования допускаются сотрудники, прошедшие специализацию (переподготовку), в специальных центрах подготовки (переподготовки) сотрудников в соответствии с требованиями, установленными законодательством Республики Казахстан.</w:t>
      </w:r>
    </w:p>
    <w:bookmarkEnd w:id="156"/>
    <w:bookmarkStart w:name="z165" w:id="157"/>
    <w:p>
      <w:pPr>
        <w:spacing w:after="0"/>
        <w:ind w:left="0"/>
        <w:jc w:val="both"/>
      </w:pPr>
      <w:r>
        <w:rPr>
          <w:rFonts w:ascii="Times New Roman"/>
          <w:b w:val="false"/>
          <w:i w:val="false"/>
          <w:color w:val="000000"/>
          <w:sz w:val="28"/>
        </w:rPr>
        <w:t>
      83. Помещения для размещения лабораторных животных оборудуются шкафами для клеток, подключенными к системе вентиляции.</w:t>
      </w:r>
    </w:p>
    <w:bookmarkEnd w:id="157"/>
    <w:bookmarkStart w:name="z166" w:id="158"/>
    <w:p>
      <w:pPr>
        <w:spacing w:after="0"/>
        <w:ind w:left="0"/>
        <w:jc w:val="both"/>
      </w:pPr>
      <w:r>
        <w:rPr>
          <w:rFonts w:ascii="Times New Roman"/>
          <w:b w:val="false"/>
          <w:i w:val="false"/>
          <w:color w:val="000000"/>
          <w:sz w:val="28"/>
        </w:rPr>
        <w:t>
      84. В вивариях совместно не содержаться здоровые животные и животные, использованные в опыте.</w:t>
      </w:r>
    </w:p>
    <w:bookmarkEnd w:id="158"/>
    <w:bookmarkStart w:name="z167" w:id="159"/>
    <w:p>
      <w:pPr>
        <w:spacing w:after="0"/>
        <w:ind w:left="0"/>
        <w:jc w:val="both"/>
      </w:pPr>
      <w:r>
        <w:rPr>
          <w:rFonts w:ascii="Times New Roman"/>
          <w:b w:val="false"/>
          <w:i w:val="false"/>
          <w:color w:val="000000"/>
          <w:sz w:val="28"/>
        </w:rPr>
        <w:t>
      85. Помещение затравочной камеры отделяется от остальных помещений и снабжается приточно-вытяжной вентиляцией и специальной вентиляцией в камерах.</w:t>
      </w:r>
    </w:p>
    <w:bookmarkEnd w:id="159"/>
    <w:bookmarkStart w:name="z168" w:id="160"/>
    <w:p>
      <w:pPr>
        <w:spacing w:after="0"/>
        <w:ind w:left="0"/>
        <w:jc w:val="both"/>
      </w:pPr>
      <w:r>
        <w:rPr>
          <w:rFonts w:ascii="Times New Roman"/>
          <w:b w:val="false"/>
          <w:i w:val="false"/>
          <w:color w:val="000000"/>
          <w:sz w:val="28"/>
        </w:rPr>
        <w:t>
      86. При проведении затравок животных в камерах подача изучаемого вещества начинается после окончания загрузки животных в камеру и тщательной герметизации последней.</w:t>
      </w:r>
    </w:p>
    <w:bookmarkEnd w:id="160"/>
    <w:bookmarkStart w:name="z169" w:id="161"/>
    <w:p>
      <w:pPr>
        <w:spacing w:after="0"/>
        <w:ind w:left="0"/>
        <w:jc w:val="both"/>
      </w:pPr>
      <w:r>
        <w:rPr>
          <w:rFonts w:ascii="Times New Roman"/>
          <w:b w:val="false"/>
          <w:i w:val="false"/>
          <w:color w:val="000000"/>
          <w:sz w:val="28"/>
        </w:rPr>
        <w:t>
      87. Каждый случай падежа или вынужденного забоя животных фиксируется в журнале (в произвольной форме).</w:t>
      </w:r>
    </w:p>
    <w:bookmarkEnd w:id="161"/>
    <w:bookmarkStart w:name="z170" w:id="162"/>
    <w:p>
      <w:pPr>
        <w:spacing w:after="0"/>
        <w:ind w:left="0"/>
        <w:jc w:val="both"/>
      </w:pPr>
      <w:r>
        <w:rPr>
          <w:rFonts w:ascii="Times New Roman"/>
          <w:b w:val="false"/>
          <w:i w:val="false"/>
          <w:color w:val="000000"/>
          <w:sz w:val="28"/>
        </w:rPr>
        <w:t>
      88. Доставка животных из вивария в лабораторию и обратно осуществляется в специальных продезинфицированных клетках. Крысы и мыши переносятся в тех же клетках, в которых они содержатся в виварии. Для предупреждения травматизма (царапин и укусов) все манипуляции с лабораторными животными производятся в специальных станках и в перчатках.</w:t>
      </w:r>
    </w:p>
    <w:bookmarkEnd w:id="162"/>
    <w:bookmarkStart w:name="z171" w:id="163"/>
    <w:p>
      <w:pPr>
        <w:spacing w:after="0"/>
        <w:ind w:left="0"/>
        <w:jc w:val="both"/>
      </w:pPr>
      <w:r>
        <w:rPr>
          <w:rFonts w:ascii="Times New Roman"/>
          <w:b w:val="false"/>
          <w:i w:val="false"/>
          <w:color w:val="000000"/>
          <w:sz w:val="28"/>
        </w:rPr>
        <w:t>
      89. При уходе за зараженными животными после чистки каждой клетки резиновые перчатки обезвреживаются, не снимая с рук, погружением в дезинфицирующий раствор.</w:t>
      </w:r>
    </w:p>
    <w:bookmarkEnd w:id="163"/>
    <w:bookmarkStart w:name="z172" w:id="164"/>
    <w:p>
      <w:pPr>
        <w:spacing w:after="0"/>
        <w:ind w:left="0"/>
        <w:jc w:val="both"/>
      </w:pPr>
      <w:r>
        <w:rPr>
          <w:rFonts w:ascii="Times New Roman"/>
          <w:b w:val="false"/>
          <w:i w:val="false"/>
          <w:color w:val="000000"/>
          <w:sz w:val="28"/>
        </w:rPr>
        <w:t>
      90. Сотрудники вивария обеспечиваются специальной одеждой (халаты, фартук, колпак, резиновые перчатки, респиратор, кожаная закрытая обувь).</w:t>
      </w:r>
    </w:p>
    <w:bookmarkEnd w:id="164"/>
    <w:bookmarkStart w:name="z173" w:id="165"/>
    <w:p>
      <w:pPr>
        <w:spacing w:after="0"/>
        <w:ind w:left="0"/>
        <w:jc w:val="both"/>
      </w:pPr>
      <w:r>
        <w:rPr>
          <w:rFonts w:ascii="Times New Roman"/>
          <w:b w:val="false"/>
          <w:i w:val="false"/>
          <w:color w:val="000000"/>
          <w:sz w:val="28"/>
        </w:rPr>
        <w:t>
      91. В помещениях лаборатории, не принимают пищу и не курят.</w:t>
      </w:r>
    </w:p>
    <w:bookmarkEnd w:id="165"/>
    <w:bookmarkStart w:name="z174" w:id="166"/>
    <w:p>
      <w:pPr>
        <w:spacing w:after="0"/>
        <w:ind w:left="0"/>
        <w:jc w:val="both"/>
      </w:pPr>
      <w:r>
        <w:rPr>
          <w:rFonts w:ascii="Times New Roman"/>
          <w:b w:val="false"/>
          <w:i w:val="false"/>
          <w:color w:val="000000"/>
          <w:sz w:val="28"/>
        </w:rPr>
        <w:t>
      92. Лаборатории обеспечиваются аптечками химической защиты на случай экстренной помощи и на случай аварий. Аптечки обозначаются на схеме расположения аварийно-спасательного оборудования.</w:t>
      </w:r>
    </w:p>
    <w:bookmarkEnd w:id="166"/>
    <w:bookmarkStart w:name="z175" w:id="167"/>
    <w:p>
      <w:pPr>
        <w:spacing w:after="0"/>
        <w:ind w:left="0"/>
        <w:jc w:val="left"/>
      </w:pPr>
      <w:r>
        <w:rPr>
          <w:rFonts w:ascii="Times New Roman"/>
          <w:b/>
          <w:i w:val="false"/>
          <w:color w:val="000000"/>
        </w:rPr>
        <w:t xml:space="preserve"> Глава 5. Санитарно-эпидемиологические требования к условиям работы в радиологической лаборатории</w:t>
      </w:r>
    </w:p>
    <w:bookmarkEnd w:id="167"/>
    <w:bookmarkStart w:name="z176" w:id="168"/>
    <w:p>
      <w:pPr>
        <w:spacing w:after="0"/>
        <w:ind w:left="0"/>
        <w:jc w:val="both"/>
      </w:pPr>
      <w:r>
        <w:rPr>
          <w:rFonts w:ascii="Times New Roman"/>
          <w:b w:val="false"/>
          <w:i w:val="false"/>
          <w:color w:val="000000"/>
          <w:sz w:val="28"/>
        </w:rPr>
        <w:t>
      93. К работе с источниками излучения (персонал группы А) допускаются лица, не моложе 18 лет, не имеющие медицинских противопоказаний.</w:t>
      </w:r>
    </w:p>
    <w:bookmarkEnd w:id="168"/>
    <w:bookmarkStart w:name="z177" w:id="169"/>
    <w:p>
      <w:pPr>
        <w:spacing w:after="0"/>
        <w:ind w:left="0"/>
        <w:jc w:val="both"/>
      </w:pPr>
      <w:r>
        <w:rPr>
          <w:rFonts w:ascii="Times New Roman"/>
          <w:b w:val="false"/>
          <w:i w:val="false"/>
          <w:color w:val="000000"/>
          <w:sz w:val="28"/>
        </w:rPr>
        <w:t>
      94. Радиологические лаборатории располагаются в отдельной части здания или на отдельных этажах, изолированных от помещений. Выделяются общие помещения для приема, дозиметрического контроля и распределения проб. При работе с пробами высокой активности помещения лаборатории подразделяется на "грязную" и "чистую" зоны.</w:t>
      </w:r>
    </w:p>
    <w:bookmarkEnd w:id="169"/>
    <w:bookmarkStart w:name="z178" w:id="170"/>
    <w:p>
      <w:pPr>
        <w:spacing w:after="0"/>
        <w:ind w:left="0"/>
        <w:jc w:val="both"/>
      </w:pPr>
      <w:r>
        <w:rPr>
          <w:rFonts w:ascii="Times New Roman"/>
          <w:b w:val="false"/>
          <w:i w:val="false"/>
          <w:color w:val="000000"/>
          <w:sz w:val="28"/>
        </w:rPr>
        <w:t>
      95. В грязной зоне размещаются:</w:t>
      </w:r>
    </w:p>
    <w:bookmarkEnd w:id="170"/>
    <w:bookmarkStart w:name="z179" w:id="171"/>
    <w:p>
      <w:pPr>
        <w:spacing w:after="0"/>
        <w:ind w:left="0"/>
        <w:jc w:val="both"/>
      </w:pPr>
      <w:r>
        <w:rPr>
          <w:rFonts w:ascii="Times New Roman"/>
          <w:b w:val="false"/>
          <w:i w:val="false"/>
          <w:color w:val="000000"/>
          <w:sz w:val="28"/>
        </w:rPr>
        <w:t>
      1) помещение радиохимического исследования;</w:t>
      </w:r>
    </w:p>
    <w:bookmarkEnd w:id="171"/>
    <w:bookmarkStart w:name="z180" w:id="172"/>
    <w:p>
      <w:pPr>
        <w:spacing w:after="0"/>
        <w:ind w:left="0"/>
        <w:jc w:val="both"/>
      </w:pPr>
      <w:r>
        <w:rPr>
          <w:rFonts w:ascii="Times New Roman"/>
          <w:b w:val="false"/>
          <w:i w:val="false"/>
          <w:color w:val="000000"/>
          <w:sz w:val="28"/>
        </w:rPr>
        <w:t>
      2) помещение для подготовки, хранения и озоления проб;</w:t>
      </w:r>
    </w:p>
    <w:bookmarkEnd w:id="172"/>
    <w:bookmarkStart w:name="z181" w:id="173"/>
    <w:p>
      <w:pPr>
        <w:spacing w:after="0"/>
        <w:ind w:left="0"/>
        <w:jc w:val="both"/>
      </w:pPr>
      <w:r>
        <w:rPr>
          <w:rFonts w:ascii="Times New Roman"/>
          <w:b w:val="false"/>
          <w:i w:val="false"/>
          <w:color w:val="000000"/>
          <w:sz w:val="28"/>
        </w:rPr>
        <w:t>
      3) помещение для дезактивации посуды, контейнеров, оборудования, белья и специальной одежды.</w:t>
      </w:r>
    </w:p>
    <w:bookmarkEnd w:id="173"/>
    <w:bookmarkStart w:name="z182" w:id="174"/>
    <w:p>
      <w:pPr>
        <w:spacing w:after="0"/>
        <w:ind w:left="0"/>
        <w:jc w:val="both"/>
      </w:pPr>
      <w:r>
        <w:rPr>
          <w:rFonts w:ascii="Times New Roman"/>
          <w:b w:val="false"/>
          <w:i w:val="false"/>
          <w:color w:val="000000"/>
          <w:sz w:val="28"/>
        </w:rPr>
        <w:t>
      96. В чистой зоне размещаются:</w:t>
      </w:r>
    </w:p>
    <w:bookmarkEnd w:id="174"/>
    <w:bookmarkStart w:name="z183" w:id="175"/>
    <w:p>
      <w:pPr>
        <w:spacing w:after="0"/>
        <w:ind w:left="0"/>
        <w:jc w:val="both"/>
      </w:pPr>
      <w:r>
        <w:rPr>
          <w:rFonts w:ascii="Times New Roman"/>
          <w:b w:val="false"/>
          <w:i w:val="false"/>
          <w:color w:val="000000"/>
          <w:sz w:val="28"/>
        </w:rPr>
        <w:t>
      1) помещение для подготовки, хранения и озоления проб;</w:t>
      </w:r>
    </w:p>
    <w:bookmarkEnd w:id="175"/>
    <w:bookmarkStart w:name="z184" w:id="176"/>
    <w:p>
      <w:pPr>
        <w:spacing w:after="0"/>
        <w:ind w:left="0"/>
        <w:jc w:val="both"/>
      </w:pPr>
      <w:r>
        <w:rPr>
          <w:rFonts w:ascii="Times New Roman"/>
          <w:b w:val="false"/>
          <w:i w:val="false"/>
          <w:color w:val="000000"/>
          <w:sz w:val="28"/>
        </w:rPr>
        <w:t>
      2) помещение радиохимического исследования.</w:t>
      </w:r>
    </w:p>
    <w:bookmarkEnd w:id="176"/>
    <w:bookmarkStart w:name="z185" w:id="177"/>
    <w:p>
      <w:pPr>
        <w:spacing w:after="0"/>
        <w:ind w:left="0"/>
        <w:jc w:val="both"/>
      </w:pPr>
      <w:r>
        <w:rPr>
          <w:rFonts w:ascii="Times New Roman"/>
          <w:b w:val="false"/>
          <w:i w:val="false"/>
          <w:color w:val="000000"/>
          <w:sz w:val="28"/>
        </w:rPr>
        <w:t>
      97.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проводятся в вытяжных шкафах и на отдельных рабочих столах.</w:t>
      </w:r>
    </w:p>
    <w:bookmarkEnd w:id="177"/>
    <w:bookmarkStart w:name="z186" w:id="178"/>
    <w:p>
      <w:pPr>
        <w:spacing w:after="0"/>
        <w:ind w:left="0"/>
        <w:jc w:val="both"/>
      </w:pPr>
      <w:r>
        <w:rPr>
          <w:rFonts w:ascii="Times New Roman"/>
          <w:b w:val="false"/>
          <w:i w:val="false"/>
          <w:color w:val="000000"/>
          <w:sz w:val="28"/>
        </w:rPr>
        <w:t>
      98. Ограничение поступления радионуклидов в рабочие помещения и окружающую среду обеспечивается использованием системы статических (оборудование, стены и перекрытия помещений) и динамических (вентиляция и газоочистка) барьеров.</w:t>
      </w:r>
    </w:p>
    <w:bookmarkEnd w:id="178"/>
    <w:bookmarkStart w:name="z187" w:id="179"/>
    <w:p>
      <w:pPr>
        <w:spacing w:after="0"/>
        <w:ind w:left="0"/>
        <w:jc w:val="both"/>
      </w:pPr>
      <w:r>
        <w:rPr>
          <w:rFonts w:ascii="Times New Roman"/>
          <w:b w:val="false"/>
          <w:i w:val="false"/>
          <w:color w:val="000000"/>
          <w:sz w:val="28"/>
        </w:rPr>
        <w:t>
      99. Оборудование, инструменты и мебель закрепляются за помещениями каждой зоны и маркируются. Передача их из помещений одной зоны в другую разрешается после радиационного контроля с заменой маркировки.</w:t>
      </w:r>
    </w:p>
    <w:bookmarkEnd w:id="179"/>
    <w:bookmarkStart w:name="z188" w:id="180"/>
    <w:p>
      <w:pPr>
        <w:spacing w:after="0"/>
        <w:ind w:left="0"/>
        <w:jc w:val="both"/>
      </w:pPr>
      <w:r>
        <w:rPr>
          <w:rFonts w:ascii="Times New Roman"/>
          <w:b w:val="false"/>
          <w:i w:val="false"/>
          <w:color w:val="000000"/>
          <w:sz w:val="28"/>
        </w:rPr>
        <w:t>
      100. Лица, не относящиеся к персоналу группы А, не имеет доступ к приборам, в состав которых входят калибровочные закрытые источники излучения, и устройствам, генерирующим ионизирующее излучение. В лаборатории обеспечивается сохранность источников ионизирующего излучения.</w:t>
      </w:r>
    </w:p>
    <w:bookmarkEnd w:id="180"/>
    <w:bookmarkStart w:name="z189" w:id="181"/>
    <w:p>
      <w:pPr>
        <w:spacing w:after="0"/>
        <w:ind w:left="0"/>
        <w:jc w:val="both"/>
      </w:pPr>
      <w:r>
        <w:rPr>
          <w:rFonts w:ascii="Times New Roman"/>
          <w:b w:val="false"/>
          <w:i w:val="false"/>
          <w:color w:val="000000"/>
          <w:sz w:val="28"/>
        </w:rPr>
        <w:t>
      101. Источники, радиоактивные вещества, жидкие растворы солей радия, запаянные в стеклянные ампулы, альфа и бета эталоны, поступающие в лабораторию, хранятся в сейфе.</w:t>
      </w:r>
    </w:p>
    <w:bookmarkEnd w:id="181"/>
    <w:bookmarkStart w:name="z190" w:id="182"/>
    <w:p>
      <w:pPr>
        <w:spacing w:after="0"/>
        <w:ind w:left="0"/>
        <w:jc w:val="both"/>
      </w:pPr>
      <w:r>
        <w:rPr>
          <w:rFonts w:ascii="Times New Roman"/>
          <w:b w:val="false"/>
          <w:i w:val="false"/>
          <w:color w:val="000000"/>
          <w:sz w:val="28"/>
        </w:rPr>
        <w:t>
      102. В радиологической лаборатории соблюдаются следующие условия:</w:t>
      </w:r>
    </w:p>
    <w:bookmarkEnd w:id="182"/>
    <w:bookmarkStart w:name="z191" w:id="183"/>
    <w:p>
      <w:pPr>
        <w:spacing w:after="0"/>
        <w:ind w:left="0"/>
        <w:jc w:val="both"/>
      </w:pPr>
      <w:r>
        <w:rPr>
          <w:rFonts w:ascii="Times New Roman"/>
          <w:b w:val="false"/>
          <w:i w:val="false"/>
          <w:color w:val="000000"/>
          <w:sz w:val="28"/>
        </w:rPr>
        <w:t>
      1) во всех помещениях ежедневно проводится влажная уборка;</w:t>
      </w:r>
    </w:p>
    <w:bookmarkEnd w:id="183"/>
    <w:bookmarkStart w:name="z192" w:id="184"/>
    <w:p>
      <w:pPr>
        <w:spacing w:after="0"/>
        <w:ind w:left="0"/>
        <w:jc w:val="both"/>
      </w:pPr>
      <w:r>
        <w:rPr>
          <w:rFonts w:ascii="Times New Roman"/>
          <w:b w:val="false"/>
          <w:i w:val="false"/>
          <w:color w:val="000000"/>
          <w:sz w:val="28"/>
        </w:rPr>
        <w:t>
      2) при работе с радиоактивными препаратами и загрязненными пробами используются манипуляторы, руками к ним не прикасаются;</w:t>
      </w:r>
    </w:p>
    <w:bookmarkEnd w:id="184"/>
    <w:bookmarkStart w:name="z193" w:id="185"/>
    <w:p>
      <w:pPr>
        <w:spacing w:after="0"/>
        <w:ind w:left="0"/>
        <w:jc w:val="both"/>
      </w:pPr>
      <w:r>
        <w:rPr>
          <w:rFonts w:ascii="Times New Roman"/>
          <w:b w:val="false"/>
          <w:i w:val="false"/>
          <w:color w:val="000000"/>
          <w:sz w:val="28"/>
        </w:rPr>
        <w:t>
      3) манипуляции с радиоактивными веществами, с загрязненными пробами проводятся на легко дезактивируемых поверхностях;</w:t>
      </w:r>
    </w:p>
    <w:bookmarkEnd w:id="185"/>
    <w:bookmarkStart w:name="z194" w:id="186"/>
    <w:p>
      <w:pPr>
        <w:spacing w:after="0"/>
        <w:ind w:left="0"/>
        <w:jc w:val="both"/>
      </w:pPr>
      <w:r>
        <w:rPr>
          <w:rFonts w:ascii="Times New Roman"/>
          <w:b w:val="false"/>
          <w:i w:val="false"/>
          <w:color w:val="000000"/>
          <w:sz w:val="28"/>
        </w:rPr>
        <w:t>
      4) все работы с радиоактивно загрязненными пробами выполняются в перчатках, бахилах и специальной одежде;</w:t>
      </w:r>
    </w:p>
    <w:bookmarkEnd w:id="186"/>
    <w:bookmarkStart w:name="z195" w:id="187"/>
    <w:p>
      <w:pPr>
        <w:spacing w:after="0"/>
        <w:ind w:left="0"/>
        <w:jc w:val="both"/>
      </w:pPr>
      <w:r>
        <w:rPr>
          <w:rFonts w:ascii="Times New Roman"/>
          <w:b w:val="false"/>
          <w:i w:val="false"/>
          <w:color w:val="000000"/>
          <w:sz w:val="28"/>
        </w:rPr>
        <w:t>
      5) при работах с радиоактивными веществами используются лотки и поддоны, выполненные из слабосорбирующих материалов, покрытые пластикатовыми или полиэтиленовыми пленками, фильтровальной бумагой и материалами разового пользования;</w:t>
      </w:r>
    </w:p>
    <w:bookmarkEnd w:id="187"/>
    <w:bookmarkStart w:name="z196" w:id="188"/>
    <w:p>
      <w:pPr>
        <w:spacing w:after="0"/>
        <w:ind w:left="0"/>
        <w:jc w:val="both"/>
      </w:pPr>
      <w:r>
        <w:rPr>
          <w:rFonts w:ascii="Times New Roman"/>
          <w:b w:val="false"/>
          <w:i w:val="false"/>
          <w:color w:val="000000"/>
          <w:sz w:val="28"/>
        </w:rPr>
        <w:t>
      6) переливание, выпаривание, пересыпание радиоактивных веществ, загрязненных проб, а также операции, при которых в воздух поступают радиоактивные вещества, проводятся в вытяжных шкафах. Вентиляция в шкафах включается до начала работы.</w:t>
      </w:r>
    </w:p>
    <w:bookmarkEnd w:id="188"/>
    <w:bookmarkStart w:name="z197" w:id="189"/>
    <w:p>
      <w:pPr>
        <w:spacing w:after="0"/>
        <w:ind w:left="0"/>
        <w:jc w:val="both"/>
      </w:pPr>
      <w:r>
        <w:rPr>
          <w:rFonts w:ascii="Times New Roman"/>
          <w:b w:val="false"/>
          <w:i w:val="false"/>
          <w:color w:val="000000"/>
          <w:sz w:val="28"/>
        </w:rPr>
        <w:t>
      7) по окончании работы с радиоактивными веществами сотрудники тщательно промывают руки теплой водой с мылом, после чего проводится дозиметрическая проверка чистоты рук. При выходе из лаборатории снятые перчатки, бахилы, специальная одежда направляются в специальную прачечную.</w:t>
      </w:r>
    </w:p>
    <w:bookmarkEnd w:id="189"/>
    <w:bookmarkStart w:name="z198" w:id="190"/>
    <w:p>
      <w:pPr>
        <w:spacing w:after="0"/>
        <w:ind w:left="0"/>
        <w:jc w:val="both"/>
      </w:pPr>
      <w:r>
        <w:rPr>
          <w:rFonts w:ascii="Times New Roman"/>
          <w:b w:val="false"/>
          <w:i w:val="false"/>
          <w:color w:val="000000"/>
          <w:sz w:val="28"/>
        </w:rPr>
        <w:t>
      103. После исследования проб с радиоактивным загрязнением все жидкие или твердые отходы собирают в специальную тару. Использованная лабораторная посуда тщательно промывается проточной водой и обрабатывается дезактивирующими растворами (5% раствор лимонной кислоты, 10% раствор соляной или азотной кислот, этиловым спиртом), затем снова промывается проточной водой. После тщательной очистки и мытья посуда высушивается в сушильном шкафу. Дезактивация посуды проводится под радиационным контролем.</w:t>
      </w:r>
    </w:p>
    <w:bookmarkEnd w:id="190"/>
    <w:bookmarkStart w:name="z199" w:id="191"/>
    <w:p>
      <w:pPr>
        <w:spacing w:after="0"/>
        <w:ind w:left="0"/>
        <w:jc w:val="both"/>
      </w:pPr>
      <w:r>
        <w:rPr>
          <w:rFonts w:ascii="Times New Roman"/>
          <w:b w:val="false"/>
          <w:i w:val="false"/>
          <w:color w:val="000000"/>
          <w:sz w:val="28"/>
        </w:rPr>
        <w:t>
      104. Радиоактивные вещества, пробы с повышенным содержанием радиоактивных веществ, при хранении которых возможно выделение радиоактивных газов, паров или аэрозолей, хранятся в вытяжных шкафах, боксах, камерах в закрытых сосудах, выполненных из несгораемых материалов.</w:t>
      </w:r>
    </w:p>
    <w:bookmarkEnd w:id="191"/>
    <w:bookmarkStart w:name="z200" w:id="192"/>
    <w:p>
      <w:pPr>
        <w:spacing w:after="0"/>
        <w:ind w:left="0"/>
        <w:jc w:val="both"/>
      </w:pPr>
      <w:r>
        <w:rPr>
          <w:rFonts w:ascii="Times New Roman"/>
          <w:b w:val="false"/>
          <w:i w:val="false"/>
          <w:color w:val="000000"/>
          <w:sz w:val="28"/>
        </w:rPr>
        <w:t>
      105. Стеклянные емкости, содержащие радиоактивные жидкости, помещаются в металлические или пластмассовые сосуды.</w:t>
      </w:r>
    </w:p>
    <w:bookmarkEnd w:id="192"/>
    <w:bookmarkStart w:name="z201" w:id="193"/>
    <w:p>
      <w:pPr>
        <w:spacing w:after="0"/>
        <w:ind w:left="0"/>
        <w:jc w:val="both"/>
      </w:pPr>
      <w:r>
        <w:rPr>
          <w:rFonts w:ascii="Times New Roman"/>
          <w:b w:val="false"/>
          <w:i w:val="false"/>
          <w:color w:val="000000"/>
          <w:sz w:val="28"/>
        </w:rPr>
        <w:t>
      106. Для дезактивации контейнеров, инструментов, посуды, оборудования выделяется специальное помещение. Дезактивация проводится под радиационным контролем.</w:t>
      </w:r>
    </w:p>
    <w:bookmarkEnd w:id="193"/>
    <w:bookmarkStart w:name="z202" w:id="194"/>
    <w:p>
      <w:pPr>
        <w:spacing w:after="0"/>
        <w:ind w:left="0"/>
        <w:jc w:val="both"/>
      </w:pPr>
      <w:r>
        <w:rPr>
          <w:rFonts w:ascii="Times New Roman"/>
          <w:b w:val="false"/>
          <w:i w:val="false"/>
          <w:color w:val="000000"/>
          <w:sz w:val="28"/>
        </w:rPr>
        <w:t>
      107. Для выдержки и временного хранения радиоактивных отходов выделяется специальное помещение.</w:t>
      </w:r>
    </w:p>
    <w:bookmarkEnd w:id="194"/>
    <w:bookmarkStart w:name="z203" w:id="195"/>
    <w:p>
      <w:pPr>
        <w:spacing w:after="0"/>
        <w:ind w:left="0"/>
        <w:jc w:val="both"/>
      </w:pPr>
      <w:r>
        <w:rPr>
          <w:rFonts w:ascii="Times New Roman"/>
          <w:b w:val="false"/>
          <w:i w:val="false"/>
          <w:color w:val="000000"/>
          <w:sz w:val="28"/>
        </w:rPr>
        <w:t>
      108. В грязной и чистой зонах проводится дозиметрический контроль рабочего места и индивидуальный дозиметрический контроль персонала с регистрацией результатов в журнале (в произвольной форме).</w:t>
      </w:r>
    </w:p>
    <w:bookmarkEnd w:id="195"/>
    <w:bookmarkStart w:name="z204" w:id="196"/>
    <w:p>
      <w:pPr>
        <w:spacing w:after="0"/>
        <w:ind w:left="0"/>
        <w:jc w:val="both"/>
      </w:pPr>
      <w:r>
        <w:rPr>
          <w:rFonts w:ascii="Times New Roman"/>
          <w:b w:val="false"/>
          <w:i w:val="false"/>
          <w:color w:val="000000"/>
          <w:sz w:val="28"/>
        </w:rPr>
        <w:t>
      При выявлении отклонений в состоянии здоровья, препятствующих продолжению работы с радиоактивными веществами, персонал временно или на постоянно переводятся на работу вне контакта с источниками ионизирующего излучения.</w:t>
      </w:r>
    </w:p>
    <w:bookmarkEnd w:id="196"/>
    <w:bookmarkStart w:name="z205" w:id="197"/>
    <w:p>
      <w:pPr>
        <w:spacing w:after="0"/>
        <w:ind w:left="0"/>
        <w:jc w:val="both"/>
      </w:pPr>
      <w:r>
        <w:rPr>
          <w:rFonts w:ascii="Times New Roman"/>
          <w:b w:val="false"/>
          <w:i w:val="false"/>
          <w:color w:val="000000"/>
          <w:sz w:val="28"/>
        </w:rPr>
        <w:t>
      109. В лаборатории находится аварийный запас дезактивирующих средств.</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лабораториям,</w:t>
            </w:r>
            <w:r>
              <w:br/>
            </w:r>
            <w:r>
              <w:rPr>
                <w:rFonts w:ascii="Times New Roman"/>
                <w:b w:val="false"/>
                <w:i w:val="false"/>
                <w:color w:val="000000"/>
                <w:sz w:val="20"/>
              </w:rPr>
              <w:t>использующим потенциально</w:t>
            </w:r>
            <w:r>
              <w:br/>
            </w:r>
            <w:r>
              <w:rPr>
                <w:rFonts w:ascii="Times New Roman"/>
                <w:b w:val="false"/>
                <w:i w:val="false"/>
                <w:color w:val="000000"/>
                <w:sz w:val="20"/>
              </w:rPr>
              <w:t>опасные химические вещества"</w:t>
            </w:r>
          </w:p>
        </w:tc>
      </w:tr>
    </w:tbl>
    <w:bookmarkStart w:name="z215" w:id="198"/>
    <w:p>
      <w:pPr>
        <w:spacing w:after="0"/>
        <w:ind w:left="0"/>
        <w:jc w:val="left"/>
      </w:pPr>
      <w:r>
        <w:rPr>
          <w:rFonts w:ascii="Times New Roman"/>
          <w:b/>
          <w:i w:val="false"/>
          <w:color w:val="000000"/>
        </w:rPr>
        <w:t xml:space="preserve"> Таблица 1</w:t>
      </w:r>
    </w:p>
    <w:bookmarkEnd w:id="198"/>
    <w:bookmarkStart w:name="z207" w:id="199"/>
    <w:p>
      <w:pPr>
        <w:spacing w:after="0"/>
        <w:ind w:left="0"/>
        <w:jc w:val="left"/>
      </w:pPr>
      <w:r>
        <w:rPr>
          <w:rFonts w:ascii="Times New Roman"/>
          <w:b/>
          <w:i w:val="false"/>
          <w:color w:val="000000"/>
        </w:rPr>
        <w:t xml:space="preserve"> Набор помещений и площадей санитарно-химической лаборатории и лаборатории по определению остаточных количеств пестицидов и нитратов</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гигиены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гигиены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коммунальной гигиены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для определения пестицидов и нитратов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на один хроматограф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подготовки и озоления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1 весы, но не менее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Моечная-дистилляторная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одного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хранения реактивов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регистрации, приема образцов и выдачи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для хранения прекурсоров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2,5 </w:t>
            </w:r>
          </w:p>
        </w:tc>
      </w:tr>
    </w:tbl>
    <w:bookmarkStart w:name="z208" w:id="200"/>
    <w:p>
      <w:pPr>
        <w:spacing w:after="0"/>
        <w:ind w:left="0"/>
        <w:jc w:val="both"/>
      </w:pPr>
      <w:r>
        <w:rPr>
          <w:rFonts w:ascii="Times New Roman"/>
          <w:b w:val="false"/>
          <w:i w:val="false"/>
          <w:color w:val="000000"/>
          <w:sz w:val="28"/>
        </w:rPr>
        <w:t xml:space="preserve">
      Примечание: Для лабораторий набор помещений предусмотренный для проведения исследований зависит от вида и выполняемой номенклатуры исследований. Пункты 7, 8, 9, 10, 11, 12, 13, 14, 15 </w:t>
      </w:r>
      <w:r>
        <w:rPr>
          <w:rFonts w:ascii="Times New Roman"/>
          <w:b w:val="false"/>
          <w:i w:val="false"/>
          <w:color w:val="000000"/>
          <w:sz w:val="28"/>
        </w:rPr>
        <w:t>таблицы № 1</w:t>
      </w:r>
      <w:r>
        <w:rPr>
          <w:rFonts w:ascii="Times New Roman"/>
          <w:b w:val="false"/>
          <w:i w:val="false"/>
          <w:color w:val="000000"/>
          <w:sz w:val="28"/>
        </w:rPr>
        <w:t xml:space="preserve"> предназначены для всех лабораторий.</w:t>
      </w:r>
    </w:p>
    <w:bookmarkEnd w:id="200"/>
    <w:bookmarkStart w:name="z216" w:id="201"/>
    <w:p>
      <w:pPr>
        <w:spacing w:after="0"/>
        <w:ind w:left="0"/>
        <w:jc w:val="left"/>
      </w:pPr>
      <w:r>
        <w:rPr>
          <w:rFonts w:ascii="Times New Roman"/>
          <w:b/>
          <w:i w:val="false"/>
          <w:color w:val="000000"/>
        </w:rPr>
        <w:t xml:space="preserve"> Таблица 2</w:t>
      </w:r>
    </w:p>
    <w:bookmarkEnd w:id="201"/>
    <w:bookmarkStart w:name="z209" w:id="202"/>
    <w:p>
      <w:pPr>
        <w:spacing w:after="0"/>
        <w:ind w:left="0"/>
        <w:jc w:val="left"/>
      </w:pPr>
      <w:r>
        <w:rPr>
          <w:rFonts w:ascii="Times New Roman"/>
          <w:b/>
          <w:i w:val="false"/>
          <w:color w:val="000000"/>
        </w:rPr>
        <w:t xml:space="preserve"> Набор помещений и площадей лаборатории токсикологии полимеров и химических веществ</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одного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Затравочная - ингаляционная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патоморфологических и биохимических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функциональных (токсикологических)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санитарно-химических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(комната для подготовки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1 весы, но не менее 6</w:t>
            </w:r>
          </w:p>
        </w:tc>
      </w:tr>
    </w:tbl>
    <w:bookmarkStart w:name="z210" w:id="203"/>
    <w:p>
      <w:pPr>
        <w:spacing w:after="0"/>
        <w:ind w:left="0"/>
        <w:jc w:val="both"/>
      </w:pPr>
      <w:r>
        <w:rPr>
          <w:rFonts w:ascii="Times New Roman"/>
          <w:b w:val="false"/>
          <w:i w:val="false"/>
          <w:color w:val="000000"/>
          <w:sz w:val="28"/>
        </w:rPr>
        <w:t>
      Примечание: Для лабораторий набор помещений предусмотренный для проведения исследований зависит от вида и выполняемой номенклатуры исследований.</w:t>
      </w:r>
    </w:p>
    <w:bookmarkEnd w:id="203"/>
    <w:bookmarkStart w:name="z217" w:id="204"/>
    <w:p>
      <w:pPr>
        <w:spacing w:after="0"/>
        <w:ind w:left="0"/>
        <w:jc w:val="left"/>
      </w:pPr>
      <w:r>
        <w:rPr>
          <w:rFonts w:ascii="Times New Roman"/>
          <w:b/>
          <w:i w:val="false"/>
          <w:color w:val="000000"/>
        </w:rPr>
        <w:t xml:space="preserve"> Таблица 3</w:t>
      </w:r>
    </w:p>
    <w:bookmarkEnd w:id="204"/>
    <w:bookmarkStart w:name="z211" w:id="205"/>
    <w:p>
      <w:pPr>
        <w:spacing w:after="0"/>
        <w:ind w:left="0"/>
        <w:jc w:val="left"/>
      </w:pPr>
      <w:r>
        <w:rPr>
          <w:rFonts w:ascii="Times New Roman"/>
          <w:b/>
          <w:i w:val="false"/>
          <w:color w:val="000000"/>
        </w:rPr>
        <w:t xml:space="preserve"> Набор помещений и площадей лаборатории электромагнитных полей и физических факторов</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одного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шумовибрационной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подготовки, ремонта и настройки аппаратуры для измерения электромагнитных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bl>
    <w:bookmarkStart w:name="z212" w:id="206"/>
    <w:p>
      <w:pPr>
        <w:spacing w:after="0"/>
        <w:ind w:left="0"/>
        <w:jc w:val="both"/>
      </w:pPr>
      <w:r>
        <w:rPr>
          <w:rFonts w:ascii="Times New Roman"/>
          <w:b w:val="false"/>
          <w:i w:val="false"/>
          <w:color w:val="000000"/>
          <w:sz w:val="28"/>
        </w:rPr>
        <w:t>
      Примечание: Для лабораторий набор помещений предусмотренный для проведения исследований зависит от вида и выполняемой номенклатуры исследований.</w:t>
      </w:r>
    </w:p>
    <w:bookmarkEnd w:id="206"/>
    <w:bookmarkStart w:name="z218" w:id="207"/>
    <w:p>
      <w:pPr>
        <w:spacing w:after="0"/>
        <w:ind w:left="0"/>
        <w:jc w:val="left"/>
      </w:pPr>
      <w:r>
        <w:rPr>
          <w:rFonts w:ascii="Times New Roman"/>
          <w:b/>
          <w:i w:val="false"/>
          <w:color w:val="000000"/>
        </w:rPr>
        <w:t xml:space="preserve"> Таблица 4</w:t>
      </w:r>
    </w:p>
    <w:bookmarkEnd w:id="207"/>
    <w:bookmarkStart w:name="z213" w:id="208"/>
    <w:p>
      <w:pPr>
        <w:spacing w:after="0"/>
        <w:ind w:left="0"/>
        <w:jc w:val="left"/>
      </w:pPr>
      <w:r>
        <w:rPr>
          <w:rFonts w:ascii="Times New Roman"/>
          <w:b/>
          <w:i w:val="false"/>
          <w:color w:val="000000"/>
        </w:rPr>
        <w:t xml:space="preserve"> Набор помещений и площадей радиологической лаборатории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одного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приемки и первичной обработки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и озоления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Радиохимическая (чистая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но не менее 10 на одно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Радиохимическая (грязная зона)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на одно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переносной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дезактивации посуды, контейнеров, оборудования, белья и специальной одежды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bl>
    <w:bookmarkStart w:name="z214" w:id="209"/>
    <w:p>
      <w:pPr>
        <w:spacing w:after="0"/>
        <w:ind w:left="0"/>
        <w:jc w:val="both"/>
      </w:pPr>
      <w:r>
        <w:rPr>
          <w:rFonts w:ascii="Times New Roman"/>
          <w:b w:val="false"/>
          <w:i w:val="false"/>
          <w:color w:val="000000"/>
          <w:sz w:val="28"/>
        </w:rPr>
        <w:t>
      Примечание: Для лабораторий набор помещений предусмотренный для проведения исследований зависит от вида и выполняемой номенклатуры исследований.</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