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e3a5" w14:textId="340e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30 июля 2015 года № 427 "Об утверждении минимальных социальных стандартов в сфере оказания гарантированной государством юридической помощи"</w:t>
      </w:r>
    </w:p>
    <w:p>
      <w:pPr>
        <w:spacing w:after="0"/>
        <w:ind w:left="0"/>
        <w:jc w:val="both"/>
      </w:pPr>
      <w:r>
        <w:rPr>
          <w:rFonts w:ascii="Times New Roman"/>
          <w:b w:val="false"/>
          <w:i w:val="false"/>
          <w:color w:val="000000"/>
          <w:sz w:val="28"/>
        </w:rPr>
        <w:t>Приказ Министра юстиции Республики Казахстан от 27 августа 2021 года № 751. Зарегистрирован в Министерстве юстиции Республики Казахстан 31 августа 2021 года № 24167</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30 июля 2015 года № 427 "Об утверждении минимальных социальных стандартов в сфере оказания гарантированной государством юридической помощи" (зарегистрирован в Реестре государственной регистрации нормативных правовых актов № 11920)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социальный стандарт</w:t>
      </w:r>
      <w:r>
        <w:rPr>
          <w:rFonts w:ascii="Times New Roman"/>
          <w:b w:val="false"/>
          <w:i w:val="false"/>
          <w:color w:val="000000"/>
          <w:sz w:val="28"/>
        </w:rPr>
        <w:t xml:space="preserve"> "Правовое информирование"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социальный стандарт</w:t>
      </w:r>
      <w:r>
        <w:rPr>
          <w:rFonts w:ascii="Times New Roman"/>
          <w:b w:val="false"/>
          <w:i w:val="false"/>
          <w:color w:val="000000"/>
          <w:sz w:val="28"/>
        </w:rPr>
        <w:t xml:space="preserve"> "Правовое консультирование"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социальный стандарт</w:t>
      </w:r>
      <w:r>
        <w:rPr>
          <w:rFonts w:ascii="Times New Roman"/>
          <w:b w:val="false"/>
          <w:i w:val="false"/>
          <w:color w:val="000000"/>
          <w:sz w:val="28"/>
        </w:rPr>
        <w:t xml:space="preserve"> "Защита и представительство адвокатами интересов физических лиц"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3"/>
    <w:bookmarkStart w:name="z11"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2021 года № 751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427</w:t>
            </w:r>
          </w:p>
        </w:tc>
      </w:tr>
    </w:tbl>
    <w:bookmarkStart w:name="z15" w:id="5"/>
    <w:p>
      <w:pPr>
        <w:spacing w:after="0"/>
        <w:ind w:left="0"/>
        <w:jc w:val="left"/>
      </w:pPr>
      <w:r>
        <w:rPr>
          <w:rFonts w:ascii="Times New Roman"/>
          <w:b/>
          <w:i w:val="false"/>
          <w:color w:val="000000"/>
        </w:rPr>
        <w:t xml:space="preserve"> Минимальный социальный стандарт "Правовое информирование"</w:t>
      </w:r>
    </w:p>
    <w:bookmarkEnd w:id="5"/>
    <w:bookmarkStart w:name="z16" w:id="6"/>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6"/>
    <w:bookmarkStart w:name="z17" w:id="7"/>
    <w:p>
      <w:pPr>
        <w:spacing w:after="0"/>
        <w:ind w:left="0"/>
        <w:jc w:val="both"/>
      </w:pPr>
      <w:r>
        <w:rPr>
          <w:rFonts w:ascii="Times New Roman"/>
          <w:b w:val="false"/>
          <w:i w:val="false"/>
          <w:color w:val="000000"/>
          <w:sz w:val="28"/>
        </w:rPr>
        <w:t>
      2. Перечень нормативных правовых актов на основании которых действует минимальный социальный стандарт:</w:t>
      </w:r>
    </w:p>
    <w:bookmarkEnd w:id="7"/>
    <w:bookmarkStart w:name="z18"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адвокатской деятельности и юридической помощи";</w:t>
      </w:r>
    </w:p>
    <w:bookmarkEnd w:id="8"/>
    <w:bookmarkStart w:name="z19" w:id="9"/>
    <w:p>
      <w:pPr>
        <w:spacing w:after="0"/>
        <w:ind w:left="0"/>
        <w:jc w:val="both"/>
      </w:pPr>
      <w:r>
        <w:rPr>
          <w:rFonts w:ascii="Times New Roman"/>
          <w:b w:val="false"/>
          <w:i w:val="false"/>
          <w:color w:val="000000"/>
          <w:sz w:val="28"/>
        </w:rPr>
        <w:t xml:space="preserve">
      2) Административный процедурно-процессуальный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w:t>
      </w:r>
    </w:p>
    <w:bookmarkEnd w:id="9"/>
    <w:bookmarkStart w:name="z20" w:id="10"/>
    <w:p>
      <w:pPr>
        <w:spacing w:after="0"/>
        <w:ind w:left="0"/>
        <w:jc w:val="both"/>
      </w:pPr>
      <w:r>
        <w:rPr>
          <w:rFonts w:ascii="Times New Roman"/>
          <w:b w:val="false"/>
          <w:i w:val="false"/>
          <w:color w:val="000000"/>
          <w:sz w:val="28"/>
        </w:rPr>
        <w:t>
      3. Цель минимального социального стандарта: Минимальный социальный стандарт определяет требования и условия предоставления гарантированной государством юридической помощи гражданам в виде правового информирования.</w:t>
      </w:r>
    </w:p>
    <w:bookmarkEnd w:id="10"/>
    <w:bookmarkStart w:name="z21" w:id="11"/>
    <w:p>
      <w:pPr>
        <w:spacing w:after="0"/>
        <w:ind w:left="0"/>
        <w:jc w:val="both"/>
      </w:pPr>
      <w:r>
        <w:rPr>
          <w:rFonts w:ascii="Times New Roman"/>
          <w:b w:val="false"/>
          <w:i w:val="false"/>
          <w:color w:val="000000"/>
          <w:sz w:val="28"/>
        </w:rPr>
        <w:t>
      4. Нормы и нормативы минимального социального стандарта указаны в приложении к настоящему стандарту.</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"Правовое информирование"</w:t>
            </w:r>
          </w:p>
        </w:tc>
      </w:tr>
    </w:tbl>
    <w:bookmarkStart w:name="z23" w:id="12"/>
    <w:p>
      <w:pPr>
        <w:spacing w:after="0"/>
        <w:ind w:left="0"/>
        <w:jc w:val="left"/>
      </w:pPr>
      <w:r>
        <w:rPr>
          <w:rFonts w:ascii="Times New Roman"/>
          <w:b/>
          <w:i w:val="false"/>
          <w:color w:val="000000"/>
        </w:rPr>
        <w:t xml:space="preserve"> Нормы и нормативы минимального социального стандарта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64"/>
        <w:gridCol w:w="1749"/>
        <w:gridCol w:w="1148"/>
        <w:gridCol w:w="8687"/>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Нормативный правовой акт, регулирующий норму/нормативы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имеющие право на минимальный социальный стандарт по нормам/нормативам</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нормы/норматива</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информирование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r>
              <w:br/>
            </w:r>
            <w:r>
              <w:rPr>
                <w:rFonts w:ascii="Times New Roman"/>
                <w:b w:val="false"/>
                <w:i w:val="false"/>
                <w:color w:val="000000"/>
                <w:sz w:val="20"/>
              </w:rPr>
              <w:t xml:space="preserve">
2. Административный процедурно-процессуальный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bookmarkEnd w:id="13"/>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и юридические лица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 Предоставление информации по вопросам законодательства Республики Казахстан в устной, письменной формах, в форме электронного документа, удостоверенного электронной цифровой подписью, либо в виде визуального ознакомления бесплатно всем физическим и юридическим лицам, имеющим право на минимальный социальный стандарт на территории Республики Казахстан независимо от места жительства и места нахождения.</w:t>
            </w:r>
            <w:r>
              <w:br/>
            </w:r>
            <w:r>
              <w:rPr>
                <w:rFonts w:ascii="Times New Roman"/>
                <w:b w:val="false"/>
                <w:i w:val="false"/>
                <w:color w:val="000000"/>
                <w:sz w:val="20"/>
              </w:rPr>
              <w:t>
</w:t>
            </w:r>
            <w:r>
              <w:rPr>
                <w:rFonts w:ascii="Times New Roman"/>
                <w:b w:val="false"/>
                <w:i w:val="false"/>
                <w:color w:val="000000"/>
                <w:sz w:val="20"/>
              </w:rPr>
              <w:t>2. На основании поступившего обращения возбуждается административная процедура. Срок административной процедуры, возбужденной на основании обращения, составляет пятнадцать рабочих дней со дня поступления обращения и исчисляется с момента ее возбуждения и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r>
              <w:br/>
            </w:r>
            <w:r>
              <w:rPr>
                <w:rFonts w:ascii="Times New Roman"/>
                <w:b w:val="false"/>
                <w:i w:val="false"/>
                <w:color w:val="000000"/>
                <w:sz w:val="20"/>
              </w:rPr>
              <w:t>
</w:t>
            </w:r>
            <w:r>
              <w:rPr>
                <w:rFonts w:ascii="Times New Roman"/>
                <w:b w:val="false"/>
                <w:i w:val="false"/>
                <w:color w:val="000000"/>
                <w:sz w:val="20"/>
              </w:rPr>
              <w:t>3. В оказании гарантированной государством юридической помощи в виде правового информирования отказывается, если обращение заявителя не имеет правового характера.</w:t>
            </w:r>
            <w:r>
              <w:br/>
            </w:r>
            <w:r>
              <w:rPr>
                <w:rFonts w:ascii="Times New Roman"/>
                <w:b w:val="false"/>
                <w:i w:val="false"/>
                <w:color w:val="000000"/>
                <w:sz w:val="20"/>
              </w:rPr>
              <w:t>
4. Отказ в оказании гарантированной государством юридической помощи в виде правового информирования должен быть мотивированным и может быть обжалован в уполномоченный орган или суд.</w:t>
            </w:r>
          </w:p>
          <w:bookmarkEnd w:id="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427</w:t>
            </w:r>
          </w:p>
        </w:tc>
      </w:tr>
    </w:tbl>
    <w:bookmarkStart w:name="z30" w:id="15"/>
    <w:p>
      <w:pPr>
        <w:spacing w:after="0"/>
        <w:ind w:left="0"/>
        <w:jc w:val="left"/>
      </w:pPr>
      <w:r>
        <w:rPr>
          <w:rFonts w:ascii="Times New Roman"/>
          <w:b/>
          <w:i w:val="false"/>
          <w:color w:val="000000"/>
        </w:rPr>
        <w:t xml:space="preserve"> Минимальный социальный стандарт "Правовое консультирование"</w:t>
      </w:r>
    </w:p>
    <w:bookmarkEnd w:id="15"/>
    <w:bookmarkStart w:name="z31" w:id="16"/>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16"/>
    <w:bookmarkStart w:name="z32" w:id="17"/>
    <w:p>
      <w:pPr>
        <w:spacing w:after="0"/>
        <w:ind w:left="0"/>
        <w:jc w:val="both"/>
      </w:pPr>
      <w:r>
        <w:rPr>
          <w:rFonts w:ascii="Times New Roman"/>
          <w:b w:val="false"/>
          <w:i w:val="false"/>
          <w:color w:val="000000"/>
          <w:sz w:val="28"/>
        </w:rPr>
        <w:t>
      2. Перечень нормативных правовых актов на основании которых действует минимальный социальный стандарт:</w:t>
      </w:r>
    </w:p>
    <w:bookmarkEnd w:id="17"/>
    <w:bookmarkStart w:name="z3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8"/>
    <w:bookmarkStart w:name="z3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9"/>
    <w:bookmarkStart w:name="z3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и возмещения расходов, связанных с правовым консультированием, защитой и представительством, а также проведением примирительных процедур" (далее-Постановление).</w:t>
      </w:r>
    </w:p>
    <w:bookmarkEnd w:id="20"/>
    <w:bookmarkStart w:name="z36" w:id="21"/>
    <w:p>
      <w:pPr>
        <w:spacing w:after="0"/>
        <w:ind w:left="0"/>
        <w:jc w:val="both"/>
      </w:pPr>
      <w:r>
        <w:rPr>
          <w:rFonts w:ascii="Times New Roman"/>
          <w:b w:val="false"/>
          <w:i w:val="false"/>
          <w:color w:val="000000"/>
          <w:sz w:val="28"/>
        </w:rPr>
        <w:t>
      3. Цель минимального социального стандарта: Минимальный социальный стандарт определяет порядок правового консультирования.</w:t>
      </w:r>
    </w:p>
    <w:bookmarkEnd w:id="21"/>
    <w:bookmarkStart w:name="z37" w:id="22"/>
    <w:p>
      <w:pPr>
        <w:spacing w:after="0"/>
        <w:ind w:left="0"/>
        <w:jc w:val="both"/>
      </w:pPr>
      <w:r>
        <w:rPr>
          <w:rFonts w:ascii="Times New Roman"/>
          <w:b w:val="false"/>
          <w:i w:val="false"/>
          <w:color w:val="000000"/>
          <w:sz w:val="28"/>
        </w:rPr>
        <w:t>
      4. Нормы и нормативы минимального социального стандарта указаны в приложении к настоящему стандарту.</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"Правовое консультирование"</w:t>
            </w:r>
          </w:p>
        </w:tc>
      </w:tr>
    </w:tbl>
    <w:bookmarkStart w:name="z39" w:id="23"/>
    <w:p>
      <w:pPr>
        <w:spacing w:after="0"/>
        <w:ind w:left="0"/>
        <w:jc w:val="left"/>
      </w:pPr>
      <w:r>
        <w:rPr>
          <w:rFonts w:ascii="Times New Roman"/>
          <w:b/>
          <w:i w:val="false"/>
          <w:color w:val="000000"/>
        </w:rPr>
        <w:t xml:space="preserve"> Нормы и нормативы минимального социального стандарта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81"/>
        <w:gridCol w:w="1933"/>
        <w:gridCol w:w="2753"/>
        <w:gridCol w:w="6865"/>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Нормативный правовой акт, регулирующий норму/норматив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имеющие право на минимальный социальный стандарт по нормам/нормативам</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нормы/норматива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консультирование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минимальных социальных стандартах и их гарантиях".</w:t>
            </w:r>
            <w:r>
              <w:br/>
            </w:r>
            <w:r>
              <w:rPr>
                <w:rFonts w:ascii="Times New Roman"/>
                <w:b w:val="false"/>
                <w:i w:val="false"/>
                <w:color w:val="000000"/>
                <w:sz w:val="20"/>
              </w:rPr>
              <w:t>
3.Постановление.</w:t>
            </w:r>
          </w:p>
          <w:bookmarkEnd w:id="24"/>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круг которых установлен </w:t>
            </w:r>
            <w:r>
              <w:rPr>
                <w:rFonts w:ascii="Times New Roman"/>
                <w:b w:val="false"/>
                <w:i w:val="false"/>
                <w:color w:val="000000"/>
                <w:sz w:val="20"/>
              </w:rPr>
              <w:t>пунктом 2</w:t>
            </w:r>
            <w:r>
              <w:rPr>
                <w:rFonts w:ascii="Times New Roman"/>
                <w:b w:val="false"/>
                <w:i w:val="false"/>
                <w:color w:val="000000"/>
                <w:sz w:val="20"/>
              </w:rPr>
              <w:t xml:space="preserve"> статьи 26 Закона "Об адвокатской деятельности и юридической помощи"</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 Оказание в форме устных и письменных консультаций, в том числе составление заявлений, жалоб, ходатайств и других документов правового характера.</w:t>
            </w:r>
            <w:r>
              <w:br/>
            </w:r>
            <w:r>
              <w:rPr>
                <w:rFonts w:ascii="Times New Roman"/>
                <w:b w:val="false"/>
                <w:i w:val="false"/>
                <w:color w:val="000000"/>
                <w:sz w:val="20"/>
              </w:rPr>
              <w:t>
</w:t>
            </w:r>
            <w:r>
              <w:rPr>
                <w:rFonts w:ascii="Times New Roman"/>
                <w:b w:val="false"/>
                <w:i w:val="false"/>
                <w:color w:val="000000"/>
                <w:sz w:val="20"/>
              </w:rPr>
              <w:t xml:space="preserve">2. Соответствие оплаты юридической помощи за устные и письменные консультации, составления заявлений, жалоб, ходатайств и других документов правового характера за один час по ставке из расчета 0,56 месячного расчетного показателя, утвержденного на соответствующий период, за один час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пункта 1 Постановления.</w:t>
            </w:r>
            <w:r>
              <w:br/>
            </w:r>
            <w:r>
              <w:rPr>
                <w:rFonts w:ascii="Times New Roman"/>
                <w:b w:val="false"/>
                <w:i w:val="false"/>
                <w:color w:val="000000"/>
                <w:sz w:val="20"/>
              </w:rPr>
              <w:t>
</w:t>
            </w:r>
            <w:r>
              <w:rPr>
                <w:rFonts w:ascii="Times New Roman"/>
                <w:b w:val="false"/>
                <w:i w:val="false"/>
                <w:color w:val="000000"/>
                <w:sz w:val="20"/>
              </w:rPr>
              <w:t>3. В оказании гарантированной государством юридической помощи в виде правового консультирования отказывается при наличии одного из следующих условий:</w:t>
            </w:r>
            <w:r>
              <w:br/>
            </w:r>
            <w:r>
              <w:rPr>
                <w:rFonts w:ascii="Times New Roman"/>
                <w:b w:val="false"/>
                <w:i w:val="false"/>
                <w:color w:val="000000"/>
                <w:sz w:val="20"/>
              </w:rPr>
              <w:t>
</w:t>
            </w:r>
            <w:r>
              <w:rPr>
                <w:rFonts w:ascii="Times New Roman"/>
                <w:b w:val="false"/>
                <w:i w:val="false"/>
                <w:color w:val="000000"/>
                <w:sz w:val="20"/>
              </w:rPr>
              <w:t>1) заявитель не относится к категории лиц, имеющих право на получение гарантированной государством юридической помощи;</w:t>
            </w:r>
            <w:r>
              <w:br/>
            </w:r>
            <w:r>
              <w:rPr>
                <w:rFonts w:ascii="Times New Roman"/>
                <w:b w:val="false"/>
                <w:i w:val="false"/>
                <w:color w:val="000000"/>
                <w:sz w:val="20"/>
              </w:rPr>
              <w:t>
</w:t>
            </w:r>
            <w:r>
              <w:rPr>
                <w:rFonts w:ascii="Times New Roman"/>
                <w:b w:val="false"/>
                <w:i w:val="false"/>
                <w:color w:val="000000"/>
                <w:sz w:val="20"/>
              </w:rPr>
              <w:t>2) обращение заявителя не имеет правового характера.</w:t>
            </w:r>
            <w:r>
              <w:br/>
            </w:r>
            <w:r>
              <w:rPr>
                <w:rFonts w:ascii="Times New Roman"/>
                <w:b w:val="false"/>
                <w:i w:val="false"/>
                <w:color w:val="000000"/>
                <w:sz w:val="20"/>
              </w:rPr>
              <w:t>
4. Отказ в оказании гарантированной государством юридической помощи в виде правового консультирования должен быть мотивированным и может быть обжалован в уполномоченный орган или суд.</w:t>
            </w:r>
          </w:p>
          <w:bookmarkEnd w:id="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427</w:t>
            </w:r>
          </w:p>
        </w:tc>
      </w:tr>
    </w:tbl>
    <w:bookmarkStart w:name="z49" w:id="26"/>
    <w:p>
      <w:pPr>
        <w:spacing w:after="0"/>
        <w:ind w:left="0"/>
        <w:jc w:val="left"/>
      </w:pPr>
      <w:r>
        <w:rPr>
          <w:rFonts w:ascii="Times New Roman"/>
          <w:b/>
          <w:i w:val="false"/>
          <w:color w:val="000000"/>
        </w:rPr>
        <w:t xml:space="preserve"> Минимальный социальный стандарт</w:t>
      </w:r>
      <w:r>
        <w:br/>
      </w:r>
      <w:r>
        <w:rPr>
          <w:rFonts w:ascii="Times New Roman"/>
          <w:b/>
          <w:i w:val="false"/>
          <w:color w:val="000000"/>
        </w:rPr>
        <w:t>"Защита и представительство адвокатами интересов физических лиц"</w:t>
      </w:r>
    </w:p>
    <w:bookmarkEnd w:id="26"/>
    <w:bookmarkStart w:name="z50" w:id="27"/>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27"/>
    <w:bookmarkStart w:name="z51" w:id="28"/>
    <w:p>
      <w:pPr>
        <w:spacing w:after="0"/>
        <w:ind w:left="0"/>
        <w:jc w:val="both"/>
      </w:pPr>
      <w:r>
        <w:rPr>
          <w:rFonts w:ascii="Times New Roman"/>
          <w:b w:val="false"/>
          <w:i w:val="false"/>
          <w:color w:val="000000"/>
          <w:sz w:val="28"/>
        </w:rPr>
        <w:t>
      2. Перечень нормативных правовых актов на основании которых действует минимальный социальный стандарт:</w:t>
      </w:r>
    </w:p>
    <w:bookmarkEnd w:id="28"/>
    <w:bookmarkStart w:name="z52"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w:t>
      </w:r>
      <w:r>
        <w:rPr>
          <w:rFonts w:ascii="Times New Roman"/>
          <w:b w:val="false"/>
          <w:i w:val="false"/>
          <w:color w:val="000000"/>
          <w:sz w:val="28"/>
        </w:rPr>
        <w:t>-процессуальный кодекс Республики Казахстан (далее – УПК РК);</w:t>
      </w:r>
    </w:p>
    <w:bookmarkEnd w:id="29"/>
    <w:bookmarkStart w:name="z53"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Гражданский</w:t>
      </w:r>
      <w:r>
        <w:rPr>
          <w:rFonts w:ascii="Times New Roman"/>
          <w:b w:val="false"/>
          <w:i w:val="false"/>
          <w:color w:val="000000"/>
          <w:sz w:val="28"/>
        </w:rPr>
        <w:t xml:space="preserve"> процессуальный кодекс Республики Казахстан (далее – ГПК РК);</w:t>
      </w:r>
    </w:p>
    <w:bookmarkEnd w:id="30"/>
    <w:bookmarkStart w:name="z54"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КоАП РК);</w:t>
      </w:r>
    </w:p>
    <w:bookmarkEnd w:id="31"/>
    <w:bookmarkStart w:name="z55" w:id="32"/>
    <w:p>
      <w:pPr>
        <w:spacing w:after="0"/>
        <w:ind w:left="0"/>
        <w:jc w:val="both"/>
      </w:pPr>
      <w:r>
        <w:rPr>
          <w:rFonts w:ascii="Times New Roman"/>
          <w:b w:val="false"/>
          <w:i w:val="false"/>
          <w:color w:val="000000"/>
          <w:sz w:val="28"/>
        </w:rPr>
        <w:t>
      4) Закон Республики Казахстан "Об адвокатской деятельности и юридической помощи";</w:t>
      </w:r>
    </w:p>
    <w:bookmarkEnd w:id="32"/>
    <w:bookmarkStart w:name="z56"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33"/>
    <w:bookmarkStart w:name="z57"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и возмещения расходов, связанных с правовым консультированием, защитой и представительством, а также проведением примирительных процедур" (далее-Постановление).</w:t>
      </w:r>
    </w:p>
    <w:bookmarkEnd w:id="34"/>
    <w:bookmarkStart w:name="z58" w:id="35"/>
    <w:p>
      <w:pPr>
        <w:spacing w:after="0"/>
        <w:ind w:left="0"/>
        <w:jc w:val="both"/>
      </w:pPr>
      <w:r>
        <w:rPr>
          <w:rFonts w:ascii="Times New Roman"/>
          <w:b w:val="false"/>
          <w:i w:val="false"/>
          <w:color w:val="000000"/>
          <w:sz w:val="28"/>
        </w:rPr>
        <w:t>
      2. Цель минимального социального стандарта: Минимальный социальный стандарт определяет порядок защиты и представительства адвокатами интересов физических лиц.</w:t>
      </w:r>
    </w:p>
    <w:bookmarkEnd w:id="35"/>
    <w:bookmarkStart w:name="z59" w:id="36"/>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данному стандарту.</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"Защита и представительство</w:t>
            </w:r>
            <w:r>
              <w:br/>
            </w:r>
            <w:r>
              <w:rPr>
                <w:rFonts w:ascii="Times New Roman"/>
                <w:b w:val="false"/>
                <w:i w:val="false"/>
                <w:color w:val="000000"/>
                <w:sz w:val="20"/>
              </w:rPr>
              <w:t>адвокатами интересов</w:t>
            </w:r>
            <w:r>
              <w:br/>
            </w:r>
            <w:r>
              <w:rPr>
                <w:rFonts w:ascii="Times New Roman"/>
                <w:b w:val="false"/>
                <w:i w:val="false"/>
                <w:color w:val="000000"/>
                <w:sz w:val="20"/>
              </w:rPr>
              <w:t>физических лиц"</w:t>
            </w:r>
          </w:p>
        </w:tc>
      </w:tr>
    </w:tbl>
    <w:bookmarkStart w:name="z61" w:id="37"/>
    <w:p>
      <w:pPr>
        <w:spacing w:after="0"/>
        <w:ind w:left="0"/>
        <w:jc w:val="left"/>
      </w:pPr>
      <w:r>
        <w:rPr>
          <w:rFonts w:ascii="Times New Roman"/>
          <w:b/>
          <w:i w:val="false"/>
          <w:color w:val="000000"/>
        </w:rPr>
        <w:t xml:space="preserve"> Нормы и нормативы минимального социального стандарта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349"/>
        <w:gridCol w:w="3349"/>
        <w:gridCol w:w="2771"/>
        <w:gridCol w:w="4193"/>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имеющие право на минимальный социальный стандарт по нормам /нормативам</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нормы/ норматива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представительство адвокатами интересов физических лиц</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УПК РК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ГПК РК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КоАП РК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r>
              <w:br/>
            </w: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минимальных социальных стандартах и их гарантиях".</w:t>
            </w:r>
            <w:r>
              <w:br/>
            </w:r>
            <w:r>
              <w:rPr>
                <w:rFonts w:ascii="Times New Roman"/>
                <w:b w:val="false"/>
                <w:i w:val="false"/>
                <w:color w:val="000000"/>
                <w:sz w:val="20"/>
              </w:rPr>
              <w:t xml:space="preserve">
6. </w:t>
            </w:r>
            <w:r>
              <w:rPr>
                <w:rFonts w:ascii="Times New Roman"/>
                <w:b w:val="false"/>
                <w:i w:val="false"/>
                <w:color w:val="000000"/>
                <w:sz w:val="20"/>
              </w:rPr>
              <w:t>Постановление</w:t>
            </w:r>
            <w:r>
              <w:rPr>
                <w:rFonts w:ascii="Times New Roman"/>
                <w:b w:val="false"/>
                <w:i w:val="false"/>
                <w:color w:val="000000"/>
                <w:sz w:val="20"/>
              </w:rPr>
              <w:t>.</w:t>
            </w:r>
          </w:p>
          <w:bookmarkEnd w:id="38"/>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круг которых установлен </w:t>
            </w:r>
            <w:r>
              <w:rPr>
                <w:rFonts w:ascii="Times New Roman"/>
                <w:b w:val="false"/>
                <w:i w:val="false"/>
                <w:color w:val="000000"/>
                <w:sz w:val="20"/>
              </w:rPr>
              <w:t>УПК РК</w:t>
            </w:r>
            <w:r>
              <w:rPr>
                <w:rFonts w:ascii="Times New Roman"/>
                <w:b w:val="false"/>
                <w:i w:val="false"/>
                <w:color w:val="000000"/>
                <w:sz w:val="20"/>
              </w:rPr>
              <w:t xml:space="preserve">, </w:t>
            </w:r>
            <w:r>
              <w:rPr>
                <w:rFonts w:ascii="Times New Roman"/>
                <w:b w:val="false"/>
                <w:i w:val="false"/>
                <w:color w:val="000000"/>
                <w:sz w:val="20"/>
              </w:rPr>
              <w:t>ГПК РК</w:t>
            </w:r>
            <w:r>
              <w:rPr>
                <w:rFonts w:ascii="Times New Roman"/>
                <w:b w:val="false"/>
                <w:i w:val="false"/>
                <w:color w:val="000000"/>
                <w:sz w:val="20"/>
              </w:rPr>
              <w:t xml:space="preserve">, </w:t>
            </w:r>
            <w:r>
              <w:rPr>
                <w:rFonts w:ascii="Times New Roman"/>
                <w:b w:val="false"/>
                <w:i w:val="false"/>
                <w:color w:val="000000"/>
                <w:sz w:val="20"/>
              </w:rPr>
              <w:t>КоАП РК</w:t>
            </w:r>
            <w:r>
              <w:rPr>
                <w:rFonts w:ascii="Times New Roman"/>
                <w:b w:val="false"/>
                <w:i w:val="false"/>
                <w:color w:val="000000"/>
                <w:sz w:val="20"/>
              </w:rPr>
              <w:t>.</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xml:space="preserve">
1. Защита и представительство адвокатами интересов физических лиц оказывается согласно требованиям </w:t>
            </w:r>
            <w:r>
              <w:rPr>
                <w:rFonts w:ascii="Times New Roman"/>
                <w:b w:val="false"/>
                <w:i w:val="false"/>
                <w:color w:val="000000"/>
                <w:sz w:val="20"/>
              </w:rPr>
              <w:t>УПК РК</w:t>
            </w:r>
            <w:r>
              <w:rPr>
                <w:rFonts w:ascii="Times New Roman"/>
                <w:b w:val="false"/>
                <w:i w:val="false"/>
                <w:color w:val="000000"/>
                <w:sz w:val="20"/>
              </w:rPr>
              <w:t xml:space="preserve">, </w:t>
            </w:r>
            <w:r>
              <w:rPr>
                <w:rFonts w:ascii="Times New Roman"/>
                <w:b w:val="false"/>
                <w:i w:val="false"/>
                <w:color w:val="000000"/>
                <w:sz w:val="20"/>
              </w:rPr>
              <w:t>ГПК РК</w:t>
            </w:r>
            <w:r>
              <w:rPr>
                <w:rFonts w:ascii="Times New Roman"/>
                <w:b w:val="false"/>
                <w:i w:val="false"/>
                <w:color w:val="000000"/>
                <w:sz w:val="20"/>
              </w:rPr>
              <w:t xml:space="preserve">, </w:t>
            </w:r>
            <w:r>
              <w:rPr>
                <w:rFonts w:ascii="Times New Roman"/>
                <w:b w:val="false"/>
                <w:i w:val="false"/>
                <w:color w:val="000000"/>
                <w:sz w:val="20"/>
              </w:rPr>
              <w:t>КоАП РК</w:t>
            </w:r>
            <w:r>
              <w:rPr>
                <w:rFonts w:ascii="Times New Roman"/>
                <w:b w:val="false"/>
                <w:i w:val="false"/>
                <w:color w:val="000000"/>
                <w:sz w:val="20"/>
              </w:rPr>
              <w:t>.</w:t>
            </w:r>
            <w:r>
              <w:br/>
            </w:r>
            <w:r>
              <w:rPr>
                <w:rFonts w:ascii="Times New Roman"/>
                <w:b w:val="false"/>
                <w:i w:val="false"/>
                <w:color w:val="000000"/>
                <w:sz w:val="20"/>
              </w:rPr>
              <w:t xml:space="preserve">
2. Оплата юридической помощи по часовой ставке, исчисляется в размере установленным </w:t>
            </w:r>
            <w:r>
              <w:rPr>
                <w:rFonts w:ascii="Times New Roman"/>
                <w:b w:val="false"/>
                <w:i w:val="false"/>
                <w:color w:val="000000"/>
                <w:sz w:val="20"/>
              </w:rPr>
              <w:t>Постановлением</w:t>
            </w:r>
            <w:r>
              <w:rPr>
                <w:rFonts w:ascii="Times New Roman"/>
                <w:b w:val="false"/>
                <w:i w:val="false"/>
                <w:color w:val="000000"/>
                <w:sz w:val="20"/>
              </w:rPr>
              <w:t>.</w:t>
            </w:r>
          </w:p>
          <w:bookmarkEnd w:id="3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