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3a3" w14:textId="501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2021 года № 143. Зарегистрирован в Министерстве юстиции Республики Казахстан 29 апреля 2021 года № 22658. Утратил силу приказом Министра сельского хозяйства Республики Казахстан от 29 октября 2025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509 Кодекса Республики Казахстан "О 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настоящих Правил не распространяются на организацию, специализирующуюся на улучшении качества кредитных портфелей банков второго уровня, единственным акционером которой является Правительство Республики Казахстан, и на ее дочерние компании.";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- Кодекс) (далее – учет земельных участков);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основании Перечня уполномоченный орган по контролю за использованием и охраной земель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–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седьмого пункта 1 настоящего приказа, который распространяется на отношения, возникшие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