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1b5f64" w14:textId="71b5f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9 апреля 2021 года № 319. Зарегистрирован в Министерстве юстиции Республики Казахстан 12 апреля 2021 года № 22538. Утратил силу приказом Министра финансов Республики Казахстан от 24 сентября 2025 года № 529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24.09.2025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 (зарегистрирован в Реестре государственной регистрации нормативных правовых актов под № 16289, опубликован 7 февраля 2018 года в Эталонном контрольном банке нормативных правовых актов Республики Казахстан)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положения об Апелляционной комиссии по рассмотрению жалоб на уведомление о результатах проверки";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прилагаемое положение об Апелляционной комиссии по рассмотрению жалоб на уведомление о результатах проверки.";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Апелляционной комиссии по рассмотрению жалоб на уведомление о результатах проверки и (или) уведомление об устранении нарушений, утвержденном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"Положение об Апелляционной комиссии по рассмотрению жалоб на уведомление о результатах проверки";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Настоящее положение об Апелляционной комиссии по рассмотрению жалоб на уведомление о результатах проверки (далее –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480 Кодекса Республики Казахстан от 26 декабря 2017 года "О таможенном регулировании в Республике Казахстан" (далее – Кодекс о таможенном регулировании)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182 Кодекса Республики Казахстан от 25 декабря 2017 года "О налогах и других обязательных платежах в бюджет" (Налоговый кодекс) и определяет порядок осуществления деятельности Апелляционной комиссии по рассмотрению жалоб на уведомление о результатах проверки (далее – Комиссия).";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жалоба – жалоба на уведомление о результатах проверки, поданная в уполномоченный орган заявителем, а также дополнение (дополнения) к ней.";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Рабочий орган в течение 3 (трех) рабочих дней со дня поступления жалобы направляет членам Комиссии копии: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жалобы;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акта налоговой проверки, и (или) акта выездной таможенной проверки, и (или) акта камеральной таможенной проверки;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уведомления о результатах проверки.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копии документов направляются на адреса электронной почты членов Комиссии: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являющихся работниками государственных органов – в единой электронной почтовой системе на Интранет-портале государственных органов;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являющихся работниками государственных органов – предоставленные ими в рабочий орган.";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По результатам рассмотрения обжалуемых вопросов Комиссией принимаются следующие виды решений: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оставить обжалуемое уведомление о результатах проверки без изменения, а жалобу без удовлетворения;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отменить обжалуемое уведомление о результатах проверки полностью или в части.";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В Протоколе указываются: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и дата заседания;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присутствовавших членов Комиссии, приглашенных лиц (при наличии), представителей рабочего органа;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или фамилия, имя и отчество (если оно указано в документе, удостоверяющим личность) заявителя, подавшего жалобу, индивидуальный идентификационный номер (бизнес-идентификационный номер) (далее – ИИН (БИН));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обжалуемого уведомления о результатах проверки;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органа государственных доходов, вынесшего обжалуемое уведомление;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принятое решение.";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При поступлении повторной жалобы на уведомление о результатах проверки, которое ранее обжаловалось и по которому вынесено решение, уполномоченный орган оставляет такую жалобу без рассмотрения, а также без вынесения на заседание Комиссии.";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Положению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апелляций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2021 года № 319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Апелляционной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рассмотрению жалоб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уведомление о результатах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0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ГОЛОСОВАНИЯ членов Апелляционной комиссии</w:t>
      </w:r>
    </w:p>
    <w:bookmarkEnd w:id="31"/>
    <w:p>
      <w:pPr>
        <w:spacing w:after="0"/>
        <w:ind w:left="0"/>
        <w:jc w:val="both"/>
      </w:pPr>
      <w:bookmarkStart w:name="z51" w:id="3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Фамилия, имя, отчество (при его наличии),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жалобе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(бизнес-идентификационный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Дата 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вопроса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вопроса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члена Апелляционной комиссии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поддерживаю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2" w:id="33"/>
      <w:r>
        <w:rPr>
          <w:rFonts w:ascii="Times New Roman"/>
          <w:b w:val="false"/>
          <w:i w:val="false"/>
          <w:color w:val="000000"/>
          <w:sz w:val="28"/>
        </w:rPr>
        <w:t>
      ___________________________ Подпись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заполняется непосредственно на заседании Апелляционной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передается работникам рабочего органа для учета результатов голосования.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графах "Поддерживаю", "Не поддерживаю" проставляется подпись исходя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принятого решения.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2021 года № 319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Апелляционной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рассмотрению жалоб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уведомление о результатах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7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№ ___ заседания Апелляционной комиссии</w:t>
      </w:r>
    </w:p>
    <w:bookmarkEnd w:id="34"/>
    <w:bookmarkStart w:name="z5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_____________ (место) (дата)</w:t>
      </w:r>
    </w:p>
    <w:bookmarkEnd w:id="35"/>
    <w:p>
      <w:pPr>
        <w:spacing w:after="0"/>
        <w:ind w:left="0"/>
        <w:jc w:val="both"/>
      </w:pPr>
      <w:bookmarkStart w:name="z59" w:id="36"/>
      <w:r>
        <w:rPr>
          <w:rFonts w:ascii="Times New Roman"/>
          <w:b w:val="false"/>
          <w:i w:val="false"/>
          <w:color w:val="000000"/>
          <w:sz w:val="28"/>
        </w:rPr>
        <w:t>
      Председатель Апелляционной комиссии: (указывается) члены Апелляционной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комиссии: (перечисляются) секретарь Апелляционной комиссии: (указывается)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ПРИСУТСТВОВАЛИ: приглашенные лица (при наличии): (перечисляются) представители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рабочего органа: (перечисляются)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Жалоба________________________________________________________________________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(указывается: наименование лица, подавшего жалобу,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(бизнес-идентификационный номер), номер и дата обжалуемого уведомления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результатах проверки, наименование органа государственных доходов, вынесшего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обжалуемое уведомление)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РЕШЕНИЕ:_____________________________________________________________________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(указывается принятое решение)</w:t>
      </w:r>
    </w:p>
    <w:p>
      <w:pPr>
        <w:spacing w:after="0"/>
        <w:ind w:left="0"/>
        <w:jc w:val="both"/>
      </w:pPr>
      <w:bookmarkStart w:name="z60" w:id="37"/>
      <w:r>
        <w:rPr>
          <w:rFonts w:ascii="Times New Roman"/>
          <w:b w:val="false"/>
          <w:i w:val="false"/>
          <w:color w:val="000000"/>
          <w:sz w:val="28"/>
        </w:rPr>
        <w:t>
      Председатель Апелляционной комиссии: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bookmarkStart w:name="z61" w:id="38"/>
      <w:r>
        <w:rPr>
          <w:rFonts w:ascii="Times New Roman"/>
          <w:b w:val="false"/>
          <w:i w:val="false"/>
          <w:color w:val="000000"/>
          <w:sz w:val="28"/>
        </w:rPr>
        <w:t>
      Секретарь Апелляционной комиссии: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(подпись) (фамилия,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