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143e" w14:textId="68a1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управлению резервным запасом зерна</w:t>
      </w:r>
    </w:p>
    <w:p>
      <w:pPr>
        <w:spacing w:after="0"/>
        <w:ind w:left="0"/>
        <w:jc w:val="both"/>
      </w:pPr>
      <w:r>
        <w:rPr>
          <w:rFonts w:ascii="Times New Roman"/>
          <w:b w:val="false"/>
          <w:i w:val="false"/>
          <w:color w:val="000000"/>
          <w:sz w:val="28"/>
        </w:rPr>
        <w:t>Приказ Министра сельского хозяйства Республики Казахстан от 19 марта 2021 года № 89. Зарегистрирован в Министерстве юстиции Республики Казахстан 25 марта 2021 года № 22387.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32-6)</w:t>
      </w:r>
      <w:r>
        <w:rPr>
          <w:rFonts w:ascii="Times New Roman"/>
          <w:b w:val="false"/>
          <w:i w:val="false"/>
          <w:color w:val="000000"/>
          <w:sz w:val="28"/>
        </w:rPr>
        <w:t xml:space="preserve"> статьи 6 Закона Республики Казахстан "О зерне"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сельского хозяйства РК от 06.06.2024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управлению резервным запасом зерна.</w:t>
      </w:r>
    </w:p>
    <w:bookmarkEnd w:id="1"/>
    <w:bookmarkStart w:name="z6"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по чрезвычайным</w:t>
      </w:r>
    </w:p>
    <w:p>
      <w:pPr>
        <w:spacing w:after="0"/>
        <w:ind w:left="0"/>
        <w:jc w:val="both"/>
      </w:pPr>
      <w:r>
        <w:rPr>
          <w:rFonts w:ascii="Times New Roman"/>
          <w:b w:val="false"/>
          <w:i w:val="false"/>
          <w:color w:val="000000"/>
          <w:sz w:val="28"/>
        </w:rPr>
        <w:t>ситуациям 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2021 года № 89</w:t>
            </w:r>
          </w:p>
        </w:tc>
      </w:tr>
    </w:tbl>
    <w:bookmarkStart w:name="z17" w:id="11"/>
    <w:p>
      <w:pPr>
        <w:spacing w:after="0"/>
        <w:ind w:left="0"/>
        <w:jc w:val="left"/>
      </w:pPr>
      <w:r>
        <w:rPr>
          <w:rFonts w:ascii="Times New Roman"/>
          <w:b/>
          <w:i w:val="false"/>
          <w:color w:val="000000"/>
        </w:rPr>
        <w:t xml:space="preserve"> Правила по управлению резервным запасом зерна</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по управлению резервным запасом зерна (далее – Правила) разработаны в соответствии с </w:t>
      </w:r>
      <w:r>
        <w:rPr>
          <w:rFonts w:ascii="Times New Roman"/>
          <w:b w:val="false"/>
          <w:i w:val="false"/>
          <w:color w:val="000000"/>
          <w:sz w:val="28"/>
        </w:rPr>
        <w:t>подпунктом 32-6)</w:t>
      </w:r>
      <w:r>
        <w:rPr>
          <w:rFonts w:ascii="Times New Roman"/>
          <w:b w:val="false"/>
          <w:i w:val="false"/>
          <w:color w:val="000000"/>
          <w:sz w:val="28"/>
        </w:rPr>
        <w:t xml:space="preserve"> статьи 6 Закона Республики Казахстан "О зерне" (далее – Закон)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по управлению резервным запасом зерна.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сельского хозяйства РК от 06.06.2024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1" w:id="15"/>
    <w:p>
      <w:pPr>
        <w:spacing w:after="0"/>
        <w:ind w:left="0"/>
        <w:jc w:val="both"/>
      </w:pPr>
      <w:r>
        <w:rPr>
          <w:rFonts w:ascii="Times New Roman"/>
          <w:b w:val="false"/>
          <w:i w:val="false"/>
          <w:color w:val="000000"/>
          <w:sz w:val="28"/>
        </w:rPr>
        <w:t>
      1) продовольственное зерно – зерно, используемое для пищевых целей;</w:t>
      </w:r>
    </w:p>
    <w:bookmarkEnd w:id="15"/>
    <w:bookmarkStart w:name="z22" w:id="16"/>
    <w:p>
      <w:pPr>
        <w:spacing w:after="0"/>
        <w:ind w:left="0"/>
        <w:jc w:val="both"/>
      </w:pPr>
      <w:r>
        <w:rPr>
          <w:rFonts w:ascii="Times New Roman"/>
          <w:b w:val="false"/>
          <w:i w:val="false"/>
          <w:color w:val="000000"/>
          <w:sz w:val="28"/>
        </w:rPr>
        <w:t>
      2) хлебоприемное предприятие – юридическое лицо, имеющее на праве собственности зернохранилище (элеватор, хлебоприемный пункт), на котором осуществляется хранение зерна;</w:t>
      </w:r>
    </w:p>
    <w:bookmarkEnd w:id="16"/>
    <w:bookmarkStart w:name="z23" w:id="17"/>
    <w:p>
      <w:pPr>
        <w:spacing w:after="0"/>
        <w:ind w:left="0"/>
        <w:jc w:val="both"/>
      </w:pPr>
      <w:r>
        <w:rPr>
          <w:rFonts w:ascii="Times New Roman"/>
          <w:b w:val="false"/>
          <w:i w:val="false"/>
          <w:color w:val="000000"/>
          <w:sz w:val="28"/>
        </w:rPr>
        <w:t>
      3) оператор по зерновому рынку (далее – оператор) – национальная компания в сфере агропромышленного комплекса, участвующая в обеспечении продовольственной безопасности посредством осуществления стабилизационной функции на зерновом рынке и полномочий по управлению резервным запасом зерна и фуражным фондом;</w:t>
      </w:r>
    </w:p>
    <w:bookmarkEnd w:id="17"/>
    <w:bookmarkStart w:name="z24" w:id="18"/>
    <w:p>
      <w:pPr>
        <w:spacing w:after="0"/>
        <w:ind w:left="0"/>
        <w:jc w:val="both"/>
      </w:pPr>
      <w:r>
        <w:rPr>
          <w:rFonts w:ascii="Times New Roman"/>
          <w:b w:val="false"/>
          <w:i w:val="false"/>
          <w:color w:val="000000"/>
          <w:sz w:val="28"/>
        </w:rPr>
        <w:t>
      4) резервный запас зерна – запас продовольственного зерна, используемый в целях гарантированного обеспечения страны продовольственным зерном при возникновении чрезвычайных ситуаций природного, техногенного и социального характера, введении чрезвычайного положения, а также при необходимости в целях регулирующего воздействия на внутренний рынок;</w:t>
      </w:r>
    </w:p>
    <w:bookmarkEnd w:id="18"/>
    <w:bookmarkStart w:name="z25" w:id="19"/>
    <w:p>
      <w:pPr>
        <w:spacing w:after="0"/>
        <w:ind w:left="0"/>
        <w:jc w:val="both"/>
      </w:pPr>
      <w:r>
        <w:rPr>
          <w:rFonts w:ascii="Times New Roman"/>
          <w:b w:val="false"/>
          <w:i w:val="false"/>
          <w:color w:val="000000"/>
          <w:sz w:val="28"/>
        </w:rPr>
        <w:t>
      5) управление резервным запасом зерна – деятельность оператора по зерновому рынку, направленная на обеспечение хранения резервного запаса зерна на хлебоприемных предприятиях за счет бюджетных средств, а также на закуп, реализацию и мену резервного запаса зерна;</w:t>
      </w:r>
    </w:p>
    <w:bookmarkEnd w:id="19"/>
    <w:bookmarkStart w:name="z26" w:id="20"/>
    <w:p>
      <w:pPr>
        <w:spacing w:after="0"/>
        <w:ind w:left="0"/>
        <w:jc w:val="both"/>
      </w:pPr>
      <w:r>
        <w:rPr>
          <w:rFonts w:ascii="Times New Roman"/>
          <w:b w:val="false"/>
          <w:i w:val="false"/>
          <w:color w:val="000000"/>
          <w:sz w:val="28"/>
        </w:rPr>
        <w:t>
      6) чрезвычайные ситуации социального характера – чрезвычайные ситуации, обусловленные возникновением на определенной территории противоречий и конфликтов в сфере социальных отношений, которые могут повлечь или повлекли за собой человеческие жертвы, причинение вреда здоровью, значительный имущественный ущерб или нарушения условий жизнедеятельности населения;</w:t>
      </w:r>
    </w:p>
    <w:bookmarkEnd w:id="20"/>
    <w:bookmarkStart w:name="z27" w:id="21"/>
    <w:p>
      <w:pPr>
        <w:spacing w:after="0"/>
        <w:ind w:left="0"/>
        <w:jc w:val="both"/>
      </w:pPr>
      <w:r>
        <w:rPr>
          <w:rFonts w:ascii="Times New Roman"/>
          <w:b w:val="false"/>
          <w:i w:val="false"/>
          <w:color w:val="000000"/>
          <w:sz w:val="28"/>
        </w:rPr>
        <w:t>
      7) чрезвычайные ситуации природного характера – чрезвычайные ситуации, сложившиеся в результате опасных природных явлений (геофизического, геологического, метеорологического, агрометеорологического, гидрогеологического опасного явления), природных пожаров, эпидемий, поражения сельскохозяйственных растений и лесов болезнями и вредителями;</w:t>
      </w:r>
    </w:p>
    <w:bookmarkEnd w:id="21"/>
    <w:bookmarkStart w:name="z28" w:id="22"/>
    <w:p>
      <w:pPr>
        <w:spacing w:after="0"/>
        <w:ind w:left="0"/>
        <w:jc w:val="both"/>
      </w:pPr>
      <w:r>
        <w:rPr>
          <w:rFonts w:ascii="Times New Roman"/>
          <w:b w:val="false"/>
          <w:i w:val="false"/>
          <w:color w:val="000000"/>
          <w:sz w:val="28"/>
        </w:rPr>
        <w:t>
      8) чрезвычайные ситуации техногенного характера – чрезвычайные ситуации, вызванные вредным воздействием опасных производственных факторов, транспортными и другими авариями, пожарами (взрывами), авариями с выбросами (угрозой выброса) сильнодействующих ядовитых, радиоактивных и биологически опасных веществ, внезапным обрушением зданий и сооружений, прорывами плотин, авариями на электроэнергетических и коммуникационных системах жизнеобеспечения, очистных сооружениях;</w:t>
      </w:r>
    </w:p>
    <w:bookmarkEnd w:id="22"/>
    <w:bookmarkStart w:name="z29" w:id="23"/>
    <w:p>
      <w:pPr>
        <w:spacing w:after="0"/>
        <w:ind w:left="0"/>
        <w:jc w:val="both"/>
      </w:pPr>
      <w:r>
        <w:rPr>
          <w:rFonts w:ascii="Times New Roman"/>
          <w:b w:val="false"/>
          <w:i w:val="false"/>
          <w:color w:val="000000"/>
          <w:sz w:val="28"/>
        </w:rPr>
        <w:t>
      9) чрезвычайное положение – временная мера, применяемая исключительно в интересах обеспечения безопасности граждан и защиты конституционного строя Республики Казахстан и представляющая собой особый правовой режим деятельности государственных органов, организаций, допускающий установление отдельных ограничений прав и свобод граждан, иностранцев и лиц без гражданства, а также прав юридических лиц и возлагающий на них дополнительные обязанности;</w:t>
      </w:r>
    </w:p>
    <w:bookmarkEnd w:id="23"/>
    <w:bookmarkStart w:name="z30" w:id="24"/>
    <w:p>
      <w:pPr>
        <w:spacing w:after="0"/>
        <w:ind w:left="0"/>
        <w:jc w:val="both"/>
      </w:pPr>
      <w:r>
        <w:rPr>
          <w:rFonts w:ascii="Times New Roman"/>
          <w:b w:val="false"/>
          <w:i w:val="false"/>
          <w:color w:val="000000"/>
          <w:sz w:val="28"/>
        </w:rPr>
        <w:t>
      10) уполномоченный орган – центральный исполнительный орган, осуществляющий в пределах компетенции координацию и регулирование деятельности участников зернового рынка.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сельского хозяйства РК от 28.08.2025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Глава 2. Порядок управления резервным запасом зерна</w:t>
      </w:r>
    </w:p>
    <w:bookmarkEnd w:id="25"/>
    <w:bookmarkStart w:name="z32" w:id="26"/>
    <w:p>
      <w:pPr>
        <w:spacing w:after="0"/>
        <w:ind w:left="0"/>
        <w:jc w:val="left"/>
      </w:pPr>
      <w:r>
        <w:rPr>
          <w:rFonts w:ascii="Times New Roman"/>
          <w:b/>
          <w:i w:val="false"/>
          <w:color w:val="000000"/>
        </w:rPr>
        <w:t xml:space="preserve"> Параграф 1. Закуп зерна для формирования и поддержания резервного запаса зерна</w:t>
      </w:r>
    </w:p>
    <w:bookmarkEnd w:id="26"/>
    <w:bookmarkStart w:name="z33" w:id="27"/>
    <w:p>
      <w:pPr>
        <w:spacing w:after="0"/>
        <w:ind w:left="0"/>
        <w:jc w:val="both"/>
      </w:pPr>
      <w:r>
        <w:rPr>
          <w:rFonts w:ascii="Times New Roman"/>
          <w:b w:val="false"/>
          <w:i w:val="false"/>
          <w:color w:val="000000"/>
          <w:sz w:val="28"/>
        </w:rPr>
        <w:t>
      3. Резервный запас зерна формируется из продовольственного зерна оператора, соответствующего требованиям, установленным национальным стандартом СТ РК 1046 "Пшеница. Технические условия" (далее – национальный стандарт), в объеме 500 000 (пятисот тысяч) тонн.</w:t>
      </w:r>
    </w:p>
    <w:bookmarkEnd w:id="27"/>
    <w:bookmarkStart w:name="z34" w:id="28"/>
    <w:p>
      <w:pPr>
        <w:spacing w:after="0"/>
        <w:ind w:left="0"/>
        <w:jc w:val="both"/>
      </w:pPr>
      <w:r>
        <w:rPr>
          <w:rFonts w:ascii="Times New Roman"/>
          <w:b w:val="false"/>
          <w:i w:val="false"/>
          <w:color w:val="000000"/>
          <w:sz w:val="28"/>
        </w:rPr>
        <w:t>
      4. Закуп зерна осуществляется оператором на основании заключаемых договоров в соответствии с Гражданским кодексом Республики Казахстан.</w:t>
      </w:r>
    </w:p>
    <w:bookmarkEnd w:id="28"/>
    <w:bookmarkStart w:name="z35" w:id="29"/>
    <w:p>
      <w:pPr>
        <w:spacing w:after="0"/>
        <w:ind w:left="0"/>
        <w:jc w:val="both"/>
      </w:pPr>
      <w:r>
        <w:rPr>
          <w:rFonts w:ascii="Times New Roman"/>
          <w:b w:val="false"/>
          <w:i w:val="false"/>
          <w:color w:val="000000"/>
          <w:sz w:val="28"/>
        </w:rPr>
        <w:t>
      5. Для поддержания резервного запаса зерна оператором осуществляется замена резервного запаса зерна. Замена резервного запаса зерна осуществляется посредством пополнения зерна на равный объем продовольственного зерна, имеющегося в наличии у оператора, соответствующего требованиям, установленным национальным стандартом.</w:t>
      </w:r>
    </w:p>
    <w:bookmarkEnd w:id="29"/>
    <w:bookmarkStart w:name="z36" w:id="30"/>
    <w:p>
      <w:pPr>
        <w:spacing w:after="0"/>
        <w:ind w:left="0"/>
        <w:jc w:val="left"/>
      </w:pPr>
      <w:r>
        <w:rPr>
          <w:rFonts w:ascii="Times New Roman"/>
          <w:b/>
          <w:i w:val="false"/>
          <w:color w:val="000000"/>
        </w:rPr>
        <w:t xml:space="preserve"> Параграф 2. Хранение резервного запаса зерна</w:t>
      </w:r>
    </w:p>
    <w:bookmarkEnd w:id="30"/>
    <w:bookmarkStart w:name="z37" w:id="31"/>
    <w:p>
      <w:pPr>
        <w:spacing w:after="0"/>
        <w:ind w:left="0"/>
        <w:jc w:val="both"/>
      </w:pPr>
      <w:r>
        <w:rPr>
          <w:rFonts w:ascii="Times New Roman"/>
          <w:b w:val="false"/>
          <w:i w:val="false"/>
          <w:color w:val="000000"/>
          <w:sz w:val="28"/>
        </w:rPr>
        <w:t xml:space="preserve">
      6. Хранение резервного запаса зерна осуществляется на хлебоприемных предприятиях, имеющих лицензию на оказание услуг по складской деятельности с выпуском зерновых расписок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государственной услуги "Выдача лицензии на оказание услуг по складской деятельности с выпуском зерновых расписок", утвержденными приказом исполняющего обязанности Министра сельского хозяйства Республики Казахстан от 1 июня 2021 года № 178 (зерегистрирован в Реестре государственной регистрации нормативных правовых актов № 22952).</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сельского хозяйства РК от 05.05.2023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7. Хлебоприемные предприятия отбираются оператором в порядке, установленном внутренними нормативными документами оператора, размещенными на интернет-ресурсе уполномоченного органа.</w:t>
      </w:r>
    </w:p>
    <w:bookmarkEnd w:id="32"/>
    <w:bookmarkStart w:name="z39" w:id="33"/>
    <w:p>
      <w:pPr>
        <w:spacing w:after="0"/>
        <w:ind w:left="0"/>
        <w:jc w:val="both"/>
      </w:pPr>
      <w:r>
        <w:rPr>
          <w:rFonts w:ascii="Times New Roman"/>
          <w:b w:val="false"/>
          <w:i w:val="false"/>
          <w:color w:val="000000"/>
          <w:sz w:val="28"/>
        </w:rPr>
        <w:t xml:space="preserve">
      8. Хранение резервного запаса зерна осуществляется на основании договоров на хранение зерна между хлебоприемными предприятиями и оператором, заключаемых в соответствии с </w:t>
      </w:r>
      <w:r>
        <w:rPr>
          <w:rFonts w:ascii="Times New Roman"/>
          <w:b w:val="false"/>
          <w:i w:val="false"/>
          <w:color w:val="000000"/>
          <w:sz w:val="28"/>
        </w:rPr>
        <w:t>типовой формой</w:t>
      </w:r>
      <w:r>
        <w:rPr>
          <w:rFonts w:ascii="Times New Roman"/>
          <w:b w:val="false"/>
          <w:i w:val="false"/>
          <w:color w:val="000000"/>
          <w:sz w:val="28"/>
        </w:rPr>
        <w:t xml:space="preserve"> публичного договора на хранение зерна между хлебоприемным предприятием и владельцем зерна, утвержденной приказом исполняющего обязанности Министра сельского хозяйства Республики Казахстан от 29 мая 2015 года № 4-1/487 (зарегистрирован в Реестре государственной регистрации нормативных правовых актов № 11596).</w:t>
      </w:r>
    </w:p>
    <w:bookmarkEnd w:id="33"/>
    <w:bookmarkStart w:name="z40" w:id="34"/>
    <w:p>
      <w:pPr>
        <w:spacing w:after="0"/>
        <w:ind w:left="0"/>
        <w:jc w:val="both"/>
      </w:pPr>
      <w:r>
        <w:rPr>
          <w:rFonts w:ascii="Times New Roman"/>
          <w:b w:val="false"/>
          <w:i w:val="false"/>
          <w:color w:val="000000"/>
          <w:sz w:val="28"/>
        </w:rPr>
        <w:t xml:space="preserve">
      9. Хлебоприемные предприятия обеспечивают хранение зерна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хранения зерна, утвержденными приказом Министра сельского хозяйства Республики Казахстан от 26 июня 2015 года № 4-1/573 (зарегистрирован в Реестре государственной регистрации нормативных правовых актов № 11839), а также обеспечивают количественно-качественную сохранность принятого на хранение зерна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количественно-качественного учета зерна, утвержденными приказом Министра сельского хозяйства Республики Казахстан от 19 июня 2015 года № 4-1/546 (зарегистрирован в Реестре государственной регистрации нормативных правовых актов № 11804), и принятыми обязательствами по договору хранения зерна.</w:t>
      </w:r>
    </w:p>
    <w:bookmarkEnd w:id="34"/>
    <w:bookmarkStart w:name="z41" w:id="35"/>
    <w:p>
      <w:pPr>
        <w:spacing w:after="0"/>
        <w:ind w:left="0"/>
        <w:jc w:val="left"/>
      </w:pPr>
      <w:r>
        <w:rPr>
          <w:rFonts w:ascii="Times New Roman"/>
          <w:b/>
          <w:i w:val="false"/>
          <w:color w:val="000000"/>
        </w:rPr>
        <w:t xml:space="preserve"> Параграф 3. Реализация резервного запаса зерна</w:t>
      </w:r>
    </w:p>
    <w:bookmarkEnd w:id="35"/>
    <w:bookmarkStart w:name="z42" w:id="36"/>
    <w:p>
      <w:pPr>
        <w:spacing w:after="0"/>
        <w:ind w:left="0"/>
        <w:jc w:val="both"/>
      </w:pPr>
      <w:r>
        <w:rPr>
          <w:rFonts w:ascii="Times New Roman"/>
          <w:b w:val="false"/>
          <w:i w:val="false"/>
          <w:color w:val="000000"/>
          <w:sz w:val="28"/>
        </w:rPr>
        <w:t>
      10. Резервный запас зерна реализуется в целях гарантированного обеспечения страны продовольственным зерном:</w:t>
      </w:r>
    </w:p>
    <w:bookmarkEnd w:id="36"/>
    <w:bookmarkStart w:name="z43" w:id="37"/>
    <w:p>
      <w:pPr>
        <w:spacing w:after="0"/>
        <w:ind w:left="0"/>
        <w:jc w:val="both"/>
      </w:pPr>
      <w:r>
        <w:rPr>
          <w:rFonts w:ascii="Times New Roman"/>
          <w:b w:val="false"/>
          <w:i w:val="false"/>
          <w:color w:val="000000"/>
          <w:sz w:val="28"/>
        </w:rPr>
        <w:t>
      1) при возникновении чрезвычайных ситуаций природного, техногенного и социального характера;</w:t>
      </w:r>
    </w:p>
    <w:bookmarkEnd w:id="37"/>
    <w:bookmarkStart w:name="z44" w:id="38"/>
    <w:p>
      <w:pPr>
        <w:spacing w:after="0"/>
        <w:ind w:left="0"/>
        <w:jc w:val="both"/>
      </w:pPr>
      <w:r>
        <w:rPr>
          <w:rFonts w:ascii="Times New Roman"/>
          <w:b w:val="false"/>
          <w:i w:val="false"/>
          <w:color w:val="000000"/>
          <w:sz w:val="28"/>
        </w:rPr>
        <w:t>
      2) при введении чрезвычайного положения;</w:t>
      </w:r>
    </w:p>
    <w:bookmarkEnd w:id="38"/>
    <w:bookmarkStart w:name="z45" w:id="39"/>
    <w:p>
      <w:pPr>
        <w:spacing w:after="0"/>
        <w:ind w:left="0"/>
        <w:jc w:val="both"/>
      </w:pPr>
      <w:r>
        <w:rPr>
          <w:rFonts w:ascii="Times New Roman"/>
          <w:b w:val="false"/>
          <w:i w:val="false"/>
          <w:color w:val="000000"/>
          <w:sz w:val="28"/>
        </w:rPr>
        <w:t>
      3) для регулирующего воздействия на внутренний рынок.</w:t>
      </w:r>
    </w:p>
    <w:bookmarkEnd w:id="39"/>
    <w:bookmarkStart w:name="z46" w:id="40"/>
    <w:p>
      <w:pPr>
        <w:spacing w:after="0"/>
        <w:ind w:left="0"/>
        <w:jc w:val="both"/>
      </w:pPr>
      <w:r>
        <w:rPr>
          <w:rFonts w:ascii="Times New Roman"/>
          <w:b w:val="false"/>
          <w:i w:val="false"/>
          <w:color w:val="000000"/>
          <w:sz w:val="28"/>
        </w:rPr>
        <w:t>
      11. Реализация резервного запаса зерна при обстоятельствах, предусмотренных подпунктами 1) и 2) пункта 10 настоящих Правил, осуществляется оператором на основании письменного обращения уполномоченного органа с указанием объема в разрезе регионов, цели реализации резервного запаса зерна. При этом, возмещение стоимости резервного запаса зерна осуществляется за счет средств резерва Правительства Республики Казахстан и (или) резервов местных исполнительных органов, либо при введении Президентом Республики Казахстан чрезвычайного положения, финансирование осуществляется за счет средств чрезвычайного государственного бюджета.</w:t>
      </w:r>
    </w:p>
    <w:bookmarkEnd w:id="40"/>
    <w:bookmarkStart w:name="z47" w:id="41"/>
    <w:p>
      <w:pPr>
        <w:spacing w:after="0"/>
        <w:ind w:left="0"/>
        <w:jc w:val="both"/>
      </w:pPr>
      <w:r>
        <w:rPr>
          <w:rFonts w:ascii="Times New Roman"/>
          <w:b w:val="false"/>
          <w:i w:val="false"/>
          <w:color w:val="000000"/>
          <w:sz w:val="28"/>
        </w:rPr>
        <w:t>
      12. Поставка продовольственного зерна мукомольным организациям в целях регулирующего воздействия на внутренний рынок осуществляется оператором на основании письменного обращения уполномоченного органа с 1 января по 1 июня соответствующего года. При этом, письменное обращение уполномоченного органа формируется на основании обращений местных исполнительных органов областей, городов республиканского значения, столицы, предусматривающих объем зерна, необходимый для регулирующего воздействия на внутренний рынок в регионе, и перечень мукомольных организаций, участвующих в обеспечении регулирующего воздействия на внутренний рынок.</w:t>
      </w:r>
    </w:p>
    <w:bookmarkEnd w:id="41"/>
    <w:bookmarkStart w:name="z48" w:id="42"/>
    <w:p>
      <w:pPr>
        <w:spacing w:after="0"/>
        <w:ind w:left="0"/>
        <w:jc w:val="both"/>
      </w:pPr>
      <w:r>
        <w:rPr>
          <w:rFonts w:ascii="Times New Roman"/>
          <w:b w:val="false"/>
          <w:i w:val="false"/>
          <w:color w:val="000000"/>
          <w:sz w:val="28"/>
        </w:rPr>
        <w:t>
      13. В целях поддержания резервного запаса зерна оператор реализовывает до 50 (пятидесяти) процентов от общего объема резервного запаса зерна, если реализация резервного запаса зерна в соответствии с пунктом 10 настоящих Правил не была осуществлена в полном объеме до 1 июня соответствующего года.</w:t>
      </w:r>
    </w:p>
    <w:bookmarkEnd w:id="42"/>
    <w:bookmarkStart w:name="z49" w:id="43"/>
    <w:p>
      <w:pPr>
        <w:spacing w:after="0"/>
        <w:ind w:left="0"/>
        <w:jc w:val="both"/>
      </w:pPr>
      <w:r>
        <w:rPr>
          <w:rFonts w:ascii="Times New Roman"/>
          <w:b w:val="false"/>
          <w:i w:val="false"/>
          <w:color w:val="000000"/>
          <w:sz w:val="28"/>
        </w:rPr>
        <w:t>
      14. При поступлении письменного обращения уполномоченного органа о реализации резервного запаса зерна после 1 июня соответствующего года на цели, указанные в пункте 10 настоящих Правил, реализация оператором резервного запаса зерна в соответствии с пунктом 13 настоящих Правил подлежит отмене.</w:t>
      </w:r>
    </w:p>
    <w:bookmarkEnd w:id="43"/>
    <w:bookmarkStart w:name="z50" w:id="44"/>
    <w:p>
      <w:pPr>
        <w:spacing w:after="0"/>
        <w:ind w:left="0"/>
        <w:jc w:val="both"/>
      </w:pPr>
      <w:r>
        <w:rPr>
          <w:rFonts w:ascii="Times New Roman"/>
          <w:b w:val="false"/>
          <w:i w:val="false"/>
          <w:color w:val="000000"/>
          <w:sz w:val="28"/>
        </w:rPr>
        <w:t>
      Восстановление оператором части реализованного резервного запаса зерна осуществляется в соответствии с пунктом 4 настоящих Правил в течение месяца со дня поступления письменного обращения уполномоченного органа.</w:t>
      </w:r>
    </w:p>
    <w:bookmarkEnd w:id="44"/>
    <w:bookmarkStart w:name="z51" w:id="45"/>
    <w:p>
      <w:pPr>
        <w:spacing w:after="0"/>
        <w:ind w:left="0"/>
        <w:jc w:val="left"/>
      </w:pPr>
      <w:r>
        <w:rPr>
          <w:rFonts w:ascii="Times New Roman"/>
          <w:b/>
          <w:i w:val="false"/>
          <w:color w:val="000000"/>
        </w:rPr>
        <w:t xml:space="preserve"> Глава 3. Контроль и отчетность по резервному запасу зерна</w:t>
      </w:r>
    </w:p>
    <w:bookmarkEnd w:id="45"/>
    <w:bookmarkStart w:name="z52" w:id="46"/>
    <w:p>
      <w:pPr>
        <w:spacing w:after="0"/>
        <w:ind w:left="0"/>
        <w:jc w:val="both"/>
      </w:pPr>
      <w:r>
        <w:rPr>
          <w:rFonts w:ascii="Times New Roman"/>
          <w:b w:val="false"/>
          <w:i w:val="false"/>
          <w:color w:val="000000"/>
          <w:sz w:val="28"/>
        </w:rPr>
        <w:t>
      15. Оператор обеспечивает наличие резервного запаса зерна в объеме 500 000 (пятисот тысяч) тонн, ежегодно по состоянию на 31 декабря соответствующего года.</w:t>
      </w:r>
    </w:p>
    <w:bookmarkEnd w:id="46"/>
    <w:bookmarkStart w:name="z53" w:id="47"/>
    <w:p>
      <w:pPr>
        <w:spacing w:after="0"/>
        <w:ind w:left="0"/>
        <w:jc w:val="both"/>
      </w:pPr>
      <w:r>
        <w:rPr>
          <w:rFonts w:ascii="Times New Roman"/>
          <w:b w:val="false"/>
          <w:i w:val="false"/>
          <w:color w:val="000000"/>
          <w:sz w:val="28"/>
        </w:rPr>
        <w:t xml:space="preserve">
      16. Контроль количественно-качественного состояния резервного запаса зерна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сельского хозяйства РК от 05.05.2023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xml:space="preserve">
      17. Оператор по результатам деятельности, связанной с управлением резервным запасом зерна, ежеквартально, в срок до 5 числа месяца, следующего за отчетным кварталом, представляет в уполномоченный орган отчет о наличии резервного запаса зерна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сельского хозяйства РК от 06.06.2024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управления</w:t>
            </w:r>
            <w:r>
              <w:br/>
            </w:r>
            <w:r>
              <w:rPr>
                <w:rFonts w:ascii="Times New Roman"/>
                <w:b w:val="false"/>
                <w:i w:val="false"/>
                <w:color w:val="000000"/>
                <w:sz w:val="20"/>
              </w:rPr>
              <w:t>резервным запасом зерна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bookmarkStart w:name="z58" w:id="49"/>
    <w:p>
      <w:pPr>
        <w:spacing w:after="0"/>
        <w:ind w:left="0"/>
        <w:jc w:val="both"/>
      </w:pPr>
      <w:r>
        <w:rPr>
          <w:rFonts w:ascii="Times New Roman"/>
          <w:b w:val="false"/>
          <w:i w:val="false"/>
          <w:color w:val="ff0000"/>
          <w:sz w:val="28"/>
        </w:rPr>
        <w:t xml:space="preserve">
      Сноска. Приложение – в редакции приказа Министра сельского хозяйства РК от 28.08.2025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9"/>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p>
      <w:pPr>
        <w:spacing w:after="0"/>
        <w:ind w:left="0"/>
        <w:jc w:val="both"/>
      </w:pPr>
      <w:r>
        <w:rPr>
          <w:rFonts w:ascii="Times New Roman"/>
          <w:b w:val="false"/>
          <w:i w:val="false"/>
          <w:color w:val="000000"/>
          <w:sz w:val="28"/>
        </w:rPr>
        <w:t>
      Наименование административной формы: Отчет о наличии резервного запаса зерна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 1-ЗЗ</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_____ квартал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оператор по зерновому рынку</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в срок до 5 числа месяца, следующего за отчетным кварталом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800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хлебоприемного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хлебоприемного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 (КАТО)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зерна, тонн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(электронная цифровая подпись)</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на безвозмездной основе "Отчет о наличии резервного запаса зерна"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наличии</w:t>
            </w:r>
            <w:r>
              <w:br/>
            </w:r>
            <w:r>
              <w:rPr>
                <w:rFonts w:ascii="Times New Roman"/>
                <w:b w:val="false"/>
                <w:i w:val="false"/>
                <w:color w:val="000000"/>
                <w:sz w:val="20"/>
              </w:rPr>
              <w:t>резервного запаса зерна"</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наличии резервного запаса зерна" (индекс: форма № 1-ЗЗ, периодичность: ежеквартальная)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наличии резервного запаса зерна" (далее – Форма).</w:t>
      </w:r>
    </w:p>
    <w:p>
      <w:pPr>
        <w:spacing w:after="0"/>
        <w:ind w:left="0"/>
        <w:jc w:val="both"/>
      </w:pPr>
      <w:r>
        <w:rPr>
          <w:rFonts w:ascii="Times New Roman"/>
          <w:b w:val="false"/>
          <w:i w:val="false"/>
          <w:color w:val="000000"/>
          <w:sz w:val="28"/>
        </w:rPr>
        <w:t>
      2. Форма подписывается руководителем, либо лицом, исполняющим его обязанности, с указанием его фамилии и инициалов.</w:t>
      </w:r>
    </w:p>
    <w:p>
      <w:pPr>
        <w:spacing w:after="0"/>
        <w:ind w:left="0"/>
        <w:jc w:val="both"/>
      </w:pPr>
      <w:r>
        <w:rPr>
          <w:rFonts w:ascii="Times New Roman"/>
          <w:b w:val="false"/>
          <w:i w:val="false"/>
          <w:color w:val="000000"/>
          <w:sz w:val="28"/>
        </w:rPr>
        <w:t>
      3. Форма заполняется на государственном и русском языках.</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4. В графе 1 указывается порядковый номер.</w:t>
      </w:r>
    </w:p>
    <w:p>
      <w:pPr>
        <w:spacing w:after="0"/>
        <w:ind w:left="0"/>
        <w:jc w:val="both"/>
      </w:pPr>
      <w:r>
        <w:rPr>
          <w:rFonts w:ascii="Times New Roman"/>
          <w:b w:val="false"/>
          <w:i w:val="false"/>
          <w:color w:val="000000"/>
          <w:sz w:val="28"/>
        </w:rPr>
        <w:t>
      5. В графе 2 указывается наименование хлебоприемного предприятия.</w:t>
      </w:r>
    </w:p>
    <w:p>
      <w:pPr>
        <w:spacing w:after="0"/>
        <w:ind w:left="0"/>
        <w:jc w:val="both"/>
      </w:pPr>
      <w:r>
        <w:rPr>
          <w:rFonts w:ascii="Times New Roman"/>
          <w:b w:val="false"/>
          <w:i w:val="false"/>
          <w:color w:val="000000"/>
          <w:sz w:val="28"/>
        </w:rPr>
        <w:t>
      6. В графе 3 указывается адрес хлебоприемного предприятия.</w:t>
      </w:r>
    </w:p>
    <w:p>
      <w:pPr>
        <w:spacing w:after="0"/>
        <w:ind w:left="0"/>
        <w:jc w:val="both"/>
      </w:pPr>
      <w:r>
        <w:rPr>
          <w:rFonts w:ascii="Times New Roman"/>
          <w:b w:val="false"/>
          <w:i w:val="false"/>
          <w:color w:val="000000"/>
          <w:sz w:val="28"/>
        </w:rPr>
        <w:t>
      7. В графе 4 указывается код по классификатору административно-территориальных объектов (КАТО).</w:t>
      </w:r>
    </w:p>
    <w:p>
      <w:pPr>
        <w:spacing w:after="0"/>
        <w:ind w:left="0"/>
        <w:jc w:val="both"/>
      </w:pPr>
      <w:r>
        <w:rPr>
          <w:rFonts w:ascii="Times New Roman"/>
          <w:b w:val="false"/>
          <w:i w:val="false"/>
          <w:color w:val="000000"/>
          <w:sz w:val="28"/>
        </w:rPr>
        <w:t>
      8. В графе 5 указывается объем зерна, хранящегося на хлебоприемном предприятии, в тоннах.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