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31de" w14:textId="4863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2021 года № 157. Зарегистрирован в Министерстве юстиции Республики Казахстан 1 марта 2021 года № 22279. Утратил силу приказом Министра финансов Республики Казахстан от 28 мая 2025 года № 261</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О внесении изменений и дополнения в приказ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0"/>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6 декабря 2016 года № 640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 в Реестре государственной регистрации нормативных правовых актов под № 14624, опубликован 10 января 2017 года в Эталонном контрольном банке нормативных правовых актов Республики Казахстан) следующие изменения и дополнение:</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3"/>
    <w:bookmarkStart w:name="z7" w:id="4"/>
    <w:p>
      <w:pPr>
        <w:spacing w:after="0"/>
        <w:ind w:left="0"/>
        <w:jc w:val="both"/>
      </w:pPr>
      <w:r>
        <w:rPr>
          <w:rFonts w:ascii="Times New Roman"/>
          <w:b w:val="false"/>
          <w:i w:val="false"/>
          <w:color w:val="000000"/>
          <w:sz w:val="28"/>
        </w:rPr>
        <w:t xml:space="preserve">
      абзац девятый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между администратором бюджетных программ и уполномоченным органом, ведущим бухгалтерский учет поступлений бюджета, также операций между уполномоченными органами по исполнению вышестоящего и нижестоящего бюджетов.";</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6</w:t>
      </w:r>
      <w:r>
        <w:rPr>
          <w:rFonts w:ascii="Times New Roman"/>
          <w:b w:val="false"/>
          <w:i w:val="false"/>
          <w:color w:val="000000"/>
          <w:sz w:val="28"/>
        </w:rPr>
        <w:t xml:space="preserve"> исключить;</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End w:id="7"/>
    <w:bookmarkStart w:name="z11" w:id="8"/>
    <w:p>
      <w:pPr>
        <w:spacing w:after="0"/>
        <w:ind w:left="0"/>
        <w:jc w:val="both"/>
      </w:pPr>
      <w:r>
        <w:rPr>
          <w:rFonts w:ascii="Times New Roman"/>
          <w:b w:val="false"/>
          <w:i w:val="false"/>
          <w:color w:val="000000"/>
          <w:sz w:val="28"/>
        </w:rPr>
        <w:t>
      "12. Администраторы местных бюджетных программ представляют полугодовую и годовую консолидированную финансовую отчетность соответствующему уполномоченному органу по исполнению местного бюджета и годовую консолидированную финансовую отчетность территориальному подразделению уполномоченного органа по внутреннему государственному аудиту.</w:t>
      </w:r>
    </w:p>
    <w:bookmarkEnd w:id="8"/>
    <w:bookmarkStart w:name="z12" w:id="9"/>
    <w:p>
      <w:pPr>
        <w:spacing w:after="0"/>
        <w:ind w:left="0"/>
        <w:jc w:val="both"/>
      </w:pPr>
      <w:r>
        <w:rPr>
          <w:rFonts w:ascii="Times New Roman"/>
          <w:b w:val="false"/>
          <w:i w:val="false"/>
          <w:color w:val="000000"/>
          <w:sz w:val="28"/>
        </w:rPr>
        <w:t>
      Администраторы республиканских бюджетных программ представляют полугодовую и годовую консолидированную финансовую отчетность ведомству.</w:t>
      </w:r>
    </w:p>
    <w:bookmarkEnd w:id="9"/>
    <w:bookmarkStart w:name="z13" w:id="10"/>
    <w:p>
      <w:pPr>
        <w:spacing w:after="0"/>
        <w:ind w:left="0"/>
        <w:jc w:val="both"/>
      </w:pPr>
      <w:r>
        <w:rPr>
          <w:rFonts w:ascii="Times New Roman"/>
          <w:b w:val="false"/>
          <w:i w:val="false"/>
          <w:color w:val="000000"/>
          <w:sz w:val="28"/>
        </w:rPr>
        <w:t xml:space="preserve">
      Администраторы республиканских бюджетных программ, для которых определен особый порядок финансирования согласно </w:t>
      </w:r>
      <w:r>
        <w:rPr>
          <w:rFonts w:ascii="Times New Roman"/>
          <w:b w:val="false"/>
          <w:i w:val="false"/>
          <w:color w:val="000000"/>
          <w:sz w:val="28"/>
        </w:rPr>
        <w:t>статье 83</w:t>
      </w:r>
      <w:r>
        <w:rPr>
          <w:rFonts w:ascii="Times New Roman"/>
          <w:b w:val="false"/>
          <w:i w:val="false"/>
          <w:color w:val="000000"/>
          <w:sz w:val="28"/>
        </w:rPr>
        <w:t xml:space="preserve"> Бюджетного кодекса, представляют консолидированную финансовую отчетность с учетом особенностей, установленных законами Республики Казахстан и актами Президента Республики Казахстан, регулирующими вопросы государственных секретов.</w:t>
      </w:r>
    </w:p>
    <w:bookmarkEnd w:id="10"/>
    <w:bookmarkStart w:name="z14" w:id="11"/>
    <w:p>
      <w:pPr>
        <w:spacing w:after="0"/>
        <w:ind w:left="0"/>
        <w:jc w:val="both"/>
      </w:pPr>
      <w:r>
        <w:rPr>
          <w:rFonts w:ascii="Times New Roman"/>
          <w:b w:val="false"/>
          <w:i w:val="false"/>
          <w:color w:val="000000"/>
          <w:sz w:val="28"/>
        </w:rPr>
        <w:t>
      Администраторы республиканских бюджетных программ представляют годовую консолидированную финансовую отчетность Счетному комитету по контролю за исполнением республиканского бюджета не позднее трех рабочих дней со дня согласования с уполномоченным органом по исполнению бюджета.</w:t>
      </w:r>
    </w:p>
    <w:bookmarkEnd w:id="11"/>
    <w:bookmarkStart w:name="z15" w:id="12"/>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bookmarkEnd w:id="12"/>
    <w:bookmarkStart w:name="z16" w:id="13"/>
    <w:p>
      <w:pPr>
        <w:spacing w:after="0"/>
        <w:ind w:left="0"/>
        <w:jc w:val="both"/>
      </w:pPr>
      <w:r>
        <w:rPr>
          <w:rFonts w:ascii="Times New Roman"/>
          <w:b w:val="false"/>
          <w:i w:val="false"/>
          <w:color w:val="000000"/>
          <w:sz w:val="28"/>
        </w:rPr>
        <w:t>
      При несоответствии представленной консолидированной финансовой отчетности установленным формам ведомство возвращает на доработку.</w:t>
      </w:r>
    </w:p>
    <w:bookmarkEnd w:id="13"/>
    <w:bookmarkStart w:name="z17" w:id="14"/>
    <w:p>
      <w:pPr>
        <w:spacing w:after="0"/>
        <w:ind w:left="0"/>
        <w:jc w:val="both"/>
      </w:pPr>
      <w:r>
        <w:rPr>
          <w:rFonts w:ascii="Times New Roman"/>
          <w:b w:val="false"/>
          <w:i w:val="false"/>
          <w:color w:val="000000"/>
          <w:sz w:val="28"/>
        </w:rPr>
        <w:t>
      Ведомство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об исполнении республиканского бюджета, на основании консолидированной финансовой отчетности местных уполномоченных органов областей, городов республиканского значения, столицы по исполнению бюджета области – консолидированную финансовую отчетность по местным бюджетам.</w:t>
      </w:r>
    </w:p>
    <w:bookmarkEnd w:id="14"/>
    <w:bookmarkStart w:name="z18" w:id="15"/>
    <w:p>
      <w:pPr>
        <w:spacing w:after="0"/>
        <w:ind w:left="0"/>
        <w:jc w:val="both"/>
      </w:pPr>
      <w:r>
        <w:rPr>
          <w:rFonts w:ascii="Times New Roman"/>
          <w:b w:val="false"/>
          <w:i w:val="false"/>
          <w:color w:val="000000"/>
          <w:sz w:val="28"/>
        </w:rPr>
        <w:t>
      Консолидированная финансовая отчетность по местным бюджетам формируется в аналитических целях и в целях формирования консолидированной финансовой отчетности по государственному бюджету.</w:t>
      </w:r>
    </w:p>
    <w:bookmarkEnd w:id="15"/>
    <w:bookmarkStart w:name="z19" w:id="16"/>
    <w:p>
      <w:pPr>
        <w:spacing w:after="0"/>
        <w:ind w:left="0"/>
        <w:jc w:val="both"/>
      </w:pPr>
      <w:r>
        <w:rPr>
          <w:rFonts w:ascii="Times New Roman"/>
          <w:b w:val="false"/>
          <w:i w:val="false"/>
          <w:color w:val="000000"/>
          <w:sz w:val="28"/>
        </w:rPr>
        <w:t xml:space="preserve">
      Годовая консолидированная финансовая отчетность об исполнении республиканского бюджета составляется без учета данных по активам и обязательствам консолидированной финансовой отчетности государственных органов, для которых определен особый порядок финансирования согласно </w:t>
      </w:r>
      <w:r>
        <w:rPr>
          <w:rFonts w:ascii="Times New Roman"/>
          <w:b w:val="false"/>
          <w:i w:val="false"/>
          <w:color w:val="000000"/>
          <w:sz w:val="28"/>
        </w:rPr>
        <w:t xml:space="preserve">статье 83 </w:t>
      </w:r>
      <w:r>
        <w:rPr>
          <w:rFonts w:ascii="Times New Roman"/>
          <w:b w:val="false"/>
          <w:i w:val="false"/>
          <w:color w:val="000000"/>
          <w:sz w:val="28"/>
        </w:rPr>
        <w:t>Бюджетного кодекса.</w:t>
      </w:r>
    </w:p>
    <w:bookmarkEnd w:id="16"/>
    <w:bookmarkStart w:name="z20" w:id="17"/>
    <w:p>
      <w:pPr>
        <w:spacing w:after="0"/>
        <w:ind w:left="0"/>
        <w:jc w:val="both"/>
      </w:pPr>
      <w:r>
        <w:rPr>
          <w:rFonts w:ascii="Times New Roman"/>
          <w:b w:val="false"/>
          <w:i w:val="false"/>
          <w:color w:val="000000"/>
          <w:sz w:val="28"/>
        </w:rPr>
        <w:t xml:space="preserve">
      Ведомство и уполномоченный орган по исполнению местного бюджета в аналитических целях составляют полугодовую консолидированную финансовую отчетность по состоянию на 30 июня текущего финансового года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17"/>
    <w:bookmarkStart w:name="z21" w:id="18"/>
    <w:p>
      <w:pPr>
        <w:spacing w:after="0"/>
        <w:ind w:left="0"/>
        <w:jc w:val="both"/>
      </w:pPr>
      <w:r>
        <w:rPr>
          <w:rFonts w:ascii="Times New Roman"/>
          <w:b w:val="false"/>
          <w:i w:val="false"/>
          <w:color w:val="000000"/>
          <w:sz w:val="28"/>
        </w:rPr>
        <w:t>
      13. Правом первой подписи на консолидированной финансовой отчетности администратора бюджетных программ и уполномоченного органа по исполнению соответствующего бюджета обладает руководитель данного органа, или лицо, замещающее его, правом второй подписи – главный бухгалтер или лицо, возглавляющее структурное подразделение, обеспечивающее консолидацию финансовой отчетности.</w:t>
      </w:r>
    </w:p>
    <w:bookmarkEnd w:id="18"/>
    <w:bookmarkStart w:name="z22" w:id="19"/>
    <w:p>
      <w:pPr>
        <w:spacing w:after="0"/>
        <w:ind w:left="0"/>
        <w:jc w:val="both"/>
      </w:pPr>
      <w:r>
        <w:rPr>
          <w:rFonts w:ascii="Times New Roman"/>
          <w:b w:val="false"/>
          <w:i w:val="false"/>
          <w:color w:val="000000"/>
          <w:sz w:val="28"/>
        </w:rPr>
        <w:t>
      К финансовой отчетности прилагается копия приказа о праве предоставления первой и второй подписей в отчетности, за исключением администраторов республиканских бюджетных программ, представляющих отчетность через информационную систему.</w:t>
      </w:r>
    </w:p>
    <w:bookmarkEnd w:id="19"/>
    <w:bookmarkStart w:name="z23" w:id="20"/>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или уполномоченного им лица, и главного бухгалтера или лицо, возглавляющее структурное подразделение, обязательно указывается расшифровка подписи (фамилия и инициалы).";</w:t>
      </w:r>
    </w:p>
    <w:bookmarkEnd w:id="20"/>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15</w:t>
      </w:r>
      <w:r>
        <w:rPr>
          <w:rFonts w:ascii="Times New Roman"/>
          <w:b w:val="false"/>
          <w:i w:val="false"/>
          <w:color w:val="000000"/>
          <w:sz w:val="28"/>
        </w:rPr>
        <w:t xml:space="preserve"> изложить в следующей редакции:</w:t>
      </w:r>
    </w:p>
    <w:bookmarkEnd w:id="21"/>
    <w:bookmarkStart w:name="z25" w:id="22"/>
    <w:p>
      <w:pPr>
        <w:spacing w:after="0"/>
        <w:ind w:left="0"/>
        <w:jc w:val="both"/>
      </w:pPr>
      <w:r>
        <w:rPr>
          <w:rFonts w:ascii="Times New Roman"/>
          <w:b w:val="false"/>
          <w:i w:val="false"/>
          <w:color w:val="000000"/>
          <w:sz w:val="28"/>
        </w:rPr>
        <w:t>
      "15. Составление консолидированной финансовой отчетности осуществляется в следующем порядке:</w:t>
      </w:r>
    </w:p>
    <w:bookmarkEnd w:id="22"/>
    <w:bookmarkStart w:name="z26" w:id="23"/>
    <w:p>
      <w:pPr>
        <w:spacing w:after="0"/>
        <w:ind w:left="0"/>
        <w:jc w:val="both"/>
      </w:pPr>
      <w:r>
        <w:rPr>
          <w:rFonts w:ascii="Times New Roman"/>
          <w:b w:val="false"/>
          <w:i w:val="false"/>
          <w:color w:val="000000"/>
          <w:sz w:val="28"/>
        </w:rPr>
        <w:t>
      1)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bookmarkEnd w:id="23"/>
    <w:bookmarkStart w:name="z27" w:id="24"/>
    <w:p>
      <w:pPr>
        <w:spacing w:after="0"/>
        <w:ind w:left="0"/>
        <w:jc w:val="both"/>
      </w:pPr>
      <w:r>
        <w:rPr>
          <w:rFonts w:ascii="Times New Roman"/>
          <w:b w:val="false"/>
          <w:i w:val="false"/>
          <w:color w:val="000000"/>
          <w:sz w:val="28"/>
        </w:rPr>
        <w:t>
      2) элиминирование доходов и расходов по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w:t>
      </w:r>
    </w:p>
    <w:bookmarkEnd w:id="24"/>
    <w:bookmarkStart w:name="z28" w:id="25"/>
    <w:p>
      <w:pPr>
        <w:spacing w:after="0"/>
        <w:ind w:left="0"/>
        <w:jc w:val="both"/>
      </w:pPr>
      <w:r>
        <w:rPr>
          <w:rFonts w:ascii="Times New Roman"/>
          <w:b w:val="false"/>
          <w:i w:val="false"/>
          <w:color w:val="000000"/>
          <w:sz w:val="28"/>
        </w:rPr>
        <w:t>
      3) элиминирование доходов и расходов по операциям между администраторами республиканских бюджетных программ и уполномоченного органа по исполнению бюджета (ведомства);</w:t>
      </w:r>
    </w:p>
    <w:bookmarkEnd w:id="25"/>
    <w:bookmarkStart w:name="z29" w:id="26"/>
    <w:p>
      <w:pPr>
        <w:spacing w:after="0"/>
        <w:ind w:left="0"/>
        <w:jc w:val="both"/>
      </w:pPr>
      <w:r>
        <w:rPr>
          <w:rFonts w:ascii="Times New Roman"/>
          <w:b w:val="false"/>
          <w:i w:val="false"/>
          <w:color w:val="000000"/>
          <w:sz w:val="28"/>
        </w:rPr>
        <w:t>
      4) элиминирование доходов и расходов по операциям между уполномоченными органами по исполнению вышестоящего и нижестоящего бюджетов, между администраторами бюджетных программ;</w:t>
      </w:r>
    </w:p>
    <w:bookmarkEnd w:id="26"/>
    <w:bookmarkStart w:name="z30" w:id="27"/>
    <w:p>
      <w:pPr>
        <w:spacing w:after="0"/>
        <w:ind w:left="0"/>
        <w:jc w:val="both"/>
      </w:pPr>
      <w:r>
        <w:rPr>
          <w:rFonts w:ascii="Times New Roman"/>
          <w:b w:val="false"/>
          <w:i w:val="false"/>
          <w:color w:val="000000"/>
          <w:sz w:val="28"/>
        </w:rPr>
        <w:t>
      5) сальдо по взаимным расчетам и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 полностью исключаются;</w:t>
      </w:r>
    </w:p>
    <w:bookmarkEnd w:id="27"/>
    <w:bookmarkStart w:name="z31" w:id="28"/>
    <w:p>
      <w:pPr>
        <w:spacing w:after="0"/>
        <w:ind w:left="0"/>
        <w:jc w:val="both"/>
      </w:pPr>
      <w:r>
        <w:rPr>
          <w:rFonts w:ascii="Times New Roman"/>
          <w:b w:val="false"/>
          <w:i w:val="false"/>
          <w:color w:val="000000"/>
          <w:sz w:val="28"/>
        </w:rPr>
        <w:t>
      сальдо по взаимным расчетам и операциям между администратором бюджетных программ и уполномоченным органом по исполнению бюджета (ведомством) полностью исключаются;</w:t>
      </w:r>
    </w:p>
    <w:bookmarkEnd w:id="28"/>
    <w:bookmarkStart w:name="z32" w:id="29"/>
    <w:p>
      <w:pPr>
        <w:spacing w:after="0"/>
        <w:ind w:left="0"/>
        <w:jc w:val="both"/>
      </w:pPr>
      <w:r>
        <w:rPr>
          <w:rFonts w:ascii="Times New Roman"/>
          <w:b w:val="false"/>
          <w:i w:val="false"/>
          <w:color w:val="000000"/>
          <w:sz w:val="28"/>
        </w:rPr>
        <w:t>
      6) сальдо по взаимным расчетам между уполномоченными органами по исполнению вышестоящего и нижестоящего бюджетов при консолидации финансовой отчетности уполномоченным органом по исполнению бюджета полностью исключаются;</w:t>
      </w:r>
    </w:p>
    <w:bookmarkEnd w:id="29"/>
    <w:bookmarkStart w:name="z33" w:id="30"/>
    <w:p>
      <w:pPr>
        <w:spacing w:after="0"/>
        <w:ind w:left="0"/>
        <w:jc w:val="both"/>
      </w:pPr>
      <w:r>
        <w:rPr>
          <w:rFonts w:ascii="Times New Roman"/>
          <w:b w:val="false"/>
          <w:i w:val="false"/>
          <w:color w:val="000000"/>
          <w:sz w:val="28"/>
        </w:rPr>
        <w:t>
      7) перенос консолидированных данных предыдущего отчетного периода.";</w:t>
      </w:r>
    </w:p>
    <w:bookmarkEnd w:id="30"/>
    <w:bookmarkStart w:name="z34"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17</w:t>
      </w:r>
      <w:r>
        <w:rPr>
          <w:rFonts w:ascii="Times New Roman"/>
          <w:b w:val="false"/>
          <w:i w:val="false"/>
          <w:color w:val="000000"/>
          <w:sz w:val="28"/>
        </w:rPr>
        <w:t xml:space="preserve"> изложить в следующей редакции:</w:t>
      </w:r>
    </w:p>
    <w:bookmarkEnd w:id="31"/>
    <w:bookmarkStart w:name="z35" w:id="32"/>
    <w:p>
      <w:pPr>
        <w:spacing w:after="0"/>
        <w:ind w:left="0"/>
        <w:jc w:val="both"/>
      </w:pPr>
      <w:r>
        <w:rPr>
          <w:rFonts w:ascii="Times New Roman"/>
          <w:b w:val="false"/>
          <w:i w:val="false"/>
          <w:color w:val="000000"/>
          <w:sz w:val="28"/>
        </w:rPr>
        <w:t>
      "17. Администраторами бюджетных программ полугодовая консолидированная финансовая отчетность составляется по состоянию на 30 июня текущего финансового года, годовая консолидированная финансовая отчетность - по состоянию на 31 декабря текущего финансового года. Годовая консолидированная финансовая отчетность составляется за календарный период с 1 января по 31 декабря.</w:t>
      </w:r>
    </w:p>
    <w:bookmarkEnd w:id="32"/>
    <w:bookmarkStart w:name="z36" w:id="33"/>
    <w:p>
      <w:pPr>
        <w:spacing w:after="0"/>
        <w:ind w:left="0"/>
        <w:jc w:val="both"/>
      </w:pPr>
      <w:r>
        <w:rPr>
          <w:rFonts w:ascii="Times New Roman"/>
          <w:b w:val="false"/>
          <w:i w:val="false"/>
          <w:color w:val="000000"/>
          <w:sz w:val="28"/>
        </w:rPr>
        <w:t>
      При составлении консолидированной финансовой отчетности соблюдаются следующие требования:</w:t>
      </w:r>
    </w:p>
    <w:bookmarkEnd w:id="33"/>
    <w:bookmarkStart w:name="z37" w:id="34"/>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bookmarkEnd w:id="34"/>
    <w:bookmarkStart w:name="z38" w:id="35"/>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bookmarkEnd w:id="35"/>
    <w:bookmarkStart w:name="z39" w:id="36"/>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bookmarkEnd w:id="36"/>
    <w:bookmarkStart w:name="z40" w:id="37"/>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End w:id="37"/>
    <w:bookmarkStart w:name="z4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в части первой:</w:t>
      </w:r>
    </w:p>
    <w:bookmarkEnd w:id="39"/>
    <w:bookmarkStart w:name="z43" w:id="40"/>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40"/>
    <w:bookmarkStart w:name="z44" w:id="41"/>
    <w:p>
      <w:pPr>
        <w:spacing w:after="0"/>
        <w:ind w:left="0"/>
        <w:jc w:val="both"/>
      </w:pPr>
      <w:r>
        <w:rPr>
          <w:rFonts w:ascii="Times New Roman"/>
          <w:b w:val="false"/>
          <w:i w:val="false"/>
          <w:color w:val="000000"/>
          <w:sz w:val="28"/>
        </w:rPr>
        <w:t xml:space="preserve">
      "статьи "Финансирование текущей деятельности" (код строки 011)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текущей деятельности; </w:t>
      </w:r>
    </w:p>
    <w:bookmarkEnd w:id="41"/>
    <w:bookmarkStart w:name="z45" w:id="42"/>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администратора бюджетных программ подлежит исключению сумма поступлений подведомственных государственных учреждений, полученного от администратора бюджетных программ на финансирование капитальных вложений;";</w:t>
      </w:r>
    </w:p>
    <w:bookmarkEnd w:id="42"/>
    <w:bookmarkStart w:name="z46" w:id="43"/>
    <w:p>
      <w:pPr>
        <w:spacing w:after="0"/>
        <w:ind w:left="0"/>
        <w:jc w:val="both"/>
      </w:pPr>
      <w:r>
        <w:rPr>
          <w:rFonts w:ascii="Times New Roman"/>
          <w:b w:val="false"/>
          <w:i w:val="false"/>
          <w:color w:val="000000"/>
          <w:sz w:val="28"/>
        </w:rPr>
        <w:t>
      абзац четырнадцатый изложить в следующей редакции:</w:t>
      </w:r>
    </w:p>
    <w:bookmarkEnd w:id="43"/>
    <w:bookmarkStart w:name="z47" w:id="44"/>
    <w:p>
      <w:pPr>
        <w:spacing w:after="0"/>
        <w:ind w:left="0"/>
        <w:jc w:val="both"/>
      </w:pPr>
      <w:r>
        <w:rPr>
          <w:rFonts w:ascii="Times New Roman"/>
          <w:b w:val="false"/>
          <w:i w:val="false"/>
          <w:color w:val="000000"/>
          <w:sz w:val="28"/>
        </w:rPr>
        <w:t>
      "статьи "Прочие поступления" (код строки 060) в консолидированной финансовой отчетности администратора бюджетных программ подлежит исключению сумма поступлений денежных средств между государственными учреждениями, подведомственными одному администратору бюджетных программ;";</w:t>
      </w:r>
    </w:p>
    <w:bookmarkEnd w:id="44"/>
    <w:bookmarkStart w:name="z48" w:id="45"/>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45"/>
    <w:bookmarkStart w:name="z49" w:id="46"/>
    <w:p>
      <w:pPr>
        <w:spacing w:after="0"/>
        <w:ind w:left="0"/>
        <w:jc w:val="both"/>
      </w:pPr>
      <w:r>
        <w:rPr>
          <w:rFonts w:ascii="Times New Roman"/>
          <w:b w:val="false"/>
          <w:i w:val="false"/>
          <w:color w:val="000000"/>
          <w:sz w:val="28"/>
        </w:rPr>
        <w:t>
      "статьи "Прочие платежи" (код строки 190) в консолидированной финансовой отчетности администратора бюджетных программ подлежит исключению сумма выбытий денежных средств между государственными учреждениями, подведомственными одному администратору бюджетных программ;";</w:t>
      </w:r>
    </w:p>
    <w:bookmarkEnd w:id="46"/>
    <w:bookmarkStart w:name="z50"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End w:id="47"/>
    <w:bookmarkStart w:name="z51" w:id="48"/>
    <w:p>
      <w:pPr>
        <w:spacing w:after="0"/>
        <w:ind w:left="0"/>
        <w:jc w:val="both"/>
      </w:pPr>
      <w:r>
        <w:rPr>
          <w:rFonts w:ascii="Times New Roman"/>
          <w:b w:val="false"/>
          <w:i w:val="false"/>
          <w:color w:val="000000"/>
          <w:sz w:val="28"/>
        </w:rPr>
        <w:t>
      "31. В раскрытиях к консолидированной финансовой отчетности отражается следующая информация.</w:t>
      </w:r>
    </w:p>
    <w:bookmarkEnd w:id="48"/>
    <w:bookmarkStart w:name="z52" w:id="49"/>
    <w:p>
      <w:pPr>
        <w:spacing w:after="0"/>
        <w:ind w:left="0"/>
        <w:jc w:val="both"/>
      </w:pPr>
      <w:r>
        <w:rPr>
          <w:rFonts w:ascii="Times New Roman"/>
          <w:b w:val="false"/>
          <w:i w:val="false"/>
          <w:color w:val="000000"/>
          <w:sz w:val="28"/>
        </w:rPr>
        <w:t>
      По статье "Денежные средства и их эквиваленты" (строка 010 формы КФО-1 "Консолидированный бухгалтерский баланс"):</w:t>
      </w:r>
    </w:p>
    <w:bookmarkEnd w:id="49"/>
    <w:bookmarkStart w:name="z53" w:id="50"/>
    <w:p>
      <w:pPr>
        <w:spacing w:after="0"/>
        <w:ind w:left="0"/>
        <w:jc w:val="both"/>
      </w:pPr>
      <w:r>
        <w:rPr>
          <w:rFonts w:ascii="Times New Roman"/>
          <w:b w:val="false"/>
          <w:i w:val="false"/>
          <w:color w:val="000000"/>
          <w:sz w:val="28"/>
        </w:rPr>
        <w:t>
      данные по остаткам денежных средств на начало и конец отчетного периода согласно таблице 1 формы КФО-5 "Пояснительная записка к консолидированной финансовой отчетности";</w:t>
      </w:r>
    </w:p>
    <w:bookmarkEnd w:id="50"/>
    <w:bookmarkStart w:name="z54" w:id="51"/>
    <w:p>
      <w:pPr>
        <w:spacing w:after="0"/>
        <w:ind w:left="0"/>
        <w:jc w:val="both"/>
      </w:pPr>
      <w:r>
        <w:rPr>
          <w:rFonts w:ascii="Times New Roman"/>
          <w:b w:val="false"/>
          <w:i w:val="false"/>
          <w:color w:val="000000"/>
          <w:sz w:val="28"/>
        </w:rPr>
        <w:t>
      По статье "Краткосрочные и долгосрочные финансовые инвестиции" (строки 011 и 110 формы КФО-1 "Консолидированный бухгалтерский баланс"):</w:t>
      </w:r>
    </w:p>
    <w:bookmarkEnd w:id="51"/>
    <w:bookmarkStart w:name="z55" w:id="52"/>
    <w:p>
      <w:pPr>
        <w:spacing w:after="0"/>
        <w:ind w:left="0"/>
        <w:jc w:val="both"/>
      </w:pPr>
      <w:r>
        <w:rPr>
          <w:rFonts w:ascii="Times New Roman"/>
          <w:b w:val="false"/>
          <w:i w:val="false"/>
          <w:color w:val="000000"/>
          <w:sz w:val="28"/>
        </w:rPr>
        <w:t>
      данные по финансовым инвестициям (кроме финансовых инвестиций в субъекты квазигосударственного сектора) на начало и конец отчетного периода и изменения, согласно таблицам 2 и 5 формы КФО-5 "Пояснительная записка к консолидированной финансовой отчетности";</w:t>
      </w:r>
    </w:p>
    <w:bookmarkEnd w:id="52"/>
    <w:bookmarkStart w:name="z56" w:id="53"/>
    <w:p>
      <w:pPr>
        <w:spacing w:after="0"/>
        <w:ind w:left="0"/>
        <w:jc w:val="both"/>
      </w:pPr>
      <w:r>
        <w:rPr>
          <w:rFonts w:ascii="Times New Roman"/>
          <w:b w:val="false"/>
          <w:i w:val="false"/>
          <w:color w:val="000000"/>
          <w:sz w:val="28"/>
        </w:rPr>
        <w:t>
      информация по долгосрочным инвестициям в субъекты квазигосударственного сектора (наименование и местонахождение субъектов квазигосударственного сектора, доля участия государства в уставном капитале), отдельно по контролируемым и другим субъектам;</w:t>
      </w:r>
    </w:p>
    <w:bookmarkEnd w:id="53"/>
    <w:bookmarkStart w:name="z57" w:id="54"/>
    <w:p>
      <w:pPr>
        <w:spacing w:after="0"/>
        <w:ind w:left="0"/>
        <w:jc w:val="both"/>
      </w:pPr>
      <w:r>
        <w:rPr>
          <w:rFonts w:ascii="Times New Roman"/>
          <w:b w:val="false"/>
          <w:i w:val="false"/>
          <w:color w:val="000000"/>
          <w:sz w:val="28"/>
        </w:rPr>
        <w:t>
      последующая оценка по отдельным классам финансовых инвестиций (по справедливой, амортизированной или иной стоимости);</w:t>
      </w:r>
    </w:p>
    <w:bookmarkEnd w:id="54"/>
    <w:bookmarkStart w:name="z58" w:id="55"/>
    <w:p>
      <w:pPr>
        <w:spacing w:after="0"/>
        <w:ind w:left="0"/>
        <w:jc w:val="both"/>
      </w:pPr>
      <w:r>
        <w:rPr>
          <w:rFonts w:ascii="Times New Roman"/>
          <w:b w:val="false"/>
          <w:i w:val="false"/>
          <w:color w:val="000000"/>
          <w:sz w:val="28"/>
        </w:rPr>
        <w:t>
      информация по займам предоставленным;</w:t>
      </w:r>
    </w:p>
    <w:bookmarkEnd w:id="55"/>
    <w:bookmarkStart w:name="z59" w:id="56"/>
    <w:p>
      <w:pPr>
        <w:spacing w:after="0"/>
        <w:ind w:left="0"/>
        <w:jc w:val="both"/>
      </w:pPr>
      <w:r>
        <w:rPr>
          <w:rFonts w:ascii="Times New Roman"/>
          <w:b w:val="false"/>
          <w:i w:val="false"/>
          <w:color w:val="000000"/>
          <w:sz w:val="28"/>
        </w:rPr>
        <w:t>
      наличие объективных признаков обесценения финансовых инвестиций и займов предоставленных;</w:t>
      </w:r>
    </w:p>
    <w:bookmarkEnd w:id="56"/>
    <w:bookmarkStart w:name="z60" w:id="57"/>
    <w:p>
      <w:pPr>
        <w:spacing w:after="0"/>
        <w:ind w:left="0"/>
        <w:jc w:val="both"/>
      </w:pPr>
      <w:r>
        <w:rPr>
          <w:rFonts w:ascii="Times New Roman"/>
          <w:b w:val="false"/>
          <w:i w:val="false"/>
          <w:color w:val="000000"/>
          <w:sz w:val="28"/>
        </w:rPr>
        <w:t>
      характер и размеры рисков, связанных с финансовыми инвестициями на отчетную дату;</w:t>
      </w:r>
    </w:p>
    <w:bookmarkEnd w:id="57"/>
    <w:bookmarkStart w:name="z61" w:id="58"/>
    <w:p>
      <w:pPr>
        <w:spacing w:after="0"/>
        <w:ind w:left="0"/>
        <w:jc w:val="both"/>
      </w:pPr>
      <w:r>
        <w:rPr>
          <w:rFonts w:ascii="Times New Roman"/>
          <w:b w:val="false"/>
          <w:i w:val="false"/>
          <w:color w:val="000000"/>
          <w:sz w:val="28"/>
        </w:rPr>
        <w:t>
      информацию по дивидендам и части чистого дохода субъектов квазигосударственного сектора, подлежащих перечислению и перечисленных в бюджет на соответствующий код бюджетной классификации доходов согласно таблице 21 формы КФО-5 "Пояснительная записка к финансовой отчетности";</w:t>
      </w:r>
    </w:p>
    <w:bookmarkEnd w:id="58"/>
    <w:bookmarkStart w:name="z62" w:id="59"/>
    <w:p>
      <w:pPr>
        <w:spacing w:after="0"/>
        <w:ind w:left="0"/>
        <w:jc w:val="both"/>
      </w:pPr>
      <w:r>
        <w:rPr>
          <w:rFonts w:ascii="Times New Roman"/>
          <w:b w:val="false"/>
          <w:i w:val="false"/>
          <w:color w:val="000000"/>
          <w:sz w:val="28"/>
        </w:rPr>
        <w:t>
      По статье "Краткосрочная и долгосрочная дебиторская задолженность" (строки 012, 013, 014, 015, 016, 017, 018, 019, 021, 023, 111, 112 и 113 формы КФО-1 "Консолидированный бухгалтерский баланс"):</w:t>
      </w:r>
    </w:p>
    <w:bookmarkEnd w:id="59"/>
    <w:bookmarkStart w:name="z63" w:id="60"/>
    <w:p>
      <w:pPr>
        <w:spacing w:after="0"/>
        <w:ind w:left="0"/>
        <w:jc w:val="both"/>
      </w:pPr>
      <w:r>
        <w:rPr>
          <w:rFonts w:ascii="Times New Roman"/>
          <w:b w:val="false"/>
          <w:i w:val="false"/>
          <w:color w:val="000000"/>
          <w:sz w:val="28"/>
        </w:rPr>
        <w:t xml:space="preserve">
      представляет сверку дебиторской задолженности на начало и конец отчетного периода, анализ изменений сумм дебиторской задолженности за отчетный период; </w:t>
      </w:r>
    </w:p>
    <w:bookmarkEnd w:id="60"/>
    <w:bookmarkStart w:name="z64" w:id="61"/>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61"/>
    <w:bookmarkStart w:name="z65" w:id="62"/>
    <w:p>
      <w:pPr>
        <w:spacing w:after="0"/>
        <w:ind w:left="0"/>
        <w:jc w:val="both"/>
      </w:pPr>
      <w:r>
        <w:rPr>
          <w:rFonts w:ascii="Times New Roman"/>
          <w:b w:val="false"/>
          <w:i w:val="false"/>
          <w:color w:val="000000"/>
          <w:sz w:val="28"/>
        </w:rPr>
        <w:t>
      расчеты по созданному резерву по сомнительной дебиторской задолженности;</w:t>
      </w:r>
    </w:p>
    <w:bookmarkEnd w:id="62"/>
    <w:bookmarkStart w:name="z66" w:id="63"/>
    <w:p>
      <w:pPr>
        <w:spacing w:after="0"/>
        <w:ind w:left="0"/>
        <w:jc w:val="both"/>
      </w:pPr>
      <w:r>
        <w:rPr>
          <w:rFonts w:ascii="Times New Roman"/>
          <w:b w:val="false"/>
          <w:i w:val="false"/>
          <w:color w:val="000000"/>
          <w:sz w:val="28"/>
        </w:rPr>
        <w:t>
      суммы списанных безнадежных долгов по сомнительной дебиторской задолженности с указанием причин списания;</w:t>
      </w:r>
    </w:p>
    <w:bookmarkEnd w:id="63"/>
    <w:bookmarkStart w:name="z67" w:id="64"/>
    <w:p>
      <w:pPr>
        <w:spacing w:after="0"/>
        <w:ind w:left="0"/>
        <w:jc w:val="both"/>
      </w:pPr>
      <w:r>
        <w:rPr>
          <w:rFonts w:ascii="Times New Roman"/>
          <w:b w:val="false"/>
          <w:i w:val="false"/>
          <w:color w:val="000000"/>
          <w:sz w:val="28"/>
        </w:rPr>
        <w:t>
      представляет сверку дебиторской задолженности по расчетам с бюджетом по налоговым поступлениям на начало и конец отчетного периода согласно таблице 22 формы ФО-5 "Пояснительная записка к финансовой отчетности".</w:t>
      </w:r>
    </w:p>
    <w:bookmarkEnd w:id="64"/>
    <w:bookmarkStart w:name="z68" w:id="65"/>
    <w:p>
      <w:pPr>
        <w:spacing w:after="0"/>
        <w:ind w:left="0"/>
        <w:jc w:val="both"/>
      </w:pPr>
      <w:r>
        <w:rPr>
          <w:rFonts w:ascii="Times New Roman"/>
          <w:b w:val="false"/>
          <w:i w:val="false"/>
          <w:color w:val="000000"/>
          <w:sz w:val="28"/>
        </w:rPr>
        <w:t xml:space="preserve">
      По статье "Запасы" (строка 020 формы КФО-1 "Консолидированный бухгалтерский баланс"): </w:t>
      </w:r>
    </w:p>
    <w:bookmarkEnd w:id="65"/>
    <w:bookmarkStart w:name="z69" w:id="66"/>
    <w:p>
      <w:pPr>
        <w:spacing w:after="0"/>
        <w:ind w:left="0"/>
        <w:jc w:val="both"/>
      </w:pPr>
      <w:r>
        <w:rPr>
          <w:rFonts w:ascii="Times New Roman"/>
          <w:b w:val="false"/>
          <w:i w:val="false"/>
          <w:color w:val="000000"/>
          <w:sz w:val="28"/>
        </w:rPr>
        <w:t>
      представляет сверку балансовой стоимости на начало и конец отчетного периода, отражающую поступление, убыток от обесценения запасов и прочие изменения согласно таблице 4 формы КФО-5 "Пояснительная записка к консолидированной финансовой отчетности";</w:t>
      </w:r>
    </w:p>
    <w:bookmarkEnd w:id="66"/>
    <w:bookmarkStart w:name="z70" w:id="67"/>
    <w:p>
      <w:pPr>
        <w:spacing w:after="0"/>
        <w:ind w:left="0"/>
        <w:jc w:val="both"/>
      </w:pPr>
      <w:r>
        <w:rPr>
          <w:rFonts w:ascii="Times New Roman"/>
          <w:b w:val="false"/>
          <w:i w:val="false"/>
          <w:color w:val="000000"/>
          <w:sz w:val="28"/>
        </w:rPr>
        <w:t>
      методы оценки запасов;</w:t>
      </w:r>
    </w:p>
    <w:bookmarkEnd w:id="67"/>
    <w:bookmarkStart w:name="z71" w:id="68"/>
    <w:p>
      <w:pPr>
        <w:spacing w:after="0"/>
        <w:ind w:left="0"/>
        <w:jc w:val="both"/>
      </w:pPr>
      <w:r>
        <w:rPr>
          <w:rFonts w:ascii="Times New Roman"/>
          <w:b w:val="false"/>
          <w:i w:val="false"/>
          <w:color w:val="000000"/>
          <w:sz w:val="28"/>
        </w:rPr>
        <w:t>
      расчеты по созданному резерву на обесценение запасов;</w:t>
      </w:r>
    </w:p>
    <w:bookmarkEnd w:id="68"/>
    <w:bookmarkStart w:name="z72" w:id="69"/>
    <w:p>
      <w:pPr>
        <w:spacing w:after="0"/>
        <w:ind w:left="0"/>
        <w:jc w:val="both"/>
      </w:pPr>
      <w:r>
        <w:rPr>
          <w:rFonts w:ascii="Times New Roman"/>
          <w:b w:val="false"/>
          <w:i w:val="false"/>
          <w:color w:val="000000"/>
          <w:sz w:val="28"/>
        </w:rPr>
        <w:t>
      причины создания резерва на обесценение запасов;</w:t>
      </w:r>
    </w:p>
    <w:bookmarkEnd w:id="69"/>
    <w:bookmarkStart w:name="z73" w:id="70"/>
    <w:p>
      <w:pPr>
        <w:spacing w:after="0"/>
        <w:ind w:left="0"/>
        <w:jc w:val="both"/>
      </w:pPr>
      <w:r>
        <w:rPr>
          <w:rFonts w:ascii="Times New Roman"/>
          <w:b w:val="false"/>
          <w:i w:val="false"/>
          <w:color w:val="000000"/>
          <w:sz w:val="28"/>
        </w:rPr>
        <w:t>
      причины и суммы восстановления убытков от обесценения запасов;</w:t>
      </w:r>
    </w:p>
    <w:bookmarkEnd w:id="70"/>
    <w:bookmarkStart w:name="z74" w:id="71"/>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сельскохозяйственной продукции в момент ее получения (сбора).</w:t>
      </w:r>
    </w:p>
    <w:bookmarkEnd w:id="71"/>
    <w:bookmarkStart w:name="z75" w:id="72"/>
    <w:p>
      <w:pPr>
        <w:spacing w:after="0"/>
        <w:ind w:left="0"/>
        <w:jc w:val="both"/>
      </w:pPr>
      <w:r>
        <w:rPr>
          <w:rFonts w:ascii="Times New Roman"/>
          <w:b w:val="false"/>
          <w:i w:val="false"/>
          <w:color w:val="000000"/>
          <w:sz w:val="28"/>
        </w:rPr>
        <w:t>
      По статье "Прочие краткосрочные активы" (строка 022 формы КФО-1 "Консолидированный бухгалтерский баланс" описание данных о наличии на начало года, конец года и движений (увеличений и уменьшений) за отчетный период по видам прочих краткосрочных активов.</w:t>
      </w:r>
    </w:p>
    <w:bookmarkEnd w:id="72"/>
    <w:bookmarkStart w:name="z76" w:id="73"/>
    <w:p>
      <w:pPr>
        <w:spacing w:after="0"/>
        <w:ind w:left="0"/>
        <w:jc w:val="both"/>
      </w:pPr>
      <w:r>
        <w:rPr>
          <w:rFonts w:ascii="Times New Roman"/>
          <w:b w:val="false"/>
          <w:i w:val="false"/>
          <w:color w:val="000000"/>
          <w:sz w:val="28"/>
        </w:rPr>
        <w:t>
      По статье "Долгосрочные активы" (строки 114, 116 и 118 формы КФО-1 "Консолидированный бухгалтерский баланс"):</w:t>
      </w:r>
    </w:p>
    <w:bookmarkEnd w:id="73"/>
    <w:bookmarkStart w:name="z77" w:id="74"/>
    <w:p>
      <w:pPr>
        <w:spacing w:after="0"/>
        <w:ind w:left="0"/>
        <w:jc w:val="both"/>
      </w:pPr>
      <w:r>
        <w:rPr>
          <w:rFonts w:ascii="Times New Roman"/>
          <w:b w:val="false"/>
          <w:i w:val="false"/>
          <w:color w:val="000000"/>
          <w:sz w:val="28"/>
        </w:rPr>
        <w:t>
      по каждому классу долгосрочных активов необходимо представить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таблицам 6, 7 и 9 формы КФО-5 "Пояснительная записка к консолидированной финансовой отчетности";</w:t>
      </w:r>
    </w:p>
    <w:bookmarkEnd w:id="74"/>
    <w:bookmarkStart w:name="z78" w:id="75"/>
    <w:p>
      <w:pPr>
        <w:spacing w:after="0"/>
        <w:ind w:left="0"/>
        <w:jc w:val="both"/>
      </w:pPr>
      <w:r>
        <w:rPr>
          <w:rFonts w:ascii="Times New Roman"/>
          <w:b w:val="false"/>
          <w:i w:val="false"/>
          <w:color w:val="000000"/>
          <w:sz w:val="28"/>
        </w:rPr>
        <w:t>
      методы оценки долгосрочных активов;</w:t>
      </w:r>
    </w:p>
    <w:bookmarkEnd w:id="75"/>
    <w:bookmarkStart w:name="z79" w:id="76"/>
    <w:p>
      <w:pPr>
        <w:spacing w:after="0"/>
        <w:ind w:left="0"/>
        <w:jc w:val="both"/>
      </w:pPr>
      <w:r>
        <w:rPr>
          <w:rFonts w:ascii="Times New Roman"/>
          <w:b w:val="false"/>
          <w:i w:val="false"/>
          <w:color w:val="000000"/>
          <w:sz w:val="28"/>
        </w:rPr>
        <w:t>
      расчеты по созданному резерву на обесценение долгосрочных активов;</w:t>
      </w:r>
    </w:p>
    <w:bookmarkEnd w:id="76"/>
    <w:bookmarkStart w:name="z80" w:id="77"/>
    <w:p>
      <w:pPr>
        <w:spacing w:after="0"/>
        <w:ind w:left="0"/>
        <w:jc w:val="both"/>
      </w:pPr>
      <w:r>
        <w:rPr>
          <w:rFonts w:ascii="Times New Roman"/>
          <w:b w:val="false"/>
          <w:i w:val="false"/>
          <w:color w:val="000000"/>
          <w:sz w:val="28"/>
        </w:rPr>
        <w:t>
      причины создания резерва на обесценение долгосрочных активов;</w:t>
      </w:r>
    </w:p>
    <w:bookmarkEnd w:id="77"/>
    <w:bookmarkStart w:name="z81" w:id="78"/>
    <w:p>
      <w:pPr>
        <w:spacing w:after="0"/>
        <w:ind w:left="0"/>
        <w:jc w:val="both"/>
      </w:pPr>
      <w:r>
        <w:rPr>
          <w:rFonts w:ascii="Times New Roman"/>
          <w:b w:val="false"/>
          <w:i w:val="false"/>
          <w:color w:val="000000"/>
          <w:sz w:val="28"/>
        </w:rPr>
        <w:t>
      причины и суммы восстановления убытков от обесценения долгосрочных активов;</w:t>
      </w:r>
    </w:p>
    <w:bookmarkEnd w:id="78"/>
    <w:bookmarkStart w:name="z82" w:id="79"/>
    <w:p>
      <w:pPr>
        <w:spacing w:after="0"/>
        <w:ind w:left="0"/>
        <w:jc w:val="both"/>
      </w:pPr>
      <w:r>
        <w:rPr>
          <w:rFonts w:ascii="Times New Roman"/>
          <w:b w:val="false"/>
          <w:i w:val="false"/>
          <w:color w:val="000000"/>
          <w:sz w:val="28"/>
        </w:rPr>
        <w:t>
      информация о временно простаивающих долгосрочных активах;</w:t>
      </w:r>
    </w:p>
    <w:bookmarkEnd w:id="79"/>
    <w:bookmarkStart w:name="z83" w:id="80"/>
    <w:p>
      <w:pPr>
        <w:spacing w:after="0"/>
        <w:ind w:left="0"/>
        <w:jc w:val="both"/>
      </w:pPr>
      <w:r>
        <w:rPr>
          <w:rFonts w:ascii="Times New Roman"/>
          <w:b w:val="false"/>
          <w:i w:val="false"/>
          <w:color w:val="000000"/>
          <w:sz w:val="28"/>
        </w:rPr>
        <w:t xml:space="preserve">
      информация о полностью с амортизированных, но находящихся в эксплуатации долгосрочных активах; </w:t>
      </w:r>
    </w:p>
    <w:bookmarkEnd w:id="80"/>
    <w:bookmarkStart w:name="z84" w:id="81"/>
    <w:p>
      <w:pPr>
        <w:spacing w:after="0"/>
        <w:ind w:left="0"/>
        <w:jc w:val="both"/>
      </w:pPr>
      <w:r>
        <w:rPr>
          <w:rFonts w:ascii="Times New Roman"/>
          <w:b w:val="false"/>
          <w:i w:val="false"/>
          <w:color w:val="000000"/>
          <w:sz w:val="28"/>
        </w:rPr>
        <w:t>
      информация о видах, сроках, условиях аренды долгосрочных активов.</w:t>
      </w:r>
    </w:p>
    <w:bookmarkEnd w:id="81"/>
    <w:bookmarkStart w:name="z85" w:id="82"/>
    <w:p>
      <w:pPr>
        <w:spacing w:after="0"/>
        <w:ind w:left="0"/>
        <w:jc w:val="both"/>
      </w:pPr>
      <w:r>
        <w:rPr>
          <w:rFonts w:ascii="Times New Roman"/>
          <w:b w:val="false"/>
          <w:i w:val="false"/>
          <w:color w:val="000000"/>
          <w:sz w:val="28"/>
        </w:rPr>
        <w:t>
      В случае отражения долгосрочных активов по переоцененной стоимости представляется информация:</w:t>
      </w:r>
    </w:p>
    <w:bookmarkEnd w:id="82"/>
    <w:bookmarkStart w:name="z86" w:id="83"/>
    <w:p>
      <w:pPr>
        <w:spacing w:after="0"/>
        <w:ind w:left="0"/>
        <w:jc w:val="both"/>
      </w:pPr>
      <w:r>
        <w:rPr>
          <w:rFonts w:ascii="Times New Roman"/>
          <w:b w:val="false"/>
          <w:i w:val="false"/>
          <w:color w:val="000000"/>
          <w:sz w:val="28"/>
        </w:rPr>
        <w:t>
      о дате проведения переоценки, основание для ее проведения;</w:t>
      </w:r>
    </w:p>
    <w:bookmarkEnd w:id="83"/>
    <w:bookmarkStart w:name="z87" w:id="84"/>
    <w:p>
      <w:pPr>
        <w:spacing w:after="0"/>
        <w:ind w:left="0"/>
        <w:jc w:val="both"/>
      </w:pPr>
      <w:r>
        <w:rPr>
          <w:rFonts w:ascii="Times New Roman"/>
          <w:b w:val="false"/>
          <w:i w:val="false"/>
          <w:color w:val="000000"/>
          <w:sz w:val="28"/>
        </w:rPr>
        <w:t>
      об участии независимого оценщика (с указанием номера и даты лицензии);</w:t>
      </w:r>
    </w:p>
    <w:bookmarkEnd w:id="84"/>
    <w:bookmarkStart w:name="z88" w:id="85"/>
    <w:p>
      <w:pPr>
        <w:spacing w:after="0"/>
        <w:ind w:left="0"/>
        <w:jc w:val="both"/>
      </w:pPr>
      <w:r>
        <w:rPr>
          <w:rFonts w:ascii="Times New Roman"/>
          <w:b w:val="false"/>
          <w:i w:val="false"/>
          <w:color w:val="000000"/>
          <w:sz w:val="28"/>
        </w:rPr>
        <w:t>
      о методах, использованных для определения справедливой стоимости объекта долгосрочных активов.</w:t>
      </w:r>
    </w:p>
    <w:bookmarkEnd w:id="85"/>
    <w:bookmarkStart w:name="z89" w:id="86"/>
    <w:p>
      <w:pPr>
        <w:spacing w:after="0"/>
        <w:ind w:left="0"/>
        <w:jc w:val="both"/>
      </w:pPr>
      <w:r>
        <w:rPr>
          <w:rFonts w:ascii="Times New Roman"/>
          <w:b w:val="false"/>
          <w:i w:val="false"/>
          <w:color w:val="000000"/>
          <w:sz w:val="28"/>
        </w:rPr>
        <w:t>
      Информация по активам, переданным в доверительное управление и по видам доходов и расходов от доверительного управления.</w:t>
      </w:r>
    </w:p>
    <w:bookmarkEnd w:id="86"/>
    <w:bookmarkStart w:name="z90" w:id="87"/>
    <w:p>
      <w:pPr>
        <w:spacing w:after="0"/>
        <w:ind w:left="0"/>
        <w:jc w:val="both"/>
      </w:pPr>
      <w:r>
        <w:rPr>
          <w:rFonts w:ascii="Times New Roman"/>
          <w:b w:val="false"/>
          <w:i w:val="false"/>
          <w:color w:val="000000"/>
          <w:sz w:val="28"/>
        </w:rPr>
        <w:t xml:space="preserve">
      По статье "Незавершенное строительство и капитальные вложения" (строка 115 формы КФО-1 "Консолидированный бухгалтерский баланс") представляется информация по затратам объектов незавершенного строительства и капитальных вложений согласно таблице 23 формы КФО-5 "Пояснительная записка к консолидированной финансовой отчетности". </w:t>
      </w:r>
    </w:p>
    <w:bookmarkEnd w:id="87"/>
    <w:bookmarkStart w:name="z91" w:id="88"/>
    <w:p>
      <w:pPr>
        <w:spacing w:after="0"/>
        <w:ind w:left="0"/>
        <w:jc w:val="both"/>
      </w:pPr>
      <w:r>
        <w:rPr>
          <w:rFonts w:ascii="Times New Roman"/>
          <w:b w:val="false"/>
          <w:i w:val="false"/>
          <w:color w:val="000000"/>
          <w:sz w:val="28"/>
        </w:rPr>
        <w:t>
      По статье "Биологические активы" (строка 117 формы КФО-1 "Консолидированный бухгалтерский баланс"):</w:t>
      </w:r>
    </w:p>
    <w:bookmarkEnd w:id="88"/>
    <w:bookmarkStart w:name="z92" w:id="89"/>
    <w:p>
      <w:pPr>
        <w:spacing w:after="0"/>
        <w:ind w:left="0"/>
        <w:jc w:val="both"/>
      </w:pPr>
      <w:r>
        <w:rPr>
          <w:rFonts w:ascii="Times New Roman"/>
          <w:b w:val="false"/>
          <w:i w:val="false"/>
          <w:color w:val="000000"/>
          <w:sz w:val="28"/>
        </w:rPr>
        <w:t>
      дать описание каждой группы биологических активов;</w:t>
      </w:r>
    </w:p>
    <w:bookmarkEnd w:id="89"/>
    <w:bookmarkStart w:name="z93" w:id="90"/>
    <w:p>
      <w:pPr>
        <w:spacing w:after="0"/>
        <w:ind w:left="0"/>
        <w:jc w:val="both"/>
      </w:pPr>
      <w:r>
        <w:rPr>
          <w:rFonts w:ascii="Times New Roman"/>
          <w:b w:val="false"/>
          <w:i w:val="false"/>
          <w:color w:val="000000"/>
          <w:sz w:val="28"/>
        </w:rPr>
        <w:t>
      информация о методах, использованных при определении справедливой стоимости каждой группы биологических активов;</w:t>
      </w:r>
    </w:p>
    <w:bookmarkEnd w:id="90"/>
    <w:bookmarkStart w:name="z94" w:id="91"/>
    <w:p>
      <w:pPr>
        <w:spacing w:after="0"/>
        <w:ind w:left="0"/>
        <w:jc w:val="both"/>
      </w:pPr>
      <w:r>
        <w:rPr>
          <w:rFonts w:ascii="Times New Roman"/>
          <w:b w:val="false"/>
          <w:i w:val="false"/>
          <w:color w:val="000000"/>
          <w:sz w:val="28"/>
        </w:rPr>
        <w:t>
      в случае оценки по фактическим затратам раскрыть сверку балансовой стоимости на начало и конец отчетного периода, отражающую поступление, амортизацию, убыток от обесценения и прочие изменения согласно таблице 8 формы КФО-5 "Пояснительная записка к консолидированной финансовой отчетности".</w:t>
      </w:r>
    </w:p>
    <w:bookmarkEnd w:id="91"/>
    <w:bookmarkStart w:name="z95" w:id="92"/>
    <w:p>
      <w:pPr>
        <w:spacing w:after="0"/>
        <w:ind w:left="0"/>
        <w:jc w:val="both"/>
      </w:pPr>
      <w:r>
        <w:rPr>
          <w:rFonts w:ascii="Times New Roman"/>
          <w:b w:val="false"/>
          <w:i w:val="false"/>
          <w:color w:val="000000"/>
          <w:sz w:val="28"/>
        </w:rPr>
        <w:t>
      По статье "Нематериальные активы" (строка 118 формы КФО-1 "Консолидированный бухгалтерский баланс").</w:t>
      </w:r>
    </w:p>
    <w:bookmarkEnd w:id="92"/>
    <w:bookmarkStart w:name="z96" w:id="93"/>
    <w:p>
      <w:pPr>
        <w:spacing w:after="0"/>
        <w:ind w:left="0"/>
        <w:jc w:val="both"/>
      </w:pPr>
      <w:r>
        <w:rPr>
          <w:rFonts w:ascii="Times New Roman"/>
          <w:b w:val="false"/>
          <w:i w:val="false"/>
          <w:color w:val="000000"/>
          <w:sz w:val="28"/>
        </w:rPr>
        <w:t>
      По статье "Прочие долгосрочные активы" (строка 120 формы КФО-1 "Консолидированный бухгалтерский баланс") описание данных о наличии на начало и конец года, движений (увеличений и уменьшений) за отчетный период по видам прочих долгосрочных активов.</w:t>
      </w:r>
    </w:p>
    <w:bookmarkEnd w:id="93"/>
    <w:bookmarkStart w:name="z97" w:id="94"/>
    <w:p>
      <w:pPr>
        <w:spacing w:after="0"/>
        <w:ind w:left="0"/>
        <w:jc w:val="both"/>
      </w:pPr>
      <w:r>
        <w:rPr>
          <w:rFonts w:ascii="Times New Roman"/>
          <w:b w:val="false"/>
          <w:i w:val="false"/>
          <w:color w:val="000000"/>
          <w:sz w:val="28"/>
        </w:rPr>
        <w:t>
      Информация по имуществу, полученному или переданному в аренду, а также переданному в концессию.</w:t>
      </w:r>
    </w:p>
    <w:bookmarkEnd w:id="94"/>
    <w:bookmarkStart w:name="z98" w:id="95"/>
    <w:p>
      <w:pPr>
        <w:spacing w:after="0"/>
        <w:ind w:left="0"/>
        <w:jc w:val="both"/>
      </w:pPr>
      <w:r>
        <w:rPr>
          <w:rFonts w:ascii="Times New Roman"/>
          <w:b w:val="false"/>
          <w:i w:val="false"/>
          <w:color w:val="000000"/>
          <w:sz w:val="28"/>
        </w:rPr>
        <w:t>
      По статье "Долгосрочные и краткосрочные финансовые обязательства" (строки 210 и 310 формы КФО-1 "Консолидированный бухгалтерский баланс"):</w:t>
      </w:r>
    </w:p>
    <w:bookmarkEnd w:id="95"/>
    <w:bookmarkStart w:name="z99" w:id="96"/>
    <w:p>
      <w:pPr>
        <w:spacing w:after="0"/>
        <w:ind w:left="0"/>
        <w:jc w:val="both"/>
      </w:pPr>
      <w:r>
        <w:rPr>
          <w:rFonts w:ascii="Times New Roman"/>
          <w:b w:val="false"/>
          <w:i w:val="false"/>
          <w:color w:val="000000"/>
          <w:sz w:val="28"/>
        </w:rPr>
        <w:t>
      виды, условия и суммы заимствования;</w:t>
      </w:r>
    </w:p>
    <w:bookmarkEnd w:id="96"/>
    <w:bookmarkStart w:name="z100" w:id="97"/>
    <w:p>
      <w:pPr>
        <w:spacing w:after="0"/>
        <w:ind w:left="0"/>
        <w:jc w:val="both"/>
      </w:pPr>
      <w:r>
        <w:rPr>
          <w:rFonts w:ascii="Times New Roman"/>
          <w:b w:val="false"/>
          <w:i w:val="false"/>
          <w:color w:val="000000"/>
          <w:sz w:val="28"/>
        </w:rPr>
        <w:t>
      последующая оценка по отдельным классам финансовых обязательств (по справедливой, амортизированной или иной стоимости);</w:t>
      </w:r>
    </w:p>
    <w:bookmarkEnd w:id="97"/>
    <w:bookmarkStart w:name="z101" w:id="98"/>
    <w:p>
      <w:pPr>
        <w:spacing w:after="0"/>
        <w:ind w:left="0"/>
        <w:jc w:val="both"/>
      </w:pPr>
      <w:r>
        <w:rPr>
          <w:rFonts w:ascii="Times New Roman"/>
          <w:b w:val="false"/>
          <w:i w:val="false"/>
          <w:color w:val="000000"/>
          <w:sz w:val="28"/>
        </w:rPr>
        <w:t>
      информация по обязательствам по договорам государственно-частного партнерства;</w:t>
      </w:r>
    </w:p>
    <w:bookmarkEnd w:id="98"/>
    <w:bookmarkStart w:name="z102" w:id="99"/>
    <w:p>
      <w:pPr>
        <w:spacing w:after="0"/>
        <w:ind w:left="0"/>
        <w:jc w:val="both"/>
      </w:pPr>
      <w:r>
        <w:rPr>
          <w:rFonts w:ascii="Times New Roman"/>
          <w:b w:val="false"/>
          <w:i w:val="false"/>
          <w:color w:val="000000"/>
          <w:sz w:val="28"/>
        </w:rPr>
        <w:t>
      изменения на начало и конец отчетного периода, согласно таблицам 10 и 11 формы КФО-5 "Пояснительная записка к консолидированной финансовой отчетности".</w:t>
      </w:r>
    </w:p>
    <w:bookmarkEnd w:id="99"/>
    <w:bookmarkStart w:name="z103" w:id="100"/>
    <w:p>
      <w:pPr>
        <w:spacing w:after="0"/>
        <w:ind w:left="0"/>
        <w:jc w:val="both"/>
      </w:pPr>
      <w:r>
        <w:rPr>
          <w:rFonts w:ascii="Times New Roman"/>
          <w:b w:val="false"/>
          <w:i w:val="false"/>
          <w:color w:val="000000"/>
          <w:sz w:val="28"/>
        </w:rPr>
        <w:t>
      По статье "Долгосрочная и краткосрочная кредиторская задолженность" (строки 211, 212, 213, 214, 215, 216, 217, 218, 219, 220, 221, 223, 224, 311, 312, 313 и 315 формы КФО-1 "Консолидированный бухгалтерский баланс"):</w:t>
      </w:r>
    </w:p>
    <w:bookmarkEnd w:id="100"/>
    <w:bookmarkStart w:name="z104" w:id="101"/>
    <w:p>
      <w:pPr>
        <w:spacing w:after="0"/>
        <w:ind w:left="0"/>
        <w:jc w:val="both"/>
      </w:pPr>
      <w:r>
        <w:rPr>
          <w:rFonts w:ascii="Times New Roman"/>
          <w:b w:val="false"/>
          <w:i w:val="false"/>
          <w:color w:val="000000"/>
          <w:sz w:val="28"/>
        </w:rPr>
        <w:t>
      информацию по операциям со связанными сторонами (с государственными учреждениями своей системы и контролируемыми субъектами);</w:t>
      </w:r>
    </w:p>
    <w:bookmarkEnd w:id="101"/>
    <w:bookmarkStart w:name="z105" w:id="102"/>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102"/>
    <w:bookmarkStart w:name="z106" w:id="103"/>
    <w:p>
      <w:pPr>
        <w:spacing w:after="0"/>
        <w:ind w:left="0"/>
        <w:jc w:val="both"/>
      </w:pPr>
      <w:r>
        <w:rPr>
          <w:rFonts w:ascii="Times New Roman"/>
          <w:b w:val="false"/>
          <w:i w:val="false"/>
          <w:color w:val="000000"/>
          <w:sz w:val="28"/>
        </w:rPr>
        <w:t>
      суммы и причины списания кредиторской задолженности;</w:t>
      </w:r>
    </w:p>
    <w:bookmarkEnd w:id="103"/>
    <w:bookmarkStart w:name="z107" w:id="104"/>
    <w:p>
      <w:pPr>
        <w:spacing w:after="0"/>
        <w:ind w:left="0"/>
        <w:jc w:val="both"/>
      </w:pPr>
      <w:r>
        <w:rPr>
          <w:rFonts w:ascii="Times New Roman"/>
          <w:b w:val="false"/>
          <w:i w:val="false"/>
          <w:color w:val="000000"/>
          <w:sz w:val="28"/>
        </w:rPr>
        <w:t>
      информация о кредиторской задолженности по аренде активов;</w:t>
      </w:r>
    </w:p>
    <w:bookmarkEnd w:id="104"/>
    <w:bookmarkStart w:name="z108" w:id="105"/>
    <w:p>
      <w:pPr>
        <w:spacing w:after="0"/>
        <w:ind w:left="0"/>
        <w:jc w:val="both"/>
      </w:pPr>
      <w:r>
        <w:rPr>
          <w:rFonts w:ascii="Times New Roman"/>
          <w:b w:val="false"/>
          <w:i w:val="false"/>
          <w:color w:val="000000"/>
          <w:sz w:val="28"/>
        </w:rPr>
        <w:t>
      информация о кредиторской задолженности по расчетам с бюджетом по налоговым поступлениям на начало и конец отчетного периода согласно таблице 22 формы КФО-5 "Пояснительная записка к консолидированной финансовой отчетности".</w:t>
      </w:r>
    </w:p>
    <w:bookmarkEnd w:id="105"/>
    <w:bookmarkStart w:name="z109" w:id="106"/>
    <w:p>
      <w:pPr>
        <w:spacing w:after="0"/>
        <w:ind w:left="0"/>
        <w:jc w:val="both"/>
      </w:pPr>
      <w:r>
        <w:rPr>
          <w:rFonts w:ascii="Times New Roman"/>
          <w:b w:val="false"/>
          <w:i w:val="false"/>
          <w:color w:val="000000"/>
          <w:sz w:val="28"/>
        </w:rPr>
        <w:t>
      По статье "Оценочные активы и оценочные обязательства" (строки 222 и 314 формы КФО-1 "Консолидированный бухгалтерский баланс"):</w:t>
      </w:r>
    </w:p>
    <w:bookmarkEnd w:id="106"/>
    <w:bookmarkStart w:name="z110" w:id="107"/>
    <w:p>
      <w:pPr>
        <w:spacing w:after="0"/>
        <w:ind w:left="0"/>
        <w:jc w:val="both"/>
      </w:pPr>
      <w:r>
        <w:rPr>
          <w:rFonts w:ascii="Times New Roman"/>
          <w:b w:val="false"/>
          <w:i w:val="false"/>
          <w:color w:val="000000"/>
          <w:sz w:val="28"/>
        </w:rPr>
        <w:t>
      информация по созданным оценочным обязательствам;</w:t>
      </w:r>
    </w:p>
    <w:bookmarkEnd w:id="107"/>
    <w:bookmarkStart w:name="z111" w:id="108"/>
    <w:p>
      <w:pPr>
        <w:spacing w:after="0"/>
        <w:ind w:left="0"/>
        <w:jc w:val="both"/>
      </w:pPr>
      <w:r>
        <w:rPr>
          <w:rFonts w:ascii="Times New Roman"/>
          <w:b w:val="false"/>
          <w:i w:val="false"/>
          <w:color w:val="000000"/>
          <w:sz w:val="28"/>
        </w:rPr>
        <w:t>
      использованные суммы оценочных обязательств в течение отчетного периода;</w:t>
      </w:r>
    </w:p>
    <w:bookmarkEnd w:id="108"/>
    <w:bookmarkStart w:name="z112" w:id="109"/>
    <w:p>
      <w:pPr>
        <w:spacing w:after="0"/>
        <w:ind w:left="0"/>
        <w:jc w:val="both"/>
      </w:pPr>
      <w:r>
        <w:rPr>
          <w:rFonts w:ascii="Times New Roman"/>
          <w:b w:val="false"/>
          <w:i w:val="false"/>
          <w:color w:val="000000"/>
          <w:sz w:val="28"/>
        </w:rPr>
        <w:t>
      краткое описание характера условных активов и условных обязательств.</w:t>
      </w:r>
    </w:p>
    <w:bookmarkEnd w:id="109"/>
    <w:bookmarkStart w:name="z113" w:id="110"/>
    <w:p>
      <w:pPr>
        <w:spacing w:after="0"/>
        <w:ind w:left="0"/>
        <w:jc w:val="both"/>
      </w:pPr>
      <w:r>
        <w:rPr>
          <w:rFonts w:ascii="Times New Roman"/>
          <w:b w:val="false"/>
          <w:i w:val="false"/>
          <w:color w:val="000000"/>
          <w:sz w:val="28"/>
        </w:rPr>
        <w:t>
      По статье "Прочая краткосрочная кредиторская задолженность" (строка 221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прочей кредиторской задолженности.</w:t>
      </w:r>
    </w:p>
    <w:bookmarkEnd w:id="110"/>
    <w:bookmarkStart w:name="z114" w:id="111"/>
    <w:p>
      <w:pPr>
        <w:spacing w:after="0"/>
        <w:ind w:left="0"/>
        <w:jc w:val="both"/>
      </w:pPr>
      <w:r>
        <w:rPr>
          <w:rFonts w:ascii="Times New Roman"/>
          <w:b w:val="false"/>
          <w:i w:val="false"/>
          <w:color w:val="000000"/>
          <w:sz w:val="28"/>
        </w:rPr>
        <w:t>
      По статье "Прочие долгосрочные обязательства" (строка 315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долгосрочных обязательств.</w:t>
      </w:r>
    </w:p>
    <w:bookmarkEnd w:id="111"/>
    <w:bookmarkStart w:name="z115" w:id="112"/>
    <w:p>
      <w:pPr>
        <w:spacing w:after="0"/>
        <w:ind w:left="0"/>
        <w:jc w:val="both"/>
      </w:pPr>
      <w:r>
        <w:rPr>
          <w:rFonts w:ascii="Times New Roman"/>
          <w:b w:val="false"/>
          <w:i w:val="false"/>
          <w:color w:val="000000"/>
          <w:sz w:val="28"/>
        </w:rPr>
        <w:t>
      По статье "Прочие краткосрочные обязательства" (строка 223 формы КФО-1 "Консолидированный бухгалтерский баланс") описание данных о наличии на начало и конец года, движении (увеличении и уменьшении) за отчетный период по видам прочих краткосрочных обязательств.</w:t>
      </w:r>
    </w:p>
    <w:bookmarkEnd w:id="112"/>
    <w:bookmarkStart w:name="z116" w:id="113"/>
    <w:p>
      <w:pPr>
        <w:spacing w:after="0"/>
        <w:ind w:left="0"/>
        <w:jc w:val="both"/>
      </w:pPr>
      <w:r>
        <w:rPr>
          <w:rFonts w:ascii="Times New Roman"/>
          <w:b w:val="false"/>
          <w:i w:val="false"/>
          <w:color w:val="000000"/>
          <w:sz w:val="28"/>
        </w:rPr>
        <w:t>
      По статье "Резервы" (строка 411 формы КФО-1 "Консолидированный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113"/>
    <w:bookmarkStart w:name="z117" w:id="114"/>
    <w:p>
      <w:pPr>
        <w:spacing w:after="0"/>
        <w:ind w:left="0"/>
        <w:jc w:val="both"/>
      </w:pPr>
      <w:r>
        <w:rPr>
          <w:rFonts w:ascii="Times New Roman"/>
          <w:b w:val="false"/>
          <w:i w:val="false"/>
          <w:color w:val="000000"/>
          <w:sz w:val="28"/>
        </w:rPr>
        <w:t>
      По статьям "Доходы" и "Расходы" (строки 100 и 200 формы КФО-2 "Консолидированный отчет о результатах финансовой деятельности") представляется информация по доходам и расходам за отчетный период:</w:t>
      </w:r>
    </w:p>
    <w:bookmarkEnd w:id="114"/>
    <w:bookmarkStart w:name="z118" w:id="115"/>
    <w:p>
      <w:pPr>
        <w:spacing w:after="0"/>
        <w:ind w:left="0"/>
        <w:jc w:val="both"/>
      </w:pPr>
      <w:r>
        <w:rPr>
          <w:rFonts w:ascii="Times New Roman"/>
          <w:b w:val="false"/>
          <w:i w:val="false"/>
          <w:color w:val="000000"/>
          <w:sz w:val="28"/>
        </w:rPr>
        <w:t>
      по каждой категории доходов;</w:t>
      </w:r>
    </w:p>
    <w:bookmarkEnd w:id="115"/>
    <w:bookmarkStart w:name="z119" w:id="116"/>
    <w:p>
      <w:pPr>
        <w:spacing w:after="0"/>
        <w:ind w:left="0"/>
        <w:jc w:val="both"/>
      </w:pPr>
      <w:r>
        <w:rPr>
          <w:rFonts w:ascii="Times New Roman"/>
          <w:b w:val="false"/>
          <w:i w:val="false"/>
          <w:color w:val="000000"/>
          <w:sz w:val="28"/>
        </w:rPr>
        <w:t>
      по доходам и расходам от управления активами (по вознаграждениям от инвестиций, займов, финансовой аренды и прочим доходам, и расходам от управления активами);</w:t>
      </w:r>
    </w:p>
    <w:bookmarkEnd w:id="116"/>
    <w:bookmarkStart w:name="z120" w:id="117"/>
    <w:p>
      <w:pPr>
        <w:spacing w:after="0"/>
        <w:ind w:left="0"/>
        <w:jc w:val="both"/>
      </w:pPr>
      <w:r>
        <w:rPr>
          <w:rFonts w:ascii="Times New Roman"/>
          <w:b w:val="false"/>
          <w:i w:val="false"/>
          <w:color w:val="000000"/>
          <w:sz w:val="28"/>
        </w:rPr>
        <w:t xml:space="preserve">
      по доходам и расходам от выбытия основных средств, инвестиционной недвижимости; </w:t>
      </w:r>
    </w:p>
    <w:bookmarkEnd w:id="117"/>
    <w:bookmarkStart w:name="z121" w:id="118"/>
    <w:p>
      <w:pPr>
        <w:spacing w:after="0"/>
        <w:ind w:left="0"/>
        <w:jc w:val="both"/>
      </w:pPr>
      <w:r>
        <w:rPr>
          <w:rFonts w:ascii="Times New Roman"/>
          <w:b w:val="false"/>
          <w:i w:val="false"/>
          <w:color w:val="000000"/>
          <w:sz w:val="28"/>
        </w:rPr>
        <w:t>
      по убыткам от обесценения основных средств и восстановление ранее признанных убытков;</w:t>
      </w:r>
    </w:p>
    <w:bookmarkEnd w:id="118"/>
    <w:bookmarkStart w:name="z122" w:id="119"/>
    <w:p>
      <w:pPr>
        <w:spacing w:after="0"/>
        <w:ind w:left="0"/>
        <w:jc w:val="both"/>
      </w:pPr>
      <w:r>
        <w:rPr>
          <w:rFonts w:ascii="Times New Roman"/>
          <w:b w:val="false"/>
          <w:i w:val="false"/>
          <w:color w:val="000000"/>
          <w:sz w:val="28"/>
        </w:rPr>
        <w:t>
      по суммам резерва по обесценению запасов и восстановление ранее признанного резерва;</w:t>
      </w:r>
    </w:p>
    <w:bookmarkEnd w:id="119"/>
    <w:bookmarkStart w:name="z123" w:id="120"/>
    <w:p>
      <w:pPr>
        <w:spacing w:after="0"/>
        <w:ind w:left="0"/>
        <w:jc w:val="both"/>
      </w:pPr>
      <w:r>
        <w:rPr>
          <w:rFonts w:ascii="Times New Roman"/>
          <w:b w:val="false"/>
          <w:i w:val="false"/>
          <w:color w:val="000000"/>
          <w:sz w:val="28"/>
        </w:rPr>
        <w:t>
      по суммам оценочных резервов, созданных за отчетный период и аналогичный период прошлого года и восстановление ранее признанных резервов.</w:t>
      </w:r>
    </w:p>
    <w:bookmarkEnd w:id="120"/>
    <w:bookmarkStart w:name="z124" w:id="121"/>
    <w:p>
      <w:pPr>
        <w:spacing w:after="0"/>
        <w:ind w:left="0"/>
        <w:jc w:val="both"/>
      </w:pPr>
      <w:r>
        <w:rPr>
          <w:rFonts w:ascii="Times New Roman"/>
          <w:b w:val="false"/>
          <w:i w:val="false"/>
          <w:color w:val="000000"/>
          <w:sz w:val="28"/>
        </w:rPr>
        <w:t>
      По статье "Прочие доходы":</w:t>
      </w:r>
    </w:p>
    <w:bookmarkEnd w:id="121"/>
    <w:bookmarkStart w:name="z125" w:id="122"/>
    <w:p>
      <w:pPr>
        <w:spacing w:after="0"/>
        <w:ind w:left="0"/>
        <w:jc w:val="both"/>
      </w:pPr>
      <w:r>
        <w:rPr>
          <w:rFonts w:ascii="Times New Roman"/>
          <w:b w:val="false"/>
          <w:i w:val="false"/>
          <w:color w:val="000000"/>
          <w:sz w:val="28"/>
        </w:rPr>
        <w:t>
      по каждому классу долгосрочных активов – о полученных доходах от изменения их справедливой стоимости;</w:t>
      </w:r>
    </w:p>
    <w:bookmarkEnd w:id="122"/>
    <w:bookmarkStart w:name="z126" w:id="123"/>
    <w:p>
      <w:pPr>
        <w:spacing w:after="0"/>
        <w:ind w:left="0"/>
        <w:jc w:val="both"/>
      </w:pPr>
      <w:r>
        <w:rPr>
          <w:rFonts w:ascii="Times New Roman"/>
          <w:b w:val="false"/>
          <w:i w:val="false"/>
          <w:color w:val="000000"/>
          <w:sz w:val="28"/>
        </w:rPr>
        <w:t>
      о безвозмездно принятых долгосрочных активах;</w:t>
      </w:r>
    </w:p>
    <w:bookmarkEnd w:id="123"/>
    <w:bookmarkStart w:name="z127" w:id="124"/>
    <w:p>
      <w:pPr>
        <w:spacing w:after="0"/>
        <w:ind w:left="0"/>
        <w:jc w:val="both"/>
      </w:pPr>
      <w:r>
        <w:rPr>
          <w:rFonts w:ascii="Times New Roman"/>
          <w:b w:val="false"/>
          <w:i w:val="false"/>
          <w:color w:val="000000"/>
          <w:sz w:val="28"/>
        </w:rPr>
        <w:t>
      прочим доходам согласно таблице 12 формы КФО-5 "Пояснительная записка к консолидированной финансовой отчетности".</w:t>
      </w:r>
    </w:p>
    <w:bookmarkEnd w:id="124"/>
    <w:bookmarkStart w:name="z128" w:id="125"/>
    <w:p>
      <w:pPr>
        <w:spacing w:after="0"/>
        <w:ind w:left="0"/>
        <w:jc w:val="both"/>
      </w:pPr>
      <w:r>
        <w:rPr>
          <w:rFonts w:ascii="Times New Roman"/>
          <w:b w:val="false"/>
          <w:i w:val="false"/>
          <w:color w:val="000000"/>
          <w:sz w:val="28"/>
        </w:rPr>
        <w:t>
      По статье "Прочие расходы" представляется информация согласно таблице 14 КФО-5 "Пояснительная записка к консолидированной финансовой отчетности":</w:t>
      </w:r>
    </w:p>
    <w:bookmarkEnd w:id="125"/>
    <w:bookmarkStart w:name="z129" w:id="126"/>
    <w:p>
      <w:pPr>
        <w:spacing w:after="0"/>
        <w:ind w:left="0"/>
        <w:jc w:val="both"/>
      </w:pPr>
      <w:r>
        <w:rPr>
          <w:rFonts w:ascii="Times New Roman"/>
          <w:b w:val="false"/>
          <w:i w:val="false"/>
          <w:color w:val="000000"/>
          <w:sz w:val="28"/>
        </w:rPr>
        <w:t>
      по каждому классу долгосрочных активов – о понесенных расходах от обесценения активов, выявленных в ходе проведения инвентаризации;</w:t>
      </w:r>
    </w:p>
    <w:bookmarkEnd w:id="126"/>
    <w:bookmarkStart w:name="z130" w:id="127"/>
    <w:p>
      <w:pPr>
        <w:spacing w:after="0"/>
        <w:ind w:left="0"/>
        <w:jc w:val="both"/>
      </w:pPr>
      <w:r>
        <w:rPr>
          <w:rFonts w:ascii="Times New Roman"/>
          <w:b w:val="false"/>
          <w:i w:val="false"/>
          <w:color w:val="000000"/>
          <w:sz w:val="28"/>
        </w:rPr>
        <w:t>
      по резервам по сомнительной дебиторской задолженности;</w:t>
      </w:r>
    </w:p>
    <w:bookmarkEnd w:id="127"/>
    <w:bookmarkStart w:name="z131" w:id="128"/>
    <w:p>
      <w:pPr>
        <w:spacing w:after="0"/>
        <w:ind w:left="0"/>
        <w:jc w:val="both"/>
      </w:pPr>
      <w:r>
        <w:rPr>
          <w:rFonts w:ascii="Times New Roman"/>
          <w:b w:val="false"/>
          <w:i w:val="false"/>
          <w:color w:val="000000"/>
          <w:sz w:val="28"/>
        </w:rPr>
        <w:t>
      о безвозмездно переданных долгосрочных активах/запасах.</w:t>
      </w:r>
    </w:p>
    <w:bookmarkEnd w:id="128"/>
    <w:bookmarkStart w:name="z132" w:id="129"/>
    <w:p>
      <w:pPr>
        <w:spacing w:after="0"/>
        <w:ind w:left="0"/>
        <w:jc w:val="both"/>
      </w:pPr>
      <w:r>
        <w:rPr>
          <w:rFonts w:ascii="Times New Roman"/>
          <w:b w:val="false"/>
          <w:i w:val="false"/>
          <w:color w:val="000000"/>
          <w:sz w:val="28"/>
        </w:rPr>
        <w:t>
      По статье "Доходы от налоговых поступлений в бюджет" согласно таблице 13 формы КФО-5 "Пояснительная записка к консолидированной финансовой отчетности" представляется информация о суммах начисленных доходов от налоговых поступлений в бюджет, основных факторов, влияющих на поступления в бюджет, и прочая информация по доходам от налоговых поступлений.</w:t>
      </w:r>
    </w:p>
    <w:bookmarkEnd w:id="129"/>
    <w:bookmarkStart w:name="z133" w:id="130"/>
    <w:p>
      <w:pPr>
        <w:spacing w:after="0"/>
        <w:ind w:left="0"/>
        <w:jc w:val="both"/>
      </w:pPr>
      <w:r>
        <w:rPr>
          <w:rFonts w:ascii="Times New Roman"/>
          <w:b w:val="false"/>
          <w:i w:val="false"/>
          <w:color w:val="000000"/>
          <w:sz w:val="28"/>
        </w:rPr>
        <w:t>
      По статье "Поступление трансфертов в бюджет" представляется информация о суммах начисленных доходов по полученным трансфертам в республиканский и местные бюджеты.</w:t>
      </w:r>
    </w:p>
    <w:bookmarkEnd w:id="130"/>
    <w:bookmarkStart w:name="z134" w:id="131"/>
    <w:p>
      <w:pPr>
        <w:spacing w:after="0"/>
        <w:ind w:left="0"/>
        <w:jc w:val="both"/>
      </w:pPr>
      <w:r>
        <w:rPr>
          <w:rFonts w:ascii="Times New Roman"/>
          <w:b w:val="false"/>
          <w:i w:val="false"/>
          <w:color w:val="000000"/>
          <w:sz w:val="28"/>
        </w:rPr>
        <w:t>
      По статье "Неналоговые поступления" представляется информация о суммах начисленных доходов по неналоговым поступлениям, поступившим в республиканский и местные бюджеты.</w:t>
      </w:r>
    </w:p>
    <w:bookmarkEnd w:id="131"/>
    <w:bookmarkStart w:name="z135" w:id="132"/>
    <w:p>
      <w:pPr>
        <w:spacing w:after="0"/>
        <w:ind w:left="0"/>
        <w:jc w:val="both"/>
      </w:pPr>
      <w:r>
        <w:rPr>
          <w:rFonts w:ascii="Times New Roman"/>
          <w:b w:val="false"/>
          <w:i w:val="false"/>
          <w:color w:val="000000"/>
          <w:sz w:val="28"/>
        </w:rPr>
        <w:t>
      По статье "Расходы по уменьшению поступлений в бюджет" (строка 137 формы КФО-2 "Консолидированный отчет о результатах финансовой деятельности") представляется информация о расходах по уменьшению налоговых и неналоговых поступлений в бюджет, возникающих при корректировке ранее начисленных доходов и перечисленных таможенных пошлин перед государствами-членами Евразийского экономического союза согласно таблице 15 формы КФО-5 "Пояснительная записка к консолидированной финансовой отчетности".</w:t>
      </w:r>
    </w:p>
    <w:bookmarkEnd w:id="132"/>
    <w:bookmarkStart w:name="z136" w:id="133"/>
    <w:p>
      <w:pPr>
        <w:spacing w:after="0"/>
        <w:ind w:left="0"/>
        <w:jc w:val="both"/>
      </w:pPr>
      <w:r>
        <w:rPr>
          <w:rFonts w:ascii="Times New Roman"/>
          <w:b w:val="false"/>
          <w:i w:val="false"/>
          <w:color w:val="000000"/>
          <w:sz w:val="28"/>
        </w:rPr>
        <w:t>
      По статье "Безвозмездно переданные/полученные долгосрочные активы/запасы" представляется информация о безвозмездно переданных/полученных долгосрочных активах/запасах согласно таблице 16 и 16-1 формы КФО-5 "Пояснительная записка к консолидированной финансовой отчетности".</w:t>
      </w:r>
    </w:p>
    <w:bookmarkEnd w:id="133"/>
    <w:bookmarkStart w:name="z137" w:id="134"/>
    <w:p>
      <w:pPr>
        <w:spacing w:after="0"/>
        <w:ind w:left="0"/>
        <w:jc w:val="both"/>
      </w:pPr>
      <w:r>
        <w:rPr>
          <w:rFonts w:ascii="Times New Roman"/>
          <w:b w:val="false"/>
          <w:i w:val="false"/>
          <w:color w:val="000000"/>
          <w:sz w:val="28"/>
        </w:rPr>
        <w:t>
      По статье "Информация по концессионным активам и прочим активам по договорам государственно-частного партнерства" представляется информация о наличии концессионных активов и прочих активов, полученных в рамках договоров государственно-частного партнерства по видам основных средств согласно таблице 17 формы КФО-5 "Пояснительная записка к консолидированной финансовой отчетности".</w:t>
      </w:r>
    </w:p>
    <w:bookmarkEnd w:id="134"/>
    <w:bookmarkStart w:name="z138" w:id="135"/>
    <w:p>
      <w:pPr>
        <w:spacing w:after="0"/>
        <w:ind w:left="0"/>
        <w:jc w:val="both"/>
      </w:pPr>
      <w:r>
        <w:rPr>
          <w:rFonts w:ascii="Times New Roman"/>
          <w:b w:val="false"/>
          <w:i w:val="false"/>
          <w:color w:val="000000"/>
          <w:sz w:val="28"/>
        </w:rPr>
        <w:t>
      По статье "Информация по взаимным операциям" представляется информация:</w:t>
      </w:r>
    </w:p>
    <w:bookmarkEnd w:id="135"/>
    <w:bookmarkStart w:name="z139" w:id="136"/>
    <w:p>
      <w:pPr>
        <w:spacing w:after="0"/>
        <w:ind w:left="0"/>
        <w:jc w:val="both"/>
      </w:pPr>
      <w:r>
        <w:rPr>
          <w:rFonts w:ascii="Times New Roman"/>
          <w:b w:val="false"/>
          <w:i w:val="false"/>
          <w:color w:val="000000"/>
          <w:sz w:val="28"/>
        </w:rPr>
        <w:t>
      по видам доходов и расходов по взаимным операциям администратора бюджетных программ, согласно таблице 18 формы КФО-5 "Пояснительная записка к консолидированной финансовой отчетности", в целях выявления операций по элиминированию;</w:t>
      </w:r>
    </w:p>
    <w:bookmarkEnd w:id="136"/>
    <w:bookmarkStart w:name="z140" w:id="137"/>
    <w:p>
      <w:pPr>
        <w:spacing w:after="0"/>
        <w:ind w:left="0"/>
        <w:jc w:val="both"/>
      </w:pPr>
      <w:r>
        <w:rPr>
          <w:rFonts w:ascii="Times New Roman"/>
          <w:b w:val="false"/>
          <w:i w:val="false"/>
          <w:color w:val="000000"/>
          <w:sz w:val="28"/>
        </w:rPr>
        <w:t>
      по поступлениям денежных средств на счета внешних займов, отраженных по статье 017 "Внешние займы и связанные гранты" формы КФО-3 "Консолидированный отчет о движении денег (прямой метод)", в целях переноса в консолидированной финансовой отчетности уполномоченного органа по исполнению бюджета.</w:t>
      </w:r>
    </w:p>
    <w:bookmarkEnd w:id="137"/>
    <w:bookmarkStart w:name="z141" w:id="138"/>
    <w:p>
      <w:pPr>
        <w:spacing w:after="0"/>
        <w:ind w:left="0"/>
        <w:jc w:val="both"/>
      </w:pPr>
      <w:r>
        <w:rPr>
          <w:rFonts w:ascii="Times New Roman"/>
          <w:b w:val="false"/>
          <w:i w:val="false"/>
          <w:color w:val="000000"/>
          <w:sz w:val="28"/>
        </w:rPr>
        <w:t>
      По статье Информация по начисленным и перечисленным суммам по счету 7120 "Расходы по расчетам с бюджетом" представляется информация о начисленных суммах по счету 7120 "Расходы по расчетам с бюджетом" и перечисленных в бюджет по категориям поступлений бюджета, согласно таблице 19 формы КФО-5 "Пояснительная записка к консолидированной финансовой отчетности", в целях выявления операций по элиминированию доходов и расходов бюджета.</w:t>
      </w:r>
    </w:p>
    <w:bookmarkEnd w:id="138"/>
    <w:bookmarkStart w:name="z142" w:id="139"/>
    <w:p>
      <w:pPr>
        <w:spacing w:after="0"/>
        <w:ind w:left="0"/>
        <w:jc w:val="both"/>
      </w:pPr>
      <w:r>
        <w:rPr>
          <w:rFonts w:ascii="Times New Roman"/>
          <w:b w:val="false"/>
          <w:i w:val="false"/>
          <w:color w:val="000000"/>
          <w:sz w:val="28"/>
        </w:rPr>
        <w:t>
      По статье "Обязательства по договорам государственно-частного партнерства" представляется информация об обязательствах по договорам государственно-частного партнерства, в том числе по нефинансовым и финансовым обязательствам (по компенсации инвестиционных и операционных затрат, вознаграждениям и прочим обязательствам), предусмотренным договором, согласно таблице 20 формы КФО-5 "Пояснительная записка к консолидированной финансовой отчетности".</w:t>
      </w:r>
    </w:p>
    <w:bookmarkEnd w:id="139"/>
    <w:bookmarkStart w:name="z143" w:id="140"/>
    <w:p>
      <w:pPr>
        <w:spacing w:after="0"/>
        <w:ind w:left="0"/>
        <w:jc w:val="both"/>
      </w:pPr>
      <w:r>
        <w:rPr>
          <w:rFonts w:ascii="Times New Roman"/>
          <w:b w:val="false"/>
          <w:i w:val="false"/>
          <w:color w:val="000000"/>
          <w:sz w:val="28"/>
        </w:rPr>
        <w:t>
      32. По статьям формы КФО-3 "Консолидированный отчет о движении денег (прямой метод)" представляется информация по поступлениям и выбытиям денежных средств по видам деятельности за отчетный период;</w:t>
      </w:r>
    </w:p>
    <w:bookmarkEnd w:id="140"/>
    <w:bookmarkStart w:name="z144" w:id="141"/>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141"/>
    <w:bookmarkStart w:name="z145" w:id="142"/>
    <w:p>
      <w:pPr>
        <w:spacing w:after="0"/>
        <w:ind w:left="0"/>
        <w:jc w:val="both"/>
      </w:pPr>
      <w:r>
        <w:rPr>
          <w:rFonts w:ascii="Times New Roman"/>
          <w:b w:val="false"/>
          <w:i w:val="false"/>
          <w:color w:val="000000"/>
          <w:sz w:val="28"/>
        </w:rPr>
        <w:t>
      информация о движении денежных средств по внебюджетным счетам, согласно таблице 24 формы КФО-5 "Пояснительная записка к консолидированной финансовой отчетности".";</w:t>
      </w:r>
    </w:p>
    <w:bookmarkEnd w:id="142"/>
    <w:bookmarkStart w:name="z146"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33</w:t>
      </w:r>
      <w:r>
        <w:rPr>
          <w:rFonts w:ascii="Times New Roman"/>
          <w:b w:val="false"/>
          <w:i w:val="false"/>
          <w:color w:val="000000"/>
          <w:sz w:val="28"/>
        </w:rPr>
        <w:t xml:space="preserve"> исключить;</w:t>
      </w:r>
    </w:p>
    <w:bookmarkEnd w:id="143"/>
    <w:bookmarkStart w:name="z147"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41</w:t>
      </w:r>
      <w:r>
        <w:rPr>
          <w:rFonts w:ascii="Times New Roman"/>
          <w:b w:val="false"/>
          <w:i w:val="false"/>
          <w:color w:val="000000"/>
          <w:sz w:val="28"/>
        </w:rPr>
        <w:t xml:space="preserve"> изложить в следующей редакции:</w:t>
      </w:r>
    </w:p>
    <w:bookmarkEnd w:id="144"/>
    <w:bookmarkStart w:name="z148" w:id="145"/>
    <w:p>
      <w:pPr>
        <w:spacing w:after="0"/>
        <w:ind w:left="0"/>
        <w:jc w:val="both"/>
      </w:pPr>
      <w:r>
        <w:rPr>
          <w:rFonts w:ascii="Times New Roman"/>
          <w:b w:val="false"/>
          <w:i w:val="false"/>
          <w:color w:val="000000"/>
          <w:sz w:val="28"/>
        </w:rPr>
        <w:t>
      "41. Форма ГКФО-7 "Годовой консолидированный бухгалтерский баланс" представляет собой отчет о финансовом положении, активах, обязательствах и чистых активах/капитале.</w:t>
      </w:r>
    </w:p>
    <w:bookmarkEnd w:id="145"/>
    <w:bookmarkStart w:name="z149" w:id="146"/>
    <w:p>
      <w:pPr>
        <w:spacing w:after="0"/>
        <w:ind w:left="0"/>
        <w:jc w:val="both"/>
      </w:pPr>
      <w:r>
        <w:rPr>
          <w:rFonts w:ascii="Times New Roman"/>
          <w:b w:val="false"/>
          <w:i w:val="false"/>
          <w:color w:val="000000"/>
          <w:sz w:val="28"/>
        </w:rPr>
        <w:t>
      Консолидация статей формы ГКФО-7 "Годовой консолидированный бухгалтерский баланс" осуществляется путем построчного сложения аналогичных статей.</w:t>
      </w:r>
    </w:p>
    <w:bookmarkEnd w:id="146"/>
    <w:bookmarkStart w:name="z150" w:id="147"/>
    <w:p>
      <w:pPr>
        <w:spacing w:after="0"/>
        <w:ind w:left="0"/>
        <w:jc w:val="both"/>
      </w:pPr>
      <w:r>
        <w:rPr>
          <w:rFonts w:ascii="Times New Roman"/>
          <w:b w:val="false"/>
          <w:i w:val="false"/>
          <w:color w:val="000000"/>
          <w:sz w:val="28"/>
        </w:rPr>
        <w:t>
      В случае наличия сальдо по взаимным расчетам элиминируются данные краткосрочной дебиторской и кредиторской задолженностей по ведомственным расчетам, то есть взаимно исключаются.</w:t>
      </w:r>
    </w:p>
    <w:bookmarkEnd w:id="147"/>
    <w:bookmarkStart w:name="z151" w:id="148"/>
    <w:p>
      <w:pPr>
        <w:spacing w:after="0"/>
        <w:ind w:left="0"/>
        <w:jc w:val="both"/>
      </w:pPr>
      <w:r>
        <w:rPr>
          <w:rFonts w:ascii="Times New Roman"/>
          <w:b w:val="false"/>
          <w:i w:val="false"/>
          <w:color w:val="000000"/>
          <w:sz w:val="28"/>
        </w:rPr>
        <w:t>
      По статьям "Краткосрочные финансовые инвестиции" (код строки 011), "Долгосрочные финансовые инвестиции" (код строки 110), "Краткосрочная кредиторская задолженность по расчетам с бюджетом" (код строки 213), "Долгосрочная кредиторская задолженность перед бюджетом" (код строки 313) исключается сальдо по взаимным расчетам между администраторами бюджетных программ и уполномоченным органом по исполнению бюджета (ведомством) по краткосрочным/долгосрочным финансовым инвестициям и краткосрочной/долгосрочной кредиторской задолженности</w:t>
      </w:r>
    </w:p>
    <w:bookmarkEnd w:id="148"/>
    <w:bookmarkStart w:name="z152" w:id="149"/>
    <w:p>
      <w:pPr>
        <w:spacing w:after="0"/>
        <w:ind w:left="0"/>
        <w:jc w:val="both"/>
      </w:pPr>
      <w:r>
        <w:rPr>
          <w:rFonts w:ascii="Times New Roman"/>
          <w:b w:val="false"/>
          <w:i w:val="false"/>
          <w:color w:val="000000"/>
          <w:sz w:val="28"/>
        </w:rPr>
        <w:t>
      В разделе I "Краткосрочные активы" отражаются денежные средства и их эквиваленты, финансовые инвестиции, краткосрочная дебиторская задолженность, запасы и прочие активы.</w:t>
      </w:r>
    </w:p>
    <w:bookmarkEnd w:id="149"/>
    <w:bookmarkStart w:name="z153" w:id="150"/>
    <w:p>
      <w:pPr>
        <w:spacing w:after="0"/>
        <w:ind w:left="0"/>
        <w:jc w:val="both"/>
      </w:pPr>
      <w:r>
        <w:rPr>
          <w:rFonts w:ascii="Times New Roman"/>
          <w:b w:val="false"/>
          <w:i w:val="false"/>
          <w:color w:val="000000"/>
          <w:sz w:val="28"/>
        </w:rPr>
        <w:t>
      По статье "Денежные средства и их эквиваленты" (код строки 010) показываются остатки денежных средств на контрольный счет наличности (далее – КСН), на счетах в иностранной валюте и специальных счетах по внешним займам и грантам, в кассе, на текущем и расчетном счетах государственных учреждений, прочие денежные средства.</w:t>
      </w:r>
    </w:p>
    <w:bookmarkEnd w:id="150"/>
    <w:bookmarkStart w:name="z154" w:id="151"/>
    <w:p>
      <w:pPr>
        <w:spacing w:after="0"/>
        <w:ind w:left="0"/>
        <w:jc w:val="both"/>
      </w:pPr>
      <w:r>
        <w:rPr>
          <w:rFonts w:ascii="Times New Roman"/>
          <w:b w:val="false"/>
          <w:i w:val="false"/>
          <w:color w:val="000000"/>
          <w:sz w:val="28"/>
        </w:rPr>
        <w:t>
      По статье "Краткосрочные финансовые инвестиции" (код строки 011) показывается сумма краткосрочных займов предоставленных и финансовых инвестиций.</w:t>
      </w:r>
    </w:p>
    <w:bookmarkEnd w:id="151"/>
    <w:bookmarkStart w:name="z155" w:id="152"/>
    <w:p>
      <w:pPr>
        <w:spacing w:after="0"/>
        <w:ind w:left="0"/>
        <w:jc w:val="both"/>
      </w:pPr>
      <w:r>
        <w:rPr>
          <w:rFonts w:ascii="Times New Roman"/>
          <w:b w:val="false"/>
          <w:i w:val="false"/>
          <w:color w:val="000000"/>
          <w:sz w:val="28"/>
        </w:rPr>
        <w:t>
      По статье "Краткосрочная дебиторская задолженность" (код строки 012) показывается сумма краткосрочной дебиторской задолженности по трансфертам, субсидиям, пенсиям и пособиям, задолженности за бюджетом, краткосрочной дебиторской задолженности покупателей и заказчиков, дебиторской задолженности работников и прочих подотчетных лиц, по другим видам расчетов с работниками, по арендным платежам, прочей краткосрочной дебиторской задолженности.</w:t>
      </w:r>
    </w:p>
    <w:bookmarkEnd w:id="152"/>
    <w:bookmarkStart w:name="z156" w:id="153"/>
    <w:p>
      <w:pPr>
        <w:spacing w:after="0"/>
        <w:ind w:left="0"/>
        <w:jc w:val="both"/>
      </w:pPr>
      <w:r>
        <w:rPr>
          <w:rFonts w:ascii="Times New Roman"/>
          <w:b w:val="false"/>
          <w:i w:val="false"/>
          <w:color w:val="000000"/>
          <w:sz w:val="28"/>
        </w:rPr>
        <w:t>
      По статье "Краткосрочные вознаграждения к получению" (код строки 013) показывается сумма краткосрочных вознаграждений по выданным займам, финансовым инвестициям, аренде и другим вознаграждениям к получению.</w:t>
      </w:r>
    </w:p>
    <w:bookmarkEnd w:id="153"/>
    <w:bookmarkStart w:name="z157" w:id="154"/>
    <w:p>
      <w:pPr>
        <w:spacing w:after="0"/>
        <w:ind w:left="0"/>
        <w:jc w:val="both"/>
      </w:pPr>
      <w:r>
        <w:rPr>
          <w:rFonts w:ascii="Times New Roman"/>
          <w:b w:val="false"/>
          <w:i w:val="false"/>
          <w:color w:val="000000"/>
          <w:sz w:val="28"/>
        </w:rPr>
        <w:t>
      По статье "Запасы" (код строки 014) показывается остаток материалов, незавершенного производства, готовой продукции, товаров и запасов.</w:t>
      </w:r>
    </w:p>
    <w:bookmarkEnd w:id="154"/>
    <w:bookmarkStart w:name="z158" w:id="155"/>
    <w:p>
      <w:pPr>
        <w:spacing w:after="0"/>
        <w:ind w:left="0"/>
        <w:jc w:val="both"/>
      </w:pPr>
      <w:r>
        <w:rPr>
          <w:rFonts w:ascii="Times New Roman"/>
          <w:b w:val="false"/>
          <w:i w:val="false"/>
          <w:color w:val="000000"/>
          <w:sz w:val="28"/>
        </w:rPr>
        <w:t>
      По статье "Краткосрочные авансы выданные" (код строки 015) показывается сумма краткосрочной задолженности поставщиков,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w:t>
      </w:r>
    </w:p>
    <w:bookmarkEnd w:id="155"/>
    <w:bookmarkStart w:name="z159" w:id="156"/>
    <w:p>
      <w:pPr>
        <w:spacing w:after="0"/>
        <w:ind w:left="0"/>
        <w:jc w:val="both"/>
      </w:pPr>
      <w:r>
        <w:rPr>
          <w:rFonts w:ascii="Times New Roman"/>
          <w:b w:val="false"/>
          <w:i w:val="false"/>
          <w:color w:val="000000"/>
          <w:sz w:val="28"/>
        </w:rPr>
        <w:t>
      По статье "Краткосрочная дебиторская задолженность по расчетам с бюджетом по налоговым и неналоговым поступлениям" (код строки 016) показывается сумма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w:t>
      </w:r>
    </w:p>
    <w:bookmarkEnd w:id="156"/>
    <w:bookmarkStart w:name="z160" w:id="157"/>
    <w:p>
      <w:pPr>
        <w:spacing w:after="0"/>
        <w:ind w:left="0"/>
        <w:jc w:val="both"/>
      </w:pPr>
      <w:r>
        <w:rPr>
          <w:rFonts w:ascii="Times New Roman"/>
          <w:b w:val="false"/>
          <w:i w:val="false"/>
          <w:color w:val="000000"/>
          <w:sz w:val="28"/>
        </w:rPr>
        <w:t>
      По статье "Прочие краткосрочные активы" (код строки 017) показывается сумма расходов будущих периодов и прочих краткосрочных активов.</w:t>
      </w:r>
    </w:p>
    <w:bookmarkEnd w:id="157"/>
    <w:bookmarkStart w:name="z161" w:id="158"/>
    <w:p>
      <w:pPr>
        <w:spacing w:after="0"/>
        <w:ind w:left="0"/>
        <w:jc w:val="both"/>
      </w:pPr>
      <w:r>
        <w:rPr>
          <w:rFonts w:ascii="Times New Roman"/>
          <w:b w:val="false"/>
          <w:i w:val="false"/>
          <w:color w:val="000000"/>
          <w:sz w:val="28"/>
        </w:rPr>
        <w:t>
      По статье "Итого краткосрочных активов" (код строки 100) показывается итоговая сумма строк 010, 011, 012, 013, 014, 015, 016 и 017.</w:t>
      </w:r>
    </w:p>
    <w:bookmarkEnd w:id="158"/>
    <w:bookmarkStart w:name="z162" w:id="159"/>
    <w:p>
      <w:pPr>
        <w:spacing w:after="0"/>
        <w:ind w:left="0"/>
        <w:jc w:val="both"/>
      </w:pPr>
      <w:r>
        <w:rPr>
          <w:rFonts w:ascii="Times New Roman"/>
          <w:b w:val="false"/>
          <w:i w:val="false"/>
          <w:color w:val="000000"/>
          <w:sz w:val="28"/>
        </w:rPr>
        <w:t>
      В разделе II "Долгосрочные активы" отражаются финансовые инвестиции, долгосрочная дебиторская задолженность, основные средства, незавершенное строительство и капитальные вложения, инвестиционная недвижимость, биологические активы, нематериальные активы и прочие долгосрочные активы.</w:t>
      </w:r>
    </w:p>
    <w:bookmarkEnd w:id="159"/>
    <w:bookmarkStart w:name="z163" w:id="160"/>
    <w:p>
      <w:pPr>
        <w:spacing w:after="0"/>
        <w:ind w:left="0"/>
        <w:jc w:val="both"/>
      </w:pPr>
      <w:r>
        <w:rPr>
          <w:rFonts w:ascii="Times New Roman"/>
          <w:b w:val="false"/>
          <w:i w:val="false"/>
          <w:color w:val="000000"/>
          <w:sz w:val="28"/>
        </w:rPr>
        <w:t>
      По статье "Долгосрочные финансовые инвестиции" (код строки 110) показываются долгосрочные займы предоставленные и финансовые инвестиции.</w:t>
      </w:r>
    </w:p>
    <w:bookmarkEnd w:id="160"/>
    <w:bookmarkStart w:name="z164" w:id="161"/>
    <w:p>
      <w:pPr>
        <w:spacing w:after="0"/>
        <w:ind w:left="0"/>
        <w:jc w:val="both"/>
      </w:pPr>
      <w:r>
        <w:rPr>
          <w:rFonts w:ascii="Times New Roman"/>
          <w:b w:val="false"/>
          <w:i w:val="false"/>
          <w:color w:val="000000"/>
          <w:sz w:val="28"/>
        </w:rPr>
        <w:t xml:space="preserve">
      По статье "Долгосрочная дебиторская задолженность" (код строки 111) показывается сумма долгосрочной дебиторской задолженности покупателей и заказчиков, арендаторов по финансовой аренде, прочей долгосрочной дебиторской задолженности. </w:t>
      </w:r>
    </w:p>
    <w:bookmarkEnd w:id="161"/>
    <w:bookmarkStart w:name="z165" w:id="162"/>
    <w:p>
      <w:pPr>
        <w:spacing w:after="0"/>
        <w:ind w:left="0"/>
        <w:jc w:val="both"/>
      </w:pPr>
      <w:r>
        <w:rPr>
          <w:rFonts w:ascii="Times New Roman"/>
          <w:b w:val="false"/>
          <w:i w:val="false"/>
          <w:color w:val="000000"/>
          <w:sz w:val="28"/>
        </w:rPr>
        <w:t>
      По статье "Основные средства" (код строки 112) показываются основные средства.</w:t>
      </w:r>
    </w:p>
    <w:bookmarkEnd w:id="162"/>
    <w:bookmarkStart w:name="z166" w:id="163"/>
    <w:p>
      <w:pPr>
        <w:spacing w:after="0"/>
        <w:ind w:left="0"/>
        <w:jc w:val="both"/>
      </w:pPr>
      <w:r>
        <w:rPr>
          <w:rFonts w:ascii="Times New Roman"/>
          <w:b w:val="false"/>
          <w:i w:val="false"/>
          <w:color w:val="000000"/>
          <w:sz w:val="28"/>
        </w:rPr>
        <w:t>
      По статье "Незавершенное строительство и капитальные вложения" (код строки 113) показывается сумма накопленных затрат на возведение, реконструкцию и создание объектов основных средств и нематериальных активов.</w:t>
      </w:r>
    </w:p>
    <w:bookmarkEnd w:id="163"/>
    <w:bookmarkStart w:name="z167" w:id="164"/>
    <w:p>
      <w:pPr>
        <w:spacing w:after="0"/>
        <w:ind w:left="0"/>
        <w:jc w:val="both"/>
      </w:pPr>
      <w:r>
        <w:rPr>
          <w:rFonts w:ascii="Times New Roman"/>
          <w:b w:val="false"/>
          <w:i w:val="false"/>
          <w:color w:val="000000"/>
          <w:sz w:val="28"/>
        </w:rPr>
        <w:t>
      По статье "Инвестиционная недвижимость" (код строки 114) показывается стоимость инвестиционной недвижимости.</w:t>
      </w:r>
    </w:p>
    <w:bookmarkEnd w:id="164"/>
    <w:bookmarkStart w:name="z168" w:id="165"/>
    <w:p>
      <w:pPr>
        <w:spacing w:after="0"/>
        <w:ind w:left="0"/>
        <w:jc w:val="both"/>
      </w:pPr>
      <w:r>
        <w:rPr>
          <w:rFonts w:ascii="Times New Roman"/>
          <w:b w:val="false"/>
          <w:i w:val="false"/>
          <w:color w:val="000000"/>
          <w:sz w:val="28"/>
        </w:rPr>
        <w:t>
      По статье "Биологические активы" (код строки 115) показывается стоимость биологических активов.</w:t>
      </w:r>
    </w:p>
    <w:bookmarkEnd w:id="165"/>
    <w:bookmarkStart w:name="z169" w:id="166"/>
    <w:p>
      <w:pPr>
        <w:spacing w:after="0"/>
        <w:ind w:left="0"/>
        <w:jc w:val="both"/>
      </w:pPr>
      <w:r>
        <w:rPr>
          <w:rFonts w:ascii="Times New Roman"/>
          <w:b w:val="false"/>
          <w:i w:val="false"/>
          <w:color w:val="000000"/>
          <w:sz w:val="28"/>
        </w:rPr>
        <w:t>
      По статье "Нематериальные активы" (код строки 116) показывается стоимость нематериальных активов.</w:t>
      </w:r>
    </w:p>
    <w:bookmarkEnd w:id="166"/>
    <w:bookmarkStart w:name="z170" w:id="167"/>
    <w:p>
      <w:pPr>
        <w:spacing w:after="0"/>
        <w:ind w:left="0"/>
        <w:jc w:val="both"/>
      </w:pPr>
      <w:r>
        <w:rPr>
          <w:rFonts w:ascii="Times New Roman"/>
          <w:b w:val="false"/>
          <w:i w:val="false"/>
          <w:color w:val="000000"/>
          <w:sz w:val="28"/>
        </w:rPr>
        <w:t>
      По статье "Прочие долгосрочные активы" (код строки 117) показывается стоимость прочих долгосрочных активов, не указанных в предыдущих подразделах.</w:t>
      </w:r>
    </w:p>
    <w:bookmarkEnd w:id="167"/>
    <w:bookmarkStart w:name="z171" w:id="168"/>
    <w:p>
      <w:pPr>
        <w:spacing w:after="0"/>
        <w:ind w:left="0"/>
        <w:jc w:val="both"/>
      </w:pPr>
      <w:r>
        <w:rPr>
          <w:rFonts w:ascii="Times New Roman"/>
          <w:b w:val="false"/>
          <w:i w:val="false"/>
          <w:color w:val="000000"/>
          <w:sz w:val="28"/>
        </w:rPr>
        <w:t>
      По статье "Итого долгосрочных активов" (код строки 200) показывается итоговая сумма строк 110, 111, 112, 113, 114, 115, 116 и 117.</w:t>
      </w:r>
    </w:p>
    <w:bookmarkEnd w:id="168"/>
    <w:bookmarkStart w:name="z172" w:id="169"/>
    <w:p>
      <w:pPr>
        <w:spacing w:after="0"/>
        <w:ind w:left="0"/>
        <w:jc w:val="both"/>
      </w:pPr>
      <w:r>
        <w:rPr>
          <w:rFonts w:ascii="Times New Roman"/>
          <w:b w:val="false"/>
          <w:i w:val="false"/>
          <w:color w:val="000000"/>
          <w:sz w:val="28"/>
        </w:rPr>
        <w:t>
      По статье "Баланс" показывается общая стоимость активов (строка 100 плюс строка 200).</w:t>
      </w:r>
    </w:p>
    <w:bookmarkEnd w:id="169"/>
    <w:bookmarkStart w:name="z173" w:id="170"/>
    <w:p>
      <w:pPr>
        <w:spacing w:after="0"/>
        <w:ind w:left="0"/>
        <w:jc w:val="both"/>
      </w:pPr>
      <w:r>
        <w:rPr>
          <w:rFonts w:ascii="Times New Roman"/>
          <w:b w:val="false"/>
          <w:i w:val="false"/>
          <w:color w:val="000000"/>
          <w:sz w:val="28"/>
        </w:rPr>
        <w:t>
      В разделе III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краткосрочные оценочные и гарантийные обязательства, прочие краткосрочные обязательства.</w:t>
      </w:r>
    </w:p>
    <w:bookmarkEnd w:id="170"/>
    <w:bookmarkStart w:name="z174" w:id="171"/>
    <w:p>
      <w:pPr>
        <w:spacing w:after="0"/>
        <w:ind w:left="0"/>
        <w:jc w:val="both"/>
      </w:pPr>
      <w:r>
        <w:rPr>
          <w:rFonts w:ascii="Times New Roman"/>
          <w:b w:val="false"/>
          <w:i w:val="false"/>
          <w:color w:val="000000"/>
          <w:sz w:val="28"/>
        </w:rPr>
        <w:t>
      По статье "Краткосрочные финансовые обязательства" (код строки 210) показываются сумма краткосрочных займов полученных, финансовых обязательств по проектам государственно-частного партнерства и прочих финансовых обязательств.</w:t>
      </w:r>
    </w:p>
    <w:bookmarkEnd w:id="171"/>
    <w:bookmarkStart w:name="z175" w:id="172"/>
    <w:p>
      <w:pPr>
        <w:spacing w:after="0"/>
        <w:ind w:left="0"/>
        <w:jc w:val="both"/>
      </w:pPr>
      <w:r>
        <w:rPr>
          <w:rFonts w:ascii="Times New Roman"/>
          <w:b w:val="false"/>
          <w:i w:val="false"/>
          <w:color w:val="000000"/>
          <w:sz w:val="28"/>
        </w:rPr>
        <w:t>
      По статье "Краткосрочная кредиторская задолженность" (код строки 211) показывается сумма кредиторской задолженности по начисленным социальным выплатам, по платежам в бюджет, обязательств по оплате труда, по пенсионным взносам, перед поставщиками и подрядчиками за поставленные ими товары, выполненные работы и услуги, задолженности по краткосрочным вознаграждениям по займам, по арендным платежам, по другим обязательным и добровольным платежам, и другим денежным выплатам.</w:t>
      </w:r>
    </w:p>
    <w:bookmarkEnd w:id="172"/>
    <w:bookmarkStart w:name="z176" w:id="173"/>
    <w:p>
      <w:pPr>
        <w:spacing w:after="0"/>
        <w:ind w:left="0"/>
        <w:jc w:val="both"/>
      </w:pPr>
      <w:r>
        <w:rPr>
          <w:rFonts w:ascii="Times New Roman"/>
          <w:b w:val="false"/>
          <w:i w:val="false"/>
          <w:color w:val="000000"/>
          <w:sz w:val="28"/>
        </w:rPr>
        <w:t>
      По статье "Краткосрочная кредиторская задолженность по налоговым и неналоговым поступлениям в бюджет" (код строки 212) показывается сумма краткосрочной кредиторской задолженности по налоговым и неналоговым поступлениям в бюджет.</w:t>
      </w:r>
    </w:p>
    <w:bookmarkEnd w:id="173"/>
    <w:bookmarkStart w:name="z177" w:id="174"/>
    <w:p>
      <w:pPr>
        <w:spacing w:after="0"/>
        <w:ind w:left="0"/>
        <w:jc w:val="both"/>
      </w:pPr>
      <w:r>
        <w:rPr>
          <w:rFonts w:ascii="Times New Roman"/>
          <w:b w:val="false"/>
          <w:i w:val="false"/>
          <w:color w:val="000000"/>
          <w:sz w:val="28"/>
        </w:rPr>
        <w:t>
      По статье "Прочие краткосрочные обязательства" (код строки 213) показываются остатки по краткосрочным оценочным, гарантийным обязательствам и прочим краткосрочным обязательствам.</w:t>
      </w:r>
    </w:p>
    <w:bookmarkEnd w:id="174"/>
    <w:bookmarkStart w:name="z178" w:id="175"/>
    <w:p>
      <w:pPr>
        <w:spacing w:after="0"/>
        <w:ind w:left="0"/>
        <w:jc w:val="both"/>
      </w:pPr>
      <w:r>
        <w:rPr>
          <w:rFonts w:ascii="Times New Roman"/>
          <w:b w:val="false"/>
          <w:i w:val="false"/>
          <w:color w:val="000000"/>
          <w:sz w:val="28"/>
        </w:rPr>
        <w:t>
      По статье "Итого краткосрочных обязательств" (код строки 300) показывается итоговая сумма строк 210, 211, 212 и 213.</w:t>
      </w:r>
    </w:p>
    <w:bookmarkEnd w:id="175"/>
    <w:bookmarkStart w:name="z179" w:id="176"/>
    <w:p>
      <w:pPr>
        <w:spacing w:after="0"/>
        <w:ind w:left="0"/>
        <w:jc w:val="both"/>
      </w:pPr>
      <w:r>
        <w:rPr>
          <w:rFonts w:ascii="Times New Roman"/>
          <w:b w:val="false"/>
          <w:i w:val="false"/>
          <w:color w:val="000000"/>
          <w:sz w:val="28"/>
        </w:rPr>
        <w:t>
      В разделе IV "Долгосрочные обязательства" отражаются долгосрочные финансовые обязательства, долгосрочная кредиторская задолженность, прочие долгосрочные обязательства.</w:t>
      </w:r>
    </w:p>
    <w:bookmarkEnd w:id="176"/>
    <w:bookmarkStart w:name="z180" w:id="177"/>
    <w:p>
      <w:pPr>
        <w:spacing w:after="0"/>
        <w:ind w:left="0"/>
        <w:jc w:val="both"/>
      </w:pPr>
      <w:r>
        <w:rPr>
          <w:rFonts w:ascii="Times New Roman"/>
          <w:b w:val="false"/>
          <w:i w:val="false"/>
          <w:color w:val="000000"/>
          <w:sz w:val="28"/>
        </w:rPr>
        <w:t>
      По статье "Долгосрочные финансовые обязательства" (код строки 310) показываются суммы долгосрочных займов полученных, финансовых обязательств по проектам государственно-частного партнерства и прочих финансовых обязательств.</w:t>
      </w:r>
    </w:p>
    <w:bookmarkEnd w:id="177"/>
    <w:bookmarkStart w:name="z181" w:id="178"/>
    <w:p>
      <w:pPr>
        <w:spacing w:after="0"/>
        <w:ind w:left="0"/>
        <w:jc w:val="both"/>
      </w:pPr>
      <w:r>
        <w:rPr>
          <w:rFonts w:ascii="Times New Roman"/>
          <w:b w:val="false"/>
          <w:i w:val="false"/>
          <w:color w:val="000000"/>
          <w:sz w:val="28"/>
        </w:rPr>
        <w:t>
      По статье "Долгосрочная кредиторская задолженность" (код строки 311) показывается сумма долгосрочной кредиторской задолженности за поставленные ими активы, выполненные работы и услуги, задолженность перед бюджетом, задолженность по арендным платежам и прочая долгосрочная кредиторская задолженность.</w:t>
      </w:r>
    </w:p>
    <w:bookmarkEnd w:id="178"/>
    <w:bookmarkStart w:name="z182" w:id="179"/>
    <w:p>
      <w:pPr>
        <w:spacing w:after="0"/>
        <w:ind w:left="0"/>
        <w:jc w:val="both"/>
      </w:pPr>
      <w:r>
        <w:rPr>
          <w:rFonts w:ascii="Times New Roman"/>
          <w:b w:val="false"/>
          <w:i w:val="false"/>
          <w:color w:val="000000"/>
          <w:sz w:val="28"/>
        </w:rPr>
        <w:t>
      По статье "Прочие долгосрочные обязательств" (код строки 312) показываются оценочные и гарантийные обязательства и прочие долгосрочные обязательства.</w:t>
      </w:r>
    </w:p>
    <w:bookmarkEnd w:id="179"/>
    <w:bookmarkStart w:name="z183" w:id="180"/>
    <w:p>
      <w:pPr>
        <w:spacing w:after="0"/>
        <w:ind w:left="0"/>
        <w:jc w:val="both"/>
      </w:pPr>
      <w:r>
        <w:rPr>
          <w:rFonts w:ascii="Times New Roman"/>
          <w:b w:val="false"/>
          <w:i w:val="false"/>
          <w:color w:val="000000"/>
          <w:sz w:val="28"/>
        </w:rPr>
        <w:t>
      По статье "Итого долгосрочных обязательств" (код строки 400) показывается итоговая сумма строк 310, 311 и 312.</w:t>
      </w:r>
    </w:p>
    <w:bookmarkEnd w:id="180"/>
    <w:bookmarkStart w:name="z184" w:id="181"/>
    <w:p>
      <w:pPr>
        <w:spacing w:after="0"/>
        <w:ind w:left="0"/>
        <w:jc w:val="both"/>
      </w:pPr>
      <w:r>
        <w:rPr>
          <w:rFonts w:ascii="Times New Roman"/>
          <w:b w:val="false"/>
          <w:i w:val="false"/>
          <w:color w:val="000000"/>
          <w:sz w:val="28"/>
        </w:rPr>
        <w:t>
      В разделе V "Чистые активы/капитал" отражаются суммы резервов и накопленного финансового результата.</w:t>
      </w:r>
    </w:p>
    <w:bookmarkEnd w:id="181"/>
    <w:bookmarkStart w:name="z185" w:id="182"/>
    <w:p>
      <w:pPr>
        <w:spacing w:after="0"/>
        <w:ind w:left="0"/>
        <w:jc w:val="both"/>
      </w:pPr>
      <w:r>
        <w:rPr>
          <w:rFonts w:ascii="Times New Roman"/>
          <w:b w:val="false"/>
          <w:i w:val="false"/>
          <w:color w:val="000000"/>
          <w:sz w:val="28"/>
        </w:rPr>
        <w:t>
      По статье "Резервы" (код строки 410) показываются остатки по резервам.</w:t>
      </w:r>
    </w:p>
    <w:bookmarkEnd w:id="182"/>
    <w:bookmarkStart w:name="z186" w:id="183"/>
    <w:p>
      <w:pPr>
        <w:spacing w:after="0"/>
        <w:ind w:left="0"/>
        <w:jc w:val="both"/>
      </w:pPr>
      <w:r>
        <w:rPr>
          <w:rFonts w:ascii="Times New Roman"/>
          <w:b w:val="false"/>
          <w:i w:val="false"/>
          <w:color w:val="000000"/>
          <w:sz w:val="28"/>
        </w:rPr>
        <w:t>
      По статье "Накопленный финансовый результат" (код строки 411) показывается финансовый результат с нарастающим итогом, включая отчетный год.</w:t>
      </w:r>
    </w:p>
    <w:bookmarkEnd w:id="183"/>
    <w:bookmarkStart w:name="z187" w:id="184"/>
    <w:p>
      <w:pPr>
        <w:spacing w:after="0"/>
        <w:ind w:left="0"/>
        <w:jc w:val="both"/>
      </w:pPr>
      <w:r>
        <w:rPr>
          <w:rFonts w:ascii="Times New Roman"/>
          <w:b w:val="false"/>
          <w:i w:val="false"/>
          <w:color w:val="000000"/>
          <w:sz w:val="28"/>
        </w:rPr>
        <w:t>
      По графе "На начало года", в том числе отражается остаток КСН республиканского бюджета и соответствующих местных бюджетов на 1 января 2018 года.</w:t>
      </w:r>
    </w:p>
    <w:bookmarkEnd w:id="184"/>
    <w:bookmarkStart w:name="z188" w:id="185"/>
    <w:p>
      <w:pPr>
        <w:spacing w:after="0"/>
        <w:ind w:left="0"/>
        <w:jc w:val="both"/>
      </w:pPr>
      <w:r>
        <w:rPr>
          <w:rFonts w:ascii="Times New Roman"/>
          <w:b w:val="false"/>
          <w:i w:val="false"/>
          <w:color w:val="000000"/>
          <w:sz w:val="28"/>
        </w:rPr>
        <w:t>
      По статье "Итого чистые активы/капитал" (код строки 500) показывается итоговая сумма строк 410 и 411.</w:t>
      </w:r>
    </w:p>
    <w:bookmarkEnd w:id="185"/>
    <w:bookmarkStart w:name="z189" w:id="186"/>
    <w:p>
      <w:pPr>
        <w:spacing w:after="0"/>
        <w:ind w:left="0"/>
        <w:jc w:val="both"/>
      </w:pPr>
      <w:r>
        <w:rPr>
          <w:rFonts w:ascii="Times New Roman"/>
          <w:b w:val="false"/>
          <w:i w:val="false"/>
          <w:color w:val="000000"/>
          <w:sz w:val="28"/>
        </w:rPr>
        <w:t>
      По статье "Баланс" показывается общая стоимость обязательств и чистых активов/капитала (строка 300 плюс строка 400 плюс строка 500).";</w:t>
      </w:r>
    </w:p>
    <w:bookmarkEnd w:id="186"/>
    <w:bookmarkStart w:name="z190"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 xml:space="preserve">: </w:t>
      </w:r>
    </w:p>
    <w:bookmarkEnd w:id="187"/>
    <w:bookmarkStart w:name="z191" w:id="188"/>
    <w:p>
      <w:pPr>
        <w:spacing w:after="0"/>
        <w:ind w:left="0"/>
        <w:jc w:val="both"/>
      </w:pPr>
      <w:r>
        <w:rPr>
          <w:rFonts w:ascii="Times New Roman"/>
          <w:b w:val="false"/>
          <w:i w:val="false"/>
          <w:color w:val="000000"/>
          <w:sz w:val="28"/>
        </w:rPr>
        <w:t>
      часть четвертую изложить в следующей редакции:</w:t>
      </w:r>
    </w:p>
    <w:bookmarkEnd w:id="188"/>
    <w:bookmarkStart w:name="z192" w:id="189"/>
    <w:p>
      <w:pPr>
        <w:spacing w:after="0"/>
        <w:ind w:left="0"/>
        <w:jc w:val="both"/>
      </w:pPr>
      <w:r>
        <w:rPr>
          <w:rFonts w:ascii="Times New Roman"/>
          <w:b w:val="false"/>
          <w:i w:val="false"/>
          <w:color w:val="000000"/>
          <w:sz w:val="28"/>
        </w:rPr>
        <w:t>
      "По статье "Поступление трансфертов в бюджет" (код строки 020-3) подлежит исключению сумма доходов на сумму начисленных расходов по расчетам с бюджетом (возврат трансфертов прошлых лет от нижестоящих бюджетов). Возврат трансфертов в результате проверок органами аудита являются доходом бюджета.";</w:t>
      </w:r>
    </w:p>
    <w:bookmarkEnd w:id="189"/>
    <w:bookmarkStart w:name="z193" w:id="190"/>
    <w:p>
      <w:pPr>
        <w:spacing w:after="0"/>
        <w:ind w:left="0"/>
        <w:jc w:val="both"/>
      </w:pPr>
      <w:r>
        <w:rPr>
          <w:rFonts w:ascii="Times New Roman"/>
          <w:b w:val="false"/>
          <w:i w:val="false"/>
          <w:color w:val="000000"/>
          <w:sz w:val="28"/>
        </w:rPr>
        <w:t>
      часть десятую изложить в следующей редакции:</w:t>
      </w:r>
    </w:p>
    <w:bookmarkEnd w:id="190"/>
    <w:bookmarkStart w:name="z194" w:id="191"/>
    <w:p>
      <w:pPr>
        <w:spacing w:after="0"/>
        <w:ind w:left="0"/>
        <w:jc w:val="both"/>
      </w:pPr>
      <w:r>
        <w:rPr>
          <w:rFonts w:ascii="Times New Roman"/>
          <w:b w:val="false"/>
          <w:i w:val="false"/>
          <w:color w:val="000000"/>
          <w:sz w:val="28"/>
        </w:rPr>
        <w:t>
      "По статье "Прочие расходы" (код строки 150) подлежит исключению сумма расходов по безвозмездной передаче запасов, сумма расходов по централизованному снабжению долгосрочными активами и запасами государственных учреждений, сумма расходов по безвозмездной прием – передаче кредиторской и дебиторской задолженностей между администраторами республиканских бюджетных программ. Кроме того, подлежит исключению сумма расходов уполномоченного органа по исполнению бюджета от принятия обязательств полученным по внешним займам на сумму дохода от поступления внешних займов.";</w:t>
      </w:r>
    </w:p>
    <w:bookmarkEnd w:id="191"/>
    <w:bookmarkStart w:name="z195" w:id="192"/>
    <w:p>
      <w:pPr>
        <w:spacing w:after="0"/>
        <w:ind w:left="0"/>
        <w:jc w:val="both"/>
      </w:pPr>
      <w:r>
        <w:rPr>
          <w:rFonts w:ascii="Times New Roman"/>
          <w:b w:val="false"/>
          <w:i w:val="false"/>
          <w:color w:val="000000"/>
          <w:sz w:val="28"/>
        </w:rPr>
        <w:t>
      часть двадцать первую изложить в следующей редакции:</w:t>
      </w:r>
    </w:p>
    <w:bookmarkEnd w:id="192"/>
    <w:bookmarkStart w:name="z196" w:id="193"/>
    <w:p>
      <w:pPr>
        <w:spacing w:after="0"/>
        <w:ind w:left="0"/>
        <w:jc w:val="both"/>
      </w:pPr>
      <w:r>
        <w:rPr>
          <w:rFonts w:ascii="Times New Roman"/>
          <w:b w:val="false"/>
          <w:i w:val="false"/>
          <w:color w:val="000000"/>
          <w:sz w:val="28"/>
        </w:rPr>
        <w:t>
      "По статье "Прочие доходы" (код строки 040)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и доходы, полученные от прочих операций.";</w:t>
      </w:r>
    </w:p>
    <w:bookmarkEnd w:id="193"/>
    <w:bookmarkStart w:name="z197"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44</w:t>
      </w:r>
      <w:r>
        <w:rPr>
          <w:rFonts w:ascii="Times New Roman"/>
          <w:b w:val="false"/>
          <w:i w:val="false"/>
          <w:color w:val="000000"/>
          <w:sz w:val="28"/>
        </w:rPr>
        <w:t>:</w:t>
      </w:r>
    </w:p>
    <w:bookmarkEnd w:id="194"/>
    <w:bookmarkStart w:name="z198" w:id="195"/>
    <w:p>
      <w:pPr>
        <w:spacing w:after="0"/>
        <w:ind w:left="0"/>
        <w:jc w:val="both"/>
      </w:pPr>
      <w:r>
        <w:rPr>
          <w:rFonts w:ascii="Times New Roman"/>
          <w:b w:val="false"/>
          <w:i w:val="false"/>
          <w:color w:val="000000"/>
          <w:sz w:val="28"/>
        </w:rPr>
        <w:t>
      часть пятую изложить в следующей редакции:</w:t>
      </w:r>
    </w:p>
    <w:bookmarkEnd w:id="195"/>
    <w:bookmarkStart w:name="z199" w:id="196"/>
    <w:p>
      <w:pPr>
        <w:spacing w:after="0"/>
        <w:ind w:left="0"/>
        <w:jc w:val="both"/>
      </w:pPr>
      <w:r>
        <w:rPr>
          <w:rFonts w:ascii="Times New Roman"/>
          <w:b w:val="false"/>
          <w:i w:val="false"/>
          <w:color w:val="000000"/>
          <w:sz w:val="28"/>
        </w:rPr>
        <w:t>
      "По статье "Изменения в чистых активах/капитале за отчетный период" (код строки 040)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отчетный период.";</w:t>
      </w:r>
    </w:p>
    <w:bookmarkEnd w:id="196"/>
    <w:bookmarkStart w:name="z200" w:id="197"/>
    <w:p>
      <w:pPr>
        <w:spacing w:after="0"/>
        <w:ind w:left="0"/>
        <w:jc w:val="both"/>
      </w:pPr>
      <w:r>
        <w:rPr>
          <w:rFonts w:ascii="Times New Roman"/>
          <w:b w:val="false"/>
          <w:i w:val="false"/>
          <w:color w:val="000000"/>
          <w:sz w:val="28"/>
        </w:rPr>
        <w:t>
      часть одиннадцатую изложить в следующей редакции:</w:t>
      </w:r>
    </w:p>
    <w:bookmarkEnd w:id="197"/>
    <w:bookmarkStart w:name="z201" w:id="198"/>
    <w:p>
      <w:pPr>
        <w:spacing w:after="0"/>
        <w:ind w:left="0"/>
        <w:jc w:val="both"/>
      </w:pPr>
      <w:r>
        <w:rPr>
          <w:rFonts w:ascii="Times New Roman"/>
          <w:b w:val="false"/>
          <w:i w:val="false"/>
          <w:color w:val="000000"/>
          <w:sz w:val="28"/>
        </w:rPr>
        <w:t>
      "По статье "Изменения в чистых активах/капитале за прошлый период" (код строки 100) показывается увеличение и уменьшение резервов на переоценку долгосрочных активов и финансовых инвестиций, имеющихся в наличии для продажи, также прочих резервов за аналогичный период прошлого года.";</w:t>
      </w:r>
    </w:p>
    <w:bookmarkEnd w:id="198"/>
    <w:bookmarkStart w:name="z202"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пункт 51</w:t>
      </w:r>
      <w:r>
        <w:rPr>
          <w:rFonts w:ascii="Times New Roman"/>
          <w:b w:val="false"/>
          <w:i w:val="false"/>
          <w:color w:val="000000"/>
          <w:sz w:val="28"/>
        </w:rPr>
        <w:t xml:space="preserve"> изложить в следующей редакции:</w:t>
      </w:r>
    </w:p>
    <w:bookmarkEnd w:id="199"/>
    <w:bookmarkStart w:name="z203" w:id="200"/>
    <w:p>
      <w:pPr>
        <w:spacing w:after="0"/>
        <w:ind w:left="0"/>
        <w:jc w:val="both"/>
      </w:pPr>
      <w:r>
        <w:rPr>
          <w:rFonts w:ascii="Times New Roman"/>
          <w:b w:val="false"/>
          <w:i w:val="false"/>
          <w:color w:val="000000"/>
          <w:sz w:val="28"/>
        </w:rPr>
        <w:t>
      "51. Уполномоченный орган по исполнению местного бюджета осуществляет консолидацию статей формы ГКФО-8 "Годовой консолидированной отчет о результатах финансовой деятельности" путем построчного сложения аналогичных статей:</w:t>
      </w:r>
    </w:p>
    <w:bookmarkEnd w:id="200"/>
    <w:bookmarkStart w:name="z204" w:id="201"/>
    <w:p>
      <w:pPr>
        <w:spacing w:after="0"/>
        <w:ind w:left="0"/>
        <w:jc w:val="both"/>
      </w:pPr>
      <w:r>
        <w:rPr>
          <w:rFonts w:ascii="Times New Roman"/>
          <w:b w:val="false"/>
          <w:i w:val="false"/>
          <w:color w:val="000000"/>
          <w:sz w:val="28"/>
        </w:rPr>
        <w:t xml:space="preserve">
      статьи "Доходы от необменных операций" (код строки 010), в консолидированной финансовой отчетности уполномоченного органа области по исполнению бюджета подлежит исключению суммы доходов от необменных операций по финансированию текущей деятельности, капитальных вложений, доходов от финансирования внешних займов, доходов по трансфертам на сумму расходов по контрольному счету наличности местного бюджета; </w:t>
      </w:r>
    </w:p>
    <w:bookmarkEnd w:id="201"/>
    <w:bookmarkStart w:name="z205" w:id="202"/>
    <w:p>
      <w:pPr>
        <w:spacing w:after="0"/>
        <w:ind w:left="0"/>
        <w:jc w:val="both"/>
      </w:pPr>
      <w:r>
        <w:rPr>
          <w:rFonts w:ascii="Times New Roman"/>
          <w:b w:val="false"/>
          <w:i w:val="false"/>
          <w:color w:val="000000"/>
          <w:sz w:val="28"/>
        </w:rPr>
        <w:t>
      суммы доходов по поступившим в бюджет возвратов трансфертов, на сумму начисленных администраторами местных бюджетных программ расходов по расчетам с бюджетом по возврату трансфертов прошлых лет, суммы поступлений трансфертов из вышестоящего бюджета в бюджет нижестоящего на сумму использованных трансфертов, выделенных в текущем году;</w:t>
      </w:r>
    </w:p>
    <w:bookmarkEnd w:id="202"/>
    <w:bookmarkStart w:name="z206" w:id="203"/>
    <w:p>
      <w:pPr>
        <w:spacing w:after="0"/>
        <w:ind w:left="0"/>
        <w:jc w:val="both"/>
      </w:pPr>
      <w:r>
        <w:rPr>
          <w:rFonts w:ascii="Times New Roman"/>
          <w:b w:val="false"/>
          <w:i w:val="false"/>
          <w:color w:val="000000"/>
          <w:sz w:val="28"/>
        </w:rPr>
        <w:t>
      статьи "Доходы от обменных операций" (код строки 020), в консолидированной финансовой отчетности уполномоченного органа области по исполнению бюджета подлежит исключению суммы доходов от неналоговых поступлений в бюджет, от реализации товаров, работ и услуг, доходов от реализации основного капитала, доходов от реализации финансовых активов государства с суммой начисленных расходов по расчетам с бюджетом от продажи активов, а также по доходам от управления активами и другим доходам, суммы по которым подлежат перечислению в доход бюджета в отчетном периоде;</w:t>
      </w:r>
    </w:p>
    <w:bookmarkEnd w:id="203"/>
    <w:bookmarkStart w:name="z207" w:id="204"/>
    <w:p>
      <w:pPr>
        <w:spacing w:after="0"/>
        <w:ind w:left="0"/>
        <w:jc w:val="both"/>
      </w:pPr>
      <w:r>
        <w:rPr>
          <w:rFonts w:ascii="Times New Roman"/>
          <w:b w:val="false"/>
          <w:i w:val="false"/>
          <w:color w:val="000000"/>
          <w:sz w:val="28"/>
        </w:rPr>
        <w:t>
      статьи "Доходы от управления активами" (код строки 030), в консолидированной финансовой отчетности уполномоченного органа области по исполнению бюджета подлежат исключению суммы доходов по вознаграждениям по выданным бюджетным кредитам поступившим в вышестоящий бюджет нижестоящим бюджетам на сумму расходов по выплате вознаграждений нижестоящего бюджета;</w:t>
      </w:r>
    </w:p>
    <w:bookmarkEnd w:id="204"/>
    <w:bookmarkStart w:name="z208" w:id="205"/>
    <w:p>
      <w:pPr>
        <w:spacing w:after="0"/>
        <w:ind w:left="0"/>
        <w:jc w:val="both"/>
      </w:pPr>
      <w:r>
        <w:rPr>
          <w:rFonts w:ascii="Times New Roman"/>
          <w:b w:val="false"/>
          <w:i w:val="false"/>
          <w:color w:val="000000"/>
          <w:sz w:val="28"/>
        </w:rPr>
        <w:t>
      статьи "Прочие операционные расходы" (код строки 115), в консолидированной финансовой отчетности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bookmarkEnd w:id="205"/>
    <w:bookmarkStart w:name="z209" w:id="206"/>
    <w:p>
      <w:pPr>
        <w:spacing w:after="0"/>
        <w:ind w:left="0"/>
        <w:jc w:val="both"/>
      </w:pPr>
      <w:r>
        <w:rPr>
          <w:rFonts w:ascii="Times New Roman"/>
          <w:b w:val="false"/>
          <w:i w:val="false"/>
          <w:color w:val="000000"/>
          <w:sz w:val="28"/>
        </w:rPr>
        <w:t>
      статьи "Субсидии, трансферты" (код строки 122), в консолидированной финансовой отчетности уполномоченного органа области по исполнению бюджета подлежат исключению суммы расходов по трансфертам, полученным из вышестоящего бюджета, использованных в текущем году;</w:t>
      </w:r>
    </w:p>
    <w:bookmarkEnd w:id="206"/>
    <w:bookmarkStart w:name="z210" w:id="207"/>
    <w:p>
      <w:pPr>
        <w:spacing w:after="0"/>
        <w:ind w:left="0"/>
        <w:jc w:val="both"/>
      </w:pPr>
      <w:r>
        <w:rPr>
          <w:rFonts w:ascii="Times New Roman"/>
          <w:b w:val="false"/>
          <w:i w:val="false"/>
          <w:color w:val="000000"/>
          <w:sz w:val="28"/>
        </w:rPr>
        <w:t>
      статьи 130 "Расходы по управлению активами" в консолидированной финансовой отчетности уполномоченного органа области по исполнению бюджета подлежат исключению суммы расходов по выплате вознаграждений в вышестоящий бюджет по полученным бюджетным кредитам.";</w:t>
      </w:r>
    </w:p>
    <w:bookmarkEnd w:id="207"/>
    <w:bookmarkStart w:name="z211" w:id="208"/>
    <w:p>
      <w:pPr>
        <w:spacing w:after="0"/>
        <w:ind w:left="0"/>
        <w:jc w:val="both"/>
      </w:pPr>
      <w:r>
        <w:rPr>
          <w:rFonts w:ascii="Times New Roman"/>
          <w:b w:val="false"/>
          <w:i w:val="false"/>
          <w:color w:val="000000"/>
          <w:sz w:val="28"/>
        </w:rPr>
        <w:t>
      дополнить пунктом 51-1 следующего содержания:</w:t>
      </w:r>
    </w:p>
    <w:bookmarkEnd w:id="208"/>
    <w:bookmarkStart w:name="z212" w:id="209"/>
    <w:p>
      <w:pPr>
        <w:spacing w:after="0"/>
        <w:ind w:left="0"/>
        <w:jc w:val="both"/>
      </w:pPr>
      <w:r>
        <w:rPr>
          <w:rFonts w:ascii="Times New Roman"/>
          <w:b w:val="false"/>
          <w:i w:val="false"/>
          <w:color w:val="000000"/>
          <w:sz w:val="28"/>
        </w:rPr>
        <w:t>
      "51-1. Уполномоченный орган по исполнению местного бюджета осуществляет консолидацию статей формы ГКФО-9 "Годовой консолидированной отчет о движении денег (прямой метод)" путем построчного сложения аналогичных статей:</w:t>
      </w:r>
    </w:p>
    <w:bookmarkEnd w:id="209"/>
    <w:bookmarkStart w:name="z213" w:id="210"/>
    <w:p>
      <w:pPr>
        <w:spacing w:after="0"/>
        <w:ind w:left="0"/>
        <w:jc w:val="both"/>
      </w:pPr>
      <w:r>
        <w:rPr>
          <w:rFonts w:ascii="Times New Roman"/>
          <w:b w:val="false"/>
          <w:i w:val="false"/>
          <w:color w:val="000000"/>
          <w:sz w:val="28"/>
        </w:rPr>
        <w:t>
      статьи "По поступлениям в бюджет" (код строки 010), в консолидированной финансовой отчетности уполномоченного органа области по исполнению бюджета подлежат исключению суммы поступлений трансфертов из вышестоящего бюджета в бюджет нижестоящего;</w:t>
      </w:r>
    </w:p>
    <w:bookmarkEnd w:id="210"/>
    <w:bookmarkStart w:name="z214" w:id="211"/>
    <w:p>
      <w:pPr>
        <w:spacing w:after="0"/>
        <w:ind w:left="0"/>
        <w:jc w:val="both"/>
      </w:pPr>
      <w:r>
        <w:rPr>
          <w:rFonts w:ascii="Times New Roman"/>
          <w:b w:val="false"/>
          <w:i w:val="false"/>
          <w:color w:val="000000"/>
          <w:sz w:val="28"/>
        </w:rPr>
        <w:t>
      статьи "Полученные вознаграждения" (код строки 050), в консолидированной финансовой отчетности уполномоченного органа области по исполнению бюджета подлежат исключению поступления вознаграждений по выданным бюджетным кредитам между уровнями вышестоящего и нижестоящего бюджета;</w:t>
      </w:r>
    </w:p>
    <w:bookmarkEnd w:id="211"/>
    <w:bookmarkStart w:name="z215" w:id="212"/>
    <w:p>
      <w:pPr>
        <w:spacing w:after="0"/>
        <w:ind w:left="0"/>
        <w:jc w:val="both"/>
      </w:pPr>
      <w:r>
        <w:rPr>
          <w:rFonts w:ascii="Times New Roman"/>
          <w:b w:val="false"/>
          <w:i w:val="false"/>
          <w:color w:val="000000"/>
          <w:sz w:val="28"/>
        </w:rPr>
        <w:t>
      статьи "Трансферты, субсидии" (код строки 140), в консолидированной финансовой отчетности уполномоченного органа области по исполнению бюджета подлежат исключению суммы перечисления трансфертов из вышестоящего бюджета в бюджет нижестоящего;</w:t>
      </w:r>
    </w:p>
    <w:bookmarkEnd w:id="212"/>
    <w:bookmarkStart w:name="z216" w:id="213"/>
    <w:p>
      <w:pPr>
        <w:spacing w:after="0"/>
        <w:ind w:left="0"/>
        <w:jc w:val="both"/>
      </w:pPr>
      <w:r>
        <w:rPr>
          <w:rFonts w:ascii="Times New Roman"/>
          <w:b w:val="false"/>
          <w:i w:val="false"/>
          <w:color w:val="000000"/>
          <w:sz w:val="28"/>
        </w:rPr>
        <w:t>
      статьи "Прочие платежи" (код строки 160), в консолидированной финансовой отчетности уполномоченного органа области по исполнению бюджета подлежат исключению суммы возврата трансфертов в вышестоящий бюджет;</w:t>
      </w:r>
    </w:p>
    <w:bookmarkEnd w:id="213"/>
    <w:bookmarkStart w:name="z217" w:id="214"/>
    <w:p>
      <w:pPr>
        <w:spacing w:after="0"/>
        <w:ind w:left="0"/>
        <w:jc w:val="both"/>
      </w:pPr>
      <w:r>
        <w:rPr>
          <w:rFonts w:ascii="Times New Roman"/>
          <w:b w:val="false"/>
          <w:i w:val="false"/>
          <w:color w:val="000000"/>
          <w:sz w:val="28"/>
        </w:rPr>
        <w:t>
      статьи "Погашение займов" код строки 330 в консолидированной финансовой отчетности уполномоченного органа области по исполнению бюджета подлежат исключению суммы, поступившие в счет погашения бюджетных кредитов между уровнями бюджета;</w:t>
      </w:r>
    </w:p>
    <w:bookmarkEnd w:id="214"/>
    <w:bookmarkStart w:name="z218" w:id="215"/>
    <w:p>
      <w:pPr>
        <w:spacing w:after="0"/>
        <w:ind w:left="0"/>
        <w:jc w:val="both"/>
      </w:pPr>
      <w:r>
        <w:rPr>
          <w:rFonts w:ascii="Times New Roman"/>
          <w:b w:val="false"/>
          <w:i w:val="false"/>
          <w:color w:val="000000"/>
          <w:sz w:val="28"/>
        </w:rPr>
        <w:t>
      статьи "Выданные займы" код строки 440 в консолидированной финансовой отчетности уполномоченного органа области по исполнению бюджета подлежат исключению суммы, перечисленные на бюджетное кредитование между уровнями бюджета;</w:t>
      </w:r>
    </w:p>
    <w:bookmarkEnd w:id="215"/>
    <w:bookmarkStart w:name="z219" w:id="216"/>
    <w:p>
      <w:pPr>
        <w:spacing w:after="0"/>
        <w:ind w:left="0"/>
        <w:jc w:val="both"/>
      </w:pPr>
      <w:r>
        <w:rPr>
          <w:rFonts w:ascii="Times New Roman"/>
          <w:b w:val="false"/>
          <w:i w:val="false"/>
          <w:color w:val="000000"/>
          <w:sz w:val="28"/>
        </w:rPr>
        <w:t>
      статьи "Поступление займов" код строки 610 в консолидированной финансовой отчетности уполномоченного органа области по исполнению бюджета подлежат исключению суммы поступивших бюджетных кредитов, между уровнями бюджета;</w:t>
      </w:r>
    </w:p>
    <w:bookmarkEnd w:id="216"/>
    <w:bookmarkStart w:name="z220" w:id="217"/>
    <w:p>
      <w:pPr>
        <w:spacing w:after="0"/>
        <w:ind w:left="0"/>
        <w:jc w:val="both"/>
      </w:pPr>
      <w:r>
        <w:rPr>
          <w:rFonts w:ascii="Times New Roman"/>
          <w:b w:val="false"/>
          <w:i w:val="false"/>
          <w:color w:val="000000"/>
          <w:sz w:val="28"/>
        </w:rPr>
        <w:t>
      статьи "Погашение займов" код строки 710 в консолидированной финансовой отчетности уполномоченного органа области по исполнению бюджета подлежат исключению суммы, перечисленные в счет погашения бюджетных кредитов между уровнями бюджета.";</w:t>
      </w:r>
    </w:p>
    <w:bookmarkEnd w:id="217"/>
    <w:bookmarkStart w:name="z221"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218"/>
    <w:bookmarkStart w:name="z222" w:id="219"/>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19"/>
    <w:bookmarkStart w:name="z223" w:id="2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0"/>
    <w:bookmarkStart w:name="z224" w:id="2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21"/>
    <w:bookmarkStart w:name="z225" w:id="2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22"/>
    <w:bookmarkStart w:name="z226" w:id="22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23"/>
    <w:p>
      <w:pPr>
        <w:spacing w:after="0"/>
        <w:ind w:left="0"/>
        <w:jc w:val="both"/>
      </w:pPr>
      <w:bookmarkStart w:name="z227" w:id="224"/>
      <w:r>
        <w:rPr>
          <w:rFonts w:ascii="Times New Roman"/>
          <w:b w:val="false"/>
          <w:i w:val="false"/>
          <w:color w:val="000000"/>
          <w:sz w:val="28"/>
        </w:rPr>
        <w:t xml:space="preserve">
      </w:t>
      </w:r>
      <w:r>
        <w:rPr>
          <w:rFonts w:ascii="Times New Roman"/>
          <w:b/>
          <w:i w:val="false"/>
          <w:color w:val="000000"/>
          <w:sz w:val="28"/>
        </w:rPr>
        <w:t>Министр финансов</w:t>
      </w:r>
    </w:p>
    <w:bookmarkEnd w:id="224"/>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Е. Жамаубаев</w:t>
      </w:r>
    </w:p>
    <w:p>
      <w:pPr>
        <w:spacing w:after="0"/>
        <w:ind w:left="0"/>
        <w:jc w:val="both"/>
      </w:pPr>
      <w:bookmarkStart w:name="z228" w:id="225"/>
      <w:r>
        <w:rPr>
          <w:rFonts w:ascii="Times New Roman"/>
          <w:b w:val="false"/>
          <w:i w:val="false"/>
          <w:color w:val="000000"/>
          <w:sz w:val="28"/>
        </w:rPr>
        <w:t>
      "СОГЛАСОВАН"</w:t>
      </w:r>
    </w:p>
    <w:bookmarkEnd w:id="22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9" w:id="226"/>
      <w:r>
        <w:rPr>
          <w:rFonts w:ascii="Times New Roman"/>
          <w:b w:val="false"/>
          <w:i w:val="false"/>
          <w:color w:val="000000"/>
          <w:sz w:val="28"/>
        </w:rPr>
        <w:t>
      Приложение 1 к приказу</w:t>
      </w:r>
    </w:p>
    <w:bookmarkEnd w:id="226"/>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230" w:id="227"/>
      <w:r>
        <w:rPr>
          <w:rFonts w:ascii="Times New Roman"/>
          <w:b w:val="false"/>
          <w:i w:val="false"/>
          <w:color w:val="000000"/>
          <w:sz w:val="28"/>
        </w:rPr>
        <w:t>
      Приложение 1</w:t>
      </w:r>
    </w:p>
    <w:bookmarkEnd w:id="227"/>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231" w:id="228"/>
      <w:r>
        <w:rPr>
          <w:rFonts w:ascii="Times New Roman"/>
          <w:b w:val="false"/>
          <w:i w:val="false"/>
          <w:color w:val="000000"/>
          <w:sz w:val="28"/>
        </w:rPr>
        <w:t>
      Форма, предназначенная для</w:t>
      </w:r>
    </w:p>
    <w:bookmarkEnd w:id="228"/>
    <w:p>
      <w:pPr>
        <w:spacing w:after="0"/>
        <w:ind w:left="0"/>
        <w:jc w:val="both"/>
      </w:pPr>
      <w:r>
        <w:rPr>
          <w:rFonts w:ascii="Times New Roman"/>
          <w:b w:val="false"/>
          <w:i w:val="false"/>
          <w:color w:val="000000"/>
          <w:sz w:val="28"/>
        </w:rPr>
        <w:t>сбора административных данных</w:t>
      </w:r>
    </w:p>
    <w:p>
      <w:pPr>
        <w:spacing w:after="0"/>
        <w:ind w:left="0"/>
        <w:jc w:val="both"/>
      </w:pPr>
      <w:bookmarkStart w:name="z232" w:id="229"/>
      <w:r>
        <w:rPr>
          <w:rFonts w:ascii="Times New Roman"/>
          <w:b w:val="false"/>
          <w:i w:val="false"/>
          <w:color w:val="000000"/>
          <w:sz w:val="28"/>
        </w:rPr>
        <w:t xml:space="preserve">
      </w:t>
      </w:r>
      <w:r>
        <w:rPr>
          <w:rFonts w:ascii="Times New Roman"/>
          <w:b/>
          <w:i w:val="false"/>
          <w:color w:val="000000"/>
          <w:sz w:val="28"/>
        </w:rPr>
        <w:t>Консолидированный бухгалтерский баланс отчетный период</w:t>
      </w:r>
    </w:p>
    <w:bookmarkEnd w:id="229"/>
    <w:p>
      <w:pPr>
        <w:spacing w:after="0"/>
        <w:ind w:left="0"/>
        <w:jc w:val="both"/>
      </w:pPr>
      <w:r>
        <w:rPr>
          <w:rFonts w:ascii="Times New Roman"/>
          <w:b/>
          <w:i w:val="false"/>
          <w:color w:val="000000"/>
          <w:sz w:val="28"/>
        </w:rPr>
        <w:t>на "___" ________20__года</w:t>
      </w:r>
    </w:p>
    <w:bookmarkStart w:name="z233" w:id="230"/>
    <w:p>
      <w:pPr>
        <w:spacing w:after="0"/>
        <w:ind w:left="0"/>
        <w:jc w:val="both"/>
      </w:pPr>
      <w:r>
        <w:rPr>
          <w:rFonts w:ascii="Times New Roman"/>
          <w:b w:val="false"/>
          <w:i w:val="false"/>
          <w:color w:val="000000"/>
          <w:sz w:val="28"/>
        </w:rPr>
        <w:t>
      Индекс: форма КФО-1</w:t>
      </w:r>
    </w:p>
    <w:bookmarkEnd w:id="230"/>
    <w:bookmarkStart w:name="z234" w:id="231"/>
    <w:p>
      <w:pPr>
        <w:spacing w:after="0"/>
        <w:ind w:left="0"/>
        <w:jc w:val="both"/>
      </w:pPr>
      <w:r>
        <w:rPr>
          <w:rFonts w:ascii="Times New Roman"/>
          <w:b w:val="false"/>
          <w:i w:val="false"/>
          <w:color w:val="000000"/>
          <w:sz w:val="28"/>
        </w:rPr>
        <w:t>
      Периодичность: полугодовая, годовая</w:t>
      </w:r>
    </w:p>
    <w:bookmarkEnd w:id="231"/>
    <w:bookmarkStart w:name="z235" w:id="232"/>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232"/>
    <w:p>
      <w:pPr>
        <w:spacing w:after="0"/>
        <w:ind w:left="0"/>
        <w:jc w:val="both"/>
      </w:pPr>
      <w:bookmarkStart w:name="z236" w:id="233"/>
      <w:r>
        <w:rPr>
          <w:rFonts w:ascii="Times New Roman"/>
          <w:b w:val="false"/>
          <w:i w:val="false"/>
          <w:color w:val="000000"/>
          <w:sz w:val="28"/>
        </w:rPr>
        <w:t>
      Кем представляется: администраторами бюджетных программ</w:t>
      </w:r>
    </w:p>
    <w:bookmarkEnd w:id="23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w:t>
      </w:r>
    </w:p>
    <w:p>
      <w:pPr>
        <w:spacing w:after="0"/>
        <w:ind w:left="0"/>
        <w:jc w:val="both"/>
      </w:pPr>
      <w:bookmarkStart w:name="z237" w:id="234"/>
      <w:r>
        <w:rPr>
          <w:rFonts w:ascii="Times New Roman"/>
          <w:b w:val="false"/>
          <w:i w:val="false"/>
          <w:color w:val="000000"/>
          <w:sz w:val="28"/>
        </w:rPr>
        <w:t>
      Куда представляется: соответствующему уполномоченному органу</w:t>
      </w:r>
    </w:p>
    <w:bookmarkEnd w:id="234"/>
    <w:p>
      <w:pPr>
        <w:spacing w:after="0"/>
        <w:ind w:left="0"/>
        <w:jc w:val="both"/>
      </w:pPr>
      <w:r>
        <w:rPr>
          <w:rFonts w:ascii="Times New Roman"/>
          <w:b w:val="false"/>
          <w:i w:val="false"/>
          <w:color w:val="000000"/>
          <w:sz w:val="28"/>
        </w:rPr>
        <w:t>по исполнению местного бюджета/ ведомству ________________________________________</w:t>
      </w:r>
    </w:p>
    <w:p>
      <w:pPr>
        <w:spacing w:after="0"/>
        <w:ind w:left="0"/>
        <w:jc w:val="both"/>
      </w:pPr>
      <w:bookmarkStart w:name="z238" w:id="235"/>
      <w:r>
        <w:rPr>
          <w:rFonts w:ascii="Times New Roman"/>
          <w:b w:val="false"/>
          <w:i w:val="false"/>
          <w:color w:val="000000"/>
          <w:sz w:val="28"/>
        </w:rPr>
        <w:t>
      Срок представления: для администраторов республиканских бюджетных программ и</w:t>
      </w:r>
    </w:p>
    <w:bookmarkEnd w:id="235"/>
    <w:p>
      <w:pPr>
        <w:spacing w:after="0"/>
        <w:ind w:left="0"/>
        <w:jc w:val="both"/>
      </w:pPr>
      <w:r>
        <w:rPr>
          <w:rFonts w:ascii="Times New Roman"/>
          <w:b w:val="false"/>
          <w:i w:val="false"/>
          <w:color w:val="000000"/>
          <w:sz w:val="28"/>
        </w:rPr>
        <w:t>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bookmarkStart w:name="z239" w:id="236"/>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7"/>
          <w:p>
            <w:pPr>
              <w:spacing w:after="20"/>
              <w:ind w:left="20"/>
              <w:jc w:val="both"/>
            </w:pPr>
            <w:r>
              <w:rPr>
                <w:rFonts w:ascii="Times New Roman"/>
                <w:b w:val="false"/>
                <w:i w:val="false"/>
                <w:color w:val="000000"/>
                <w:sz w:val="20"/>
              </w:rPr>
              <w:t>
ОБЯЗАТЕЛЬСТВА,</w:t>
            </w:r>
          </w:p>
          <w:bookmarkEnd w:id="237"/>
          <w:p>
            <w:pPr>
              <w:spacing w:after="20"/>
              <w:ind w:left="20"/>
              <w:jc w:val="both"/>
            </w:pPr>
            <w:r>
              <w:rPr>
                <w:rFonts w:ascii="Times New Roman"/>
                <w:b w:val="false"/>
                <w:i w:val="false"/>
                <w:color w:val="000000"/>
                <w:sz w:val="20"/>
              </w:rPr>
              <w:t>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38"/>
      <w:r>
        <w:rPr>
          <w:rFonts w:ascii="Times New Roman"/>
          <w:b w:val="false"/>
          <w:i w:val="false"/>
          <w:color w:val="000000"/>
          <w:sz w:val="28"/>
        </w:rPr>
        <w:t>
      Руководитель или лицо, замещающее его__ ____________________________________</w:t>
      </w:r>
    </w:p>
    <w:bookmarkEnd w:id="23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42" w:id="239"/>
      <w:r>
        <w:rPr>
          <w:rFonts w:ascii="Times New Roman"/>
          <w:b w:val="false"/>
          <w:i w:val="false"/>
          <w:color w:val="000000"/>
          <w:sz w:val="28"/>
        </w:rPr>
        <w:t>
      Главный бухгалтер или лицо, возглавляющее структурное подразделение</w:t>
      </w:r>
    </w:p>
    <w:bookmarkEnd w:id="23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3" w:id="240"/>
    <w:p>
      <w:pPr>
        <w:spacing w:after="0"/>
        <w:ind w:left="0"/>
        <w:jc w:val="both"/>
      </w:pPr>
      <w:r>
        <w:rPr>
          <w:rFonts w:ascii="Times New Roman"/>
          <w:b w:val="false"/>
          <w:i w:val="false"/>
          <w:color w:val="000000"/>
          <w:sz w:val="28"/>
        </w:rPr>
        <w:t>
      Место печати "___" _______________ ____года</w:t>
      </w:r>
    </w:p>
    <w:bookmarkEnd w:id="240"/>
    <w:bookmarkStart w:name="z244" w:id="241"/>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пунктах 22 и 23 настоящих Правил.</w:t>
      </w:r>
    </w:p>
    <w:bookmarkEnd w:id="241"/>
    <w:p>
      <w:pPr>
        <w:spacing w:after="0"/>
        <w:ind w:left="0"/>
        <w:jc w:val="both"/>
      </w:pPr>
      <w:bookmarkStart w:name="z245" w:id="242"/>
      <w:r>
        <w:rPr>
          <w:rFonts w:ascii="Times New Roman"/>
          <w:b w:val="false"/>
          <w:i w:val="false"/>
          <w:color w:val="000000"/>
          <w:sz w:val="28"/>
        </w:rPr>
        <w:t>
      Приложение 2 к приказу</w:t>
      </w:r>
    </w:p>
    <w:bookmarkEnd w:id="242"/>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246" w:id="243"/>
      <w:r>
        <w:rPr>
          <w:rFonts w:ascii="Times New Roman"/>
          <w:b w:val="false"/>
          <w:i w:val="false"/>
          <w:color w:val="000000"/>
          <w:sz w:val="28"/>
        </w:rPr>
        <w:t>
      Приложение 2</w:t>
      </w:r>
    </w:p>
    <w:bookmarkEnd w:id="243"/>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247" w:id="244"/>
      <w:r>
        <w:rPr>
          <w:rFonts w:ascii="Times New Roman"/>
          <w:b w:val="false"/>
          <w:i w:val="false"/>
          <w:color w:val="000000"/>
          <w:sz w:val="28"/>
        </w:rPr>
        <w:t>
      Форма, предназначенная</w:t>
      </w:r>
    </w:p>
    <w:bookmarkEnd w:id="244"/>
    <w:p>
      <w:pPr>
        <w:spacing w:after="0"/>
        <w:ind w:left="0"/>
        <w:jc w:val="both"/>
      </w:pPr>
      <w:r>
        <w:rPr>
          <w:rFonts w:ascii="Times New Roman"/>
          <w:b w:val="false"/>
          <w:i w:val="false"/>
          <w:color w:val="000000"/>
          <w:sz w:val="28"/>
        </w:rPr>
        <w:t>для сбора административных данных</w:t>
      </w:r>
    </w:p>
    <w:p>
      <w:pPr>
        <w:spacing w:after="0"/>
        <w:ind w:left="0"/>
        <w:jc w:val="both"/>
      </w:pPr>
      <w:bookmarkStart w:name="z248" w:id="245"/>
      <w:r>
        <w:rPr>
          <w:rFonts w:ascii="Times New Roman"/>
          <w:b w:val="false"/>
          <w:i w:val="false"/>
          <w:color w:val="000000"/>
          <w:sz w:val="28"/>
        </w:rPr>
        <w:t xml:space="preserve">
      </w:t>
      </w:r>
      <w:r>
        <w:rPr>
          <w:rFonts w:ascii="Times New Roman"/>
          <w:b/>
          <w:i w:val="false"/>
          <w:color w:val="000000"/>
          <w:sz w:val="28"/>
        </w:rPr>
        <w:t>Консолидированный отчет о результатах финансовой деятельности за период,</w:t>
      </w:r>
    </w:p>
    <w:bookmarkEnd w:id="245"/>
    <w:p>
      <w:pPr>
        <w:spacing w:after="0"/>
        <w:ind w:left="0"/>
        <w:jc w:val="both"/>
      </w:pPr>
      <w:r>
        <w:rPr>
          <w:rFonts w:ascii="Times New Roman"/>
          <w:b/>
          <w:i w:val="false"/>
          <w:color w:val="000000"/>
          <w:sz w:val="28"/>
        </w:rPr>
        <w:t>заканчивающийся "___" ________20__года</w:t>
      </w:r>
    </w:p>
    <w:bookmarkStart w:name="z249" w:id="246"/>
    <w:p>
      <w:pPr>
        <w:spacing w:after="0"/>
        <w:ind w:left="0"/>
        <w:jc w:val="both"/>
      </w:pPr>
      <w:r>
        <w:rPr>
          <w:rFonts w:ascii="Times New Roman"/>
          <w:b w:val="false"/>
          <w:i w:val="false"/>
          <w:color w:val="000000"/>
          <w:sz w:val="28"/>
        </w:rPr>
        <w:t>
      Индекс: форма КФО-2</w:t>
      </w:r>
    </w:p>
    <w:bookmarkEnd w:id="246"/>
    <w:bookmarkStart w:name="z250" w:id="247"/>
    <w:p>
      <w:pPr>
        <w:spacing w:after="0"/>
        <w:ind w:left="0"/>
        <w:jc w:val="both"/>
      </w:pPr>
      <w:r>
        <w:rPr>
          <w:rFonts w:ascii="Times New Roman"/>
          <w:b w:val="false"/>
          <w:i w:val="false"/>
          <w:color w:val="000000"/>
          <w:sz w:val="28"/>
        </w:rPr>
        <w:t>
      Периодичность: полугодовая, годовая</w:t>
      </w:r>
    </w:p>
    <w:bookmarkEnd w:id="247"/>
    <w:bookmarkStart w:name="z251" w:id="248"/>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248"/>
    <w:p>
      <w:pPr>
        <w:spacing w:after="0"/>
        <w:ind w:left="0"/>
        <w:jc w:val="both"/>
      </w:pPr>
      <w:bookmarkStart w:name="z252" w:id="249"/>
      <w:r>
        <w:rPr>
          <w:rFonts w:ascii="Times New Roman"/>
          <w:b w:val="false"/>
          <w:i w:val="false"/>
          <w:color w:val="000000"/>
          <w:sz w:val="28"/>
        </w:rPr>
        <w:t>
      Кем представляется: администраторами бюджетных программ</w:t>
      </w:r>
    </w:p>
    <w:bookmarkEnd w:id="24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бюджета____________________</w:t>
      </w:r>
    </w:p>
    <w:p>
      <w:pPr>
        <w:spacing w:after="0"/>
        <w:ind w:left="0"/>
        <w:jc w:val="both"/>
      </w:pPr>
      <w:bookmarkStart w:name="z253" w:id="250"/>
      <w:r>
        <w:rPr>
          <w:rFonts w:ascii="Times New Roman"/>
          <w:b w:val="false"/>
          <w:i w:val="false"/>
          <w:color w:val="000000"/>
          <w:sz w:val="28"/>
        </w:rPr>
        <w:t>
      Куда представляется: соответствующему уполномоченному органу по исполнению</w:t>
      </w:r>
    </w:p>
    <w:bookmarkEnd w:id="250"/>
    <w:p>
      <w:pPr>
        <w:spacing w:after="0"/>
        <w:ind w:left="0"/>
        <w:jc w:val="both"/>
      </w:pPr>
      <w:r>
        <w:rPr>
          <w:rFonts w:ascii="Times New Roman"/>
          <w:b w:val="false"/>
          <w:i w:val="false"/>
          <w:color w:val="000000"/>
          <w:sz w:val="28"/>
        </w:rPr>
        <w:t>местного бюджета/ ведомству____________________________________________________</w:t>
      </w:r>
    </w:p>
    <w:p>
      <w:pPr>
        <w:spacing w:after="0"/>
        <w:ind w:left="0"/>
        <w:jc w:val="both"/>
      </w:pPr>
      <w:bookmarkStart w:name="z254" w:id="251"/>
      <w:r>
        <w:rPr>
          <w:rFonts w:ascii="Times New Roman"/>
          <w:b w:val="false"/>
          <w:i w:val="false"/>
          <w:color w:val="000000"/>
          <w:sz w:val="28"/>
        </w:rPr>
        <w:t>
      Срок представления: для администраторов республиканских бюджетных программ</w:t>
      </w:r>
    </w:p>
    <w:bookmarkEnd w:id="251"/>
    <w:p>
      <w:pPr>
        <w:spacing w:after="0"/>
        <w:ind w:left="0"/>
        <w:jc w:val="both"/>
      </w:pPr>
      <w:r>
        <w:rPr>
          <w:rFonts w:ascii="Times New Roman"/>
          <w:b w:val="false"/>
          <w:i w:val="false"/>
          <w:color w:val="000000"/>
          <w:sz w:val="28"/>
        </w:rPr>
        <w:t>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bookmarkStart w:name="z255" w:id="252"/>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3"/>
          <w:p>
            <w:pPr>
              <w:spacing w:after="20"/>
              <w:ind w:left="20"/>
              <w:jc w:val="both"/>
            </w:pPr>
            <w:r>
              <w:rPr>
                <w:rFonts w:ascii="Times New Roman"/>
                <w:b w:val="false"/>
                <w:i w:val="false"/>
                <w:color w:val="000000"/>
                <w:sz w:val="20"/>
              </w:rPr>
              <w:t>
Прошлый</w:t>
            </w:r>
          </w:p>
          <w:bookmarkEnd w:id="253"/>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54"/>
      <w:r>
        <w:rPr>
          <w:rFonts w:ascii="Times New Roman"/>
          <w:b w:val="false"/>
          <w:i w:val="false"/>
          <w:color w:val="000000"/>
          <w:sz w:val="28"/>
        </w:rPr>
        <w:t>
      Руководитель или лицо, замещающее его _____ ______ __________________________</w:t>
      </w:r>
    </w:p>
    <w:bookmarkEnd w:id="2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58" w:id="255"/>
      <w:r>
        <w:rPr>
          <w:rFonts w:ascii="Times New Roman"/>
          <w:b w:val="false"/>
          <w:i w:val="false"/>
          <w:color w:val="000000"/>
          <w:sz w:val="28"/>
        </w:rPr>
        <w:t>
      Главный бухгалтер или лицо, возглавляющее структурное подразделение</w:t>
      </w:r>
    </w:p>
    <w:bookmarkEnd w:id="255"/>
    <w:p>
      <w:pPr>
        <w:spacing w:after="0"/>
        <w:ind w:left="0"/>
        <w:jc w:val="both"/>
      </w:pPr>
      <w:r>
        <w:rPr>
          <w:rFonts w:ascii="Times New Roman"/>
          <w:b w:val="false"/>
          <w:i w:val="false"/>
          <w:color w:val="000000"/>
          <w:sz w:val="28"/>
        </w:rPr>
        <w:t>_________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59" w:id="256"/>
    <w:p>
      <w:pPr>
        <w:spacing w:after="0"/>
        <w:ind w:left="0"/>
        <w:jc w:val="both"/>
      </w:pPr>
      <w:r>
        <w:rPr>
          <w:rFonts w:ascii="Times New Roman"/>
          <w:b w:val="false"/>
          <w:i w:val="false"/>
          <w:color w:val="000000"/>
          <w:sz w:val="28"/>
        </w:rPr>
        <w:t>
      Место печати "___" _______________ ____года</w:t>
      </w:r>
    </w:p>
    <w:bookmarkEnd w:id="256"/>
    <w:bookmarkStart w:name="z260" w:id="257"/>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24 настоящих Правил.</w:t>
      </w:r>
    </w:p>
    <w:bookmarkEnd w:id="257"/>
    <w:p>
      <w:pPr>
        <w:spacing w:after="0"/>
        <w:ind w:left="0"/>
        <w:jc w:val="both"/>
      </w:pPr>
      <w:bookmarkStart w:name="z261" w:id="258"/>
      <w:r>
        <w:rPr>
          <w:rFonts w:ascii="Times New Roman"/>
          <w:b w:val="false"/>
          <w:i w:val="false"/>
          <w:color w:val="000000"/>
          <w:sz w:val="28"/>
        </w:rPr>
        <w:t>
      Приложение 3 к приказу</w:t>
      </w:r>
    </w:p>
    <w:bookmarkEnd w:id="258"/>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262" w:id="259"/>
      <w:r>
        <w:rPr>
          <w:rFonts w:ascii="Times New Roman"/>
          <w:b w:val="false"/>
          <w:i w:val="false"/>
          <w:color w:val="000000"/>
          <w:sz w:val="28"/>
        </w:rPr>
        <w:t>
      Приложение 3</w:t>
      </w:r>
    </w:p>
    <w:bookmarkEnd w:id="259"/>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263" w:id="260"/>
      <w:r>
        <w:rPr>
          <w:rFonts w:ascii="Times New Roman"/>
          <w:b w:val="false"/>
          <w:i w:val="false"/>
          <w:color w:val="000000"/>
          <w:sz w:val="28"/>
        </w:rPr>
        <w:t>
      Форма, предназначенная</w:t>
      </w:r>
    </w:p>
    <w:bookmarkEnd w:id="260"/>
    <w:p>
      <w:pPr>
        <w:spacing w:after="0"/>
        <w:ind w:left="0"/>
        <w:jc w:val="both"/>
      </w:pPr>
      <w:r>
        <w:rPr>
          <w:rFonts w:ascii="Times New Roman"/>
          <w:b w:val="false"/>
          <w:i w:val="false"/>
          <w:color w:val="000000"/>
          <w:sz w:val="28"/>
        </w:rPr>
        <w:t>для сбора административных данных</w:t>
      </w:r>
    </w:p>
    <w:p>
      <w:pPr>
        <w:spacing w:after="0"/>
        <w:ind w:left="0"/>
        <w:jc w:val="both"/>
      </w:pPr>
      <w:bookmarkStart w:name="z264" w:id="261"/>
      <w:r>
        <w:rPr>
          <w:rFonts w:ascii="Times New Roman"/>
          <w:b w:val="false"/>
          <w:i w:val="false"/>
          <w:color w:val="000000"/>
          <w:sz w:val="28"/>
        </w:rPr>
        <w:t xml:space="preserve">
      </w:t>
      </w:r>
      <w:r>
        <w:rPr>
          <w:rFonts w:ascii="Times New Roman"/>
          <w:b/>
          <w:i w:val="false"/>
          <w:color w:val="000000"/>
          <w:sz w:val="28"/>
        </w:rPr>
        <w:t>Консолидированный отчет о движении денег (прямой метод) за период,</w:t>
      </w:r>
    </w:p>
    <w:bookmarkEnd w:id="261"/>
    <w:p>
      <w:pPr>
        <w:spacing w:after="0"/>
        <w:ind w:left="0"/>
        <w:jc w:val="both"/>
      </w:pPr>
      <w:r>
        <w:rPr>
          <w:rFonts w:ascii="Times New Roman"/>
          <w:b/>
          <w:i w:val="false"/>
          <w:color w:val="000000"/>
          <w:sz w:val="28"/>
        </w:rPr>
        <w:t>заканчивающийся "___" ________20__года</w:t>
      </w:r>
    </w:p>
    <w:bookmarkStart w:name="z265" w:id="262"/>
    <w:p>
      <w:pPr>
        <w:spacing w:after="0"/>
        <w:ind w:left="0"/>
        <w:jc w:val="both"/>
      </w:pPr>
      <w:r>
        <w:rPr>
          <w:rFonts w:ascii="Times New Roman"/>
          <w:b w:val="false"/>
          <w:i w:val="false"/>
          <w:color w:val="000000"/>
          <w:sz w:val="28"/>
        </w:rPr>
        <w:t>
      Индекс: форма КФО-3</w:t>
      </w:r>
    </w:p>
    <w:bookmarkEnd w:id="262"/>
    <w:bookmarkStart w:name="z266" w:id="263"/>
    <w:p>
      <w:pPr>
        <w:spacing w:after="0"/>
        <w:ind w:left="0"/>
        <w:jc w:val="both"/>
      </w:pPr>
      <w:r>
        <w:rPr>
          <w:rFonts w:ascii="Times New Roman"/>
          <w:b w:val="false"/>
          <w:i w:val="false"/>
          <w:color w:val="000000"/>
          <w:sz w:val="28"/>
        </w:rPr>
        <w:t>
      Периодичность: полугодовая, годовая</w:t>
      </w:r>
    </w:p>
    <w:bookmarkEnd w:id="263"/>
    <w:bookmarkStart w:name="z267" w:id="264"/>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264"/>
    <w:p>
      <w:pPr>
        <w:spacing w:after="0"/>
        <w:ind w:left="0"/>
        <w:jc w:val="both"/>
      </w:pPr>
      <w:bookmarkStart w:name="z268" w:id="265"/>
      <w:r>
        <w:rPr>
          <w:rFonts w:ascii="Times New Roman"/>
          <w:b w:val="false"/>
          <w:i w:val="false"/>
          <w:color w:val="000000"/>
          <w:sz w:val="28"/>
        </w:rPr>
        <w:t>
      Кем представляется: администраторами бюджетных программ</w:t>
      </w:r>
    </w:p>
    <w:bookmarkEnd w:id="265"/>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 ______________________</w:t>
      </w:r>
    </w:p>
    <w:p>
      <w:pPr>
        <w:spacing w:after="0"/>
        <w:ind w:left="0"/>
        <w:jc w:val="both"/>
      </w:pPr>
      <w:bookmarkStart w:name="z269" w:id="266"/>
      <w:r>
        <w:rPr>
          <w:rFonts w:ascii="Times New Roman"/>
          <w:b w:val="false"/>
          <w:i w:val="false"/>
          <w:color w:val="000000"/>
          <w:sz w:val="28"/>
        </w:rPr>
        <w:t>
      Куда представляется: соответствующему уполномоченному органу по исполнению</w:t>
      </w:r>
    </w:p>
    <w:bookmarkEnd w:id="266"/>
    <w:p>
      <w:pPr>
        <w:spacing w:after="0"/>
        <w:ind w:left="0"/>
        <w:jc w:val="both"/>
      </w:pPr>
      <w:r>
        <w:rPr>
          <w:rFonts w:ascii="Times New Roman"/>
          <w:b w:val="false"/>
          <w:i w:val="false"/>
          <w:color w:val="000000"/>
          <w:sz w:val="28"/>
        </w:rPr>
        <w:t>местного бюджета/ ведомству____________________________________________________</w:t>
      </w:r>
    </w:p>
    <w:p>
      <w:pPr>
        <w:spacing w:after="0"/>
        <w:ind w:left="0"/>
        <w:jc w:val="both"/>
      </w:pPr>
      <w:bookmarkStart w:name="z270" w:id="267"/>
      <w:r>
        <w:rPr>
          <w:rFonts w:ascii="Times New Roman"/>
          <w:b w:val="false"/>
          <w:i w:val="false"/>
          <w:color w:val="000000"/>
          <w:sz w:val="28"/>
        </w:rPr>
        <w:t>
      Срок представления: для администраторов республиканских бюджетных программ</w:t>
      </w:r>
    </w:p>
    <w:bookmarkEnd w:id="267"/>
    <w:p>
      <w:pPr>
        <w:spacing w:after="0"/>
        <w:ind w:left="0"/>
        <w:jc w:val="both"/>
      </w:pPr>
      <w:r>
        <w:rPr>
          <w:rFonts w:ascii="Times New Roman"/>
          <w:b w:val="false"/>
          <w:i w:val="false"/>
          <w:color w:val="000000"/>
          <w:sz w:val="28"/>
        </w:rPr>
        <w:t>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bookmarkStart w:name="z271" w:id="268"/>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2" w:id="269"/>
      <w:r>
        <w:rPr>
          <w:rFonts w:ascii="Times New Roman"/>
          <w:b w:val="false"/>
          <w:i w:val="false"/>
          <w:color w:val="000000"/>
          <w:sz w:val="28"/>
        </w:rPr>
        <w:t>
      Руководитель или лицо, замещающее его ________ ______________________________</w:t>
      </w:r>
    </w:p>
    <w:bookmarkEnd w:id="26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73" w:id="270"/>
      <w:r>
        <w:rPr>
          <w:rFonts w:ascii="Times New Roman"/>
          <w:b w:val="false"/>
          <w:i w:val="false"/>
          <w:color w:val="000000"/>
          <w:sz w:val="28"/>
        </w:rPr>
        <w:t>
      Главный бухгалтер или лицо, возглавляющее структурное подразделение</w:t>
      </w:r>
    </w:p>
    <w:bookmarkEnd w:id="270"/>
    <w:p>
      <w:pPr>
        <w:spacing w:after="0"/>
        <w:ind w:left="0"/>
        <w:jc w:val="both"/>
      </w:pPr>
      <w:r>
        <w:rPr>
          <w:rFonts w:ascii="Times New Roman"/>
          <w:b w:val="false"/>
          <w:i w:val="false"/>
          <w:color w:val="000000"/>
          <w:sz w:val="28"/>
        </w:rPr>
        <w:t>________ 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74" w:id="271"/>
    <w:p>
      <w:pPr>
        <w:spacing w:after="0"/>
        <w:ind w:left="0"/>
        <w:jc w:val="both"/>
      </w:pPr>
      <w:r>
        <w:rPr>
          <w:rFonts w:ascii="Times New Roman"/>
          <w:b w:val="false"/>
          <w:i w:val="false"/>
          <w:color w:val="000000"/>
          <w:sz w:val="28"/>
        </w:rPr>
        <w:t>
      Место печати "___" _______________ ____года</w:t>
      </w:r>
    </w:p>
    <w:bookmarkEnd w:id="271"/>
    <w:p>
      <w:pPr>
        <w:spacing w:after="0"/>
        <w:ind w:left="0"/>
        <w:jc w:val="both"/>
      </w:pPr>
      <w:bookmarkStart w:name="z275" w:id="272"/>
      <w:r>
        <w:rPr>
          <w:rFonts w:ascii="Times New Roman"/>
          <w:b w:val="false"/>
          <w:i w:val="false"/>
          <w:color w:val="000000"/>
          <w:sz w:val="28"/>
        </w:rPr>
        <w:t>
      Примечание: заполнение формы осуществляется в соответствии с пояснениями,</w:t>
      </w:r>
    </w:p>
    <w:bookmarkEnd w:id="272"/>
    <w:p>
      <w:pPr>
        <w:spacing w:after="0"/>
        <w:ind w:left="0"/>
        <w:jc w:val="both"/>
      </w:pPr>
      <w:r>
        <w:rPr>
          <w:rFonts w:ascii="Times New Roman"/>
          <w:b w:val="false"/>
          <w:i w:val="false"/>
          <w:color w:val="000000"/>
          <w:sz w:val="28"/>
        </w:rPr>
        <w:t>изложенными в пункте 25 настоящих Правил.</w:t>
      </w:r>
    </w:p>
    <w:p>
      <w:pPr>
        <w:spacing w:after="0"/>
        <w:ind w:left="0"/>
        <w:jc w:val="both"/>
      </w:pPr>
      <w:bookmarkStart w:name="z276" w:id="273"/>
      <w:r>
        <w:rPr>
          <w:rFonts w:ascii="Times New Roman"/>
          <w:b w:val="false"/>
          <w:i w:val="false"/>
          <w:color w:val="000000"/>
          <w:sz w:val="28"/>
        </w:rPr>
        <w:t>
      Приложение 4 к приказу</w:t>
      </w:r>
    </w:p>
    <w:bookmarkEnd w:id="273"/>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277" w:id="274"/>
      <w:r>
        <w:rPr>
          <w:rFonts w:ascii="Times New Roman"/>
          <w:b w:val="false"/>
          <w:i w:val="false"/>
          <w:color w:val="000000"/>
          <w:sz w:val="28"/>
        </w:rPr>
        <w:t>
      Приложение 4</w:t>
      </w:r>
    </w:p>
    <w:bookmarkEnd w:id="274"/>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278" w:id="275"/>
      <w:r>
        <w:rPr>
          <w:rFonts w:ascii="Times New Roman"/>
          <w:b w:val="false"/>
          <w:i w:val="false"/>
          <w:color w:val="000000"/>
          <w:sz w:val="28"/>
        </w:rPr>
        <w:t>
      Форма, предназначенная</w:t>
      </w:r>
    </w:p>
    <w:bookmarkEnd w:id="275"/>
    <w:p>
      <w:pPr>
        <w:spacing w:after="0"/>
        <w:ind w:left="0"/>
        <w:jc w:val="both"/>
      </w:pPr>
      <w:r>
        <w:rPr>
          <w:rFonts w:ascii="Times New Roman"/>
          <w:b w:val="false"/>
          <w:i w:val="false"/>
          <w:color w:val="000000"/>
          <w:sz w:val="28"/>
        </w:rPr>
        <w:t>для сбора административных данных</w:t>
      </w:r>
    </w:p>
    <w:p>
      <w:pPr>
        <w:spacing w:after="0"/>
        <w:ind w:left="0"/>
        <w:jc w:val="both"/>
      </w:pPr>
      <w:bookmarkStart w:name="z279" w:id="276"/>
      <w:r>
        <w:rPr>
          <w:rFonts w:ascii="Times New Roman"/>
          <w:b w:val="false"/>
          <w:i w:val="false"/>
          <w:color w:val="000000"/>
          <w:sz w:val="28"/>
        </w:rPr>
        <w:t xml:space="preserve">
      </w:t>
      </w:r>
      <w:r>
        <w:rPr>
          <w:rFonts w:ascii="Times New Roman"/>
          <w:b/>
          <w:i w:val="false"/>
          <w:color w:val="000000"/>
          <w:sz w:val="28"/>
        </w:rPr>
        <w:t>Консолидированный отчет об изменениях чистых активов/капитала за период,</w:t>
      </w:r>
    </w:p>
    <w:bookmarkEnd w:id="276"/>
    <w:p>
      <w:pPr>
        <w:spacing w:after="0"/>
        <w:ind w:left="0"/>
        <w:jc w:val="both"/>
      </w:pPr>
      <w:r>
        <w:rPr>
          <w:rFonts w:ascii="Times New Roman"/>
          <w:b/>
          <w:i w:val="false"/>
          <w:color w:val="000000"/>
          <w:sz w:val="28"/>
        </w:rPr>
        <w:t>заканчивающийся "___" ________20__года</w:t>
      </w:r>
    </w:p>
    <w:bookmarkStart w:name="z280" w:id="277"/>
    <w:p>
      <w:pPr>
        <w:spacing w:after="0"/>
        <w:ind w:left="0"/>
        <w:jc w:val="both"/>
      </w:pPr>
      <w:r>
        <w:rPr>
          <w:rFonts w:ascii="Times New Roman"/>
          <w:b w:val="false"/>
          <w:i w:val="false"/>
          <w:color w:val="000000"/>
          <w:sz w:val="28"/>
        </w:rPr>
        <w:t>
      Индекс: форма КФО-4</w:t>
      </w:r>
    </w:p>
    <w:bookmarkEnd w:id="277"/>
    <w:bookmarkStart w:name="z281" w:id="278"/>
    <w:p>
      <w:pPr>
        <w:spacing w:after="0"/>
        <w:ind w:left="0"/>
        <w:jc w:val="both"/>
      </w:pPr>
      <w:r>
        <w:rPr>
          <w:rFonts w:ascii="Times New Roman"/>
          <w:b w:val="false"/>
          <w:i w:val="false"/>
          <w:color w:val="000000"/>
          <w:sz w:val="28"/>
        </w:rPr>
        <w:t>
      Периодичность: полугодовая, годовая</w:t>
      </w:r>
    </w:p>
    <w:bookmarkEnd w:id="278"/>
    <w:bookmarkStart w:name="z282" w:id="279"/>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279"/>
    <w:p>
      <w:pPr>
        <w:spacing w:after="0"/>
        <w:ind w:left="0"/>
        <w:jc w:val="both"/>
      </w:pPr>
      <w:bookmarkStart w:name="z283" w:id="280"/>
      <w:r>
        <w:rPr>
          <w:rFonts w:ascii="Times New Roman"/>
          <w:b w:val="false"/>
          <w:i w:val="false"/>
          <w:color w:val="000000"/>
          <w:sz w:val="28"/>
        </w:rPr>
        <w:t>
      Кем представляется: администраторами бюджетных программ</w:t>
      </w:r>
    </w:p>
    <w:bookmarkEnd w:id="28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бюджета________________________</w:t>
      </w:r>
    </w:p>
    <w:p>
      <w:pPr>
        <w:spacing w:after="0"/>
        <w:ind w:left="0"/>
        <w:jc w:val="both"/>
      </w:pPr>
      <w:bookmarkStart w:name="z284" w:id="281"/>
      <w:r>
        <w:rPr>
          <w:rFonts w:ascii="Times New Roman"/>
          <w:b w:val="false"/>
          <w:i w:val="false"/>
          <w:color w:val="000000"/>
          <w:sz w:val="28"/>
        </w:rPr>
        <w:t>
      Куда представляется: соответствующему уполномоченному органу по исполнению</w:t>
      </w:r>
    </w:p>
    <w:bookmarkEnd w:id="281"/>
    <w:p>
      <w:pPr>
        <w:spacing w:after="0"/>
        <w:ind w:left="0"/>
        <w:jc w:val="both"/>
      </w:pPr>
      <w:r>
        <w:rPr>
          <w:rFonts w:ascii="Times New Roman"/>
          <w:b w:val="false"/>
          <w:i w:val="false"/>
          <w:color w:val="000000"/>
          <w:sz w:val="28"/>
        </w:rPr>
        <w:t>местного бюджета/ ведомству_____________________________________________________</w:t>
      </w:r>
    </w:p>
    <w:p>
      <w:pPr>
        <w:spacing w:after="0"/>
        <w:ind w:left="0"/>
        <w:jc w:val="both"/>
      </w:pPr>
      <w:bookmarkStart w:name="z285" w:id="282"/>
      <w:r>
        <w:rPr>
          <w:rFonts w:ascii="Times New Roman"/>
          <w:b w:val="false"/>
          <w:i w:val="false"/>
          <w:color w:val="000000"/>
          <w:sz w:val="28"/>
        </w:rPr>
        <w:t>
      Срок представления: для администраторов республиканских бюджетных программ и</w:t>
      </w:r>
    </w:p>
    <w:bookmarkEnd w:id="282"/>
    <w:p>
      <w:pPr>
        <w:spacing w:after="0"/>
        <w:ind w:left="0"/>
        <w:jc w:val="both"/>
      </w:pPr>
      <w:r>
        <w:rPr>
          <w:rFonts w:ascii="Times New Roman"/>
          <w:b w:val="false"/>
          <w:i w:val="false"/>
          <w:color w:val="000000"/>
          <w:sz w:val="28"/>
        </w:rPr>
        <w:t>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bookmarkStart w:name="z286" w:id="283"/>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 ленный финан совый резуль 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284"/>
      <w:r>
        <w:rPr>
          <w:rFonts w:ascii="Times New Roman"/>
          <w:b w:val="false"/>
          <w:i w:val="false"/>
          <w:color w:val="000000"/>
          <w:sz w:val="28"/>
        </w:rPr>
        <w:t>
      Руководитель или лицо, замещающее его _________ _____________________________</w:t>
      </w:r>
    </w:p>
    <w:bookmarkEnd w:id="2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88" w:id="285"/>
      <w:r>
        <w:rPr>
          <w:rFonts w:ascii="Times New Roman"/>
          <w:b w:val="false"/>
          <w:i w:val="false"/>
          <w:color w:val="000000"/>
          <w:sz w:val="28"/>
        </w:rPr>
        <w:t>
      Главный бухгалтер или лицо, возглавляющее структурное подразделение</w:t>
      </w:r>
    </w:p>
    <w:bookmarkEnd w:id="285"/>
    <w:p>
      <w:pPr>
        <w:spacing w:after="0"/>
        <w:ind w:left="0"/>
        <w:jc w:val="both"/>
      </w:pPr>
      <w:r>
        <w:rPr>
          <w:rFonts w:ascii="Times New Roman"/>
          <w:b w:val="false"/>
          <w:i w:val="false"/>
          <w:color w:val="000000"/>
          <w:sz w:val="28"/>
        </w:rPr>
        <w:t>_______ 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9" w:id="286"/>
    <w:p>
      <w:pPr>
        <w:spacing w:after="0"/>
        <w:ind w:left="0"/>
        <w:jc w:val="both"/>
      </w:pPr>
      <w:r>
        <w:rPr>
          <w:rFonts w:ascii="Times New Roman"/>
          <w:b w:val="false"/>
          <w:i w:val="false"/>
          <w:color w:val="000000"/>
          <w:sz w:val="28"/>
        </w:rPr>
        <w:t>
      Место печати "___" _______________ ____года</w:t>
      </w:r>
    </w:p>
    <w:bookmarkEnd w:id="286"/>
    <w:bookmarkStart w:name="z290" w:id="287"/>
    <w:p>
      <w:pPr>
        <w:spacing w:after="0"/>
        <w:ind w:left="0"/>
        <w:jc w:val="both"/>
      </w:pPr>
      <w:r>
        <w:rPr>
          <w:rFonts w:ascii="Times New Roman"/>
          <w:b w:val="false"/>
          <w:i w:val="false"/>
          <w:color w:val="000000"/>
          <w:sz w:val="28"/>
        </w:rPr>
        <w:t>
      Примечание: заполнение формы осуществляется в соответствии с пояснениями, изложенными в пункте 26 настоящих Правил.</w:t>
      </w:r>
    </w:p>
    <w:bookmarkEnd w:id="287"/>
    <w:p>
      <w:pPr>
        <w:spacing w:after="0"/>
        <w:ind w:left="0"/>
        <w:jc w:val="both"/>
      </w:pPr>
      <w:bookmarkStart w:name="z291" w:id="288"/>
      <w:r>
        <w:rPr>
          <w:rFonts w:ascii="Times New Roman"/>
          <w:b w:val="false"/>
          <w:i w:val="false"/>
          <w:color w:val="000000"/>
          <w:sz w:val="28"/>
        </w:rPr>
        <w:t>
      Приложение 5 к приказу</w:t>
      </w:r>
    </w:p>
    <w:bookmarkEnd w:id="288"/>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292" w:id="289"/>
      <w:r>
        <w:rPr>
          <w:rFonts w:ascii="Times New Roman"/>
          <w:b w:val="false"/>
          <w:i w:val="false"/>
          <w:color w:val="000000"/>
          <w:sz w:val="28"/>
        </w:rPr>
        <w:t>
      Приложение 5</w:t>
      </w:r>
    </w:p>
    <w:bookmarkEnd w:id="289"/>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293" w:id="290"/>
      <w:r>
        <w:rPr>
          <w:rFonts w:ascii="Times New Roman"/>
          <w:b w:val="false"/>
          <w:i w:val="false"/>
          <w:color w:val="000000"/>
          <w:sz w:val="28"/>
        </w:rPr>
        <w:t>
      Форма, предназначенная</w:t>
      </w:r>
    </w:p>
    <w:bookmarkEnd w:id="290"/>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 xml:space="preserve"> административных данных</w:t>
      </w:r>
    </w:p>
    <w:p>
      <w:pPr>
        <w:spacing w:after="0"/>
        <w:ind w:left="0"/>
        <w:jc w:val="both"/>
      </w:pPr>
      <w:bookmarkStart w:name="z294" w:id="291"/>
      <w:r>
        <w:rPr>
          <w:rFonts w:ascii="Times New Roman"/>
          <w:b w:val="false"/>
          <w:i w:val="false"/>
          <w:color w:val="000000"/>
          <w:sz w:val="28"/>
        </w:rPr>
        <w:t xml:space="preserve">
      </w:t>
      </w:r>
      <w:r>
        <w:rPr>
          <w:rFonts w:ascii="Times New Roman"/>
          <w:b/>
          <w:i w:val="false"/>
          <w:color w:val="000000"/>
          <w:sz w:val="28"/>
        </w:rPr>
        <w:t>Пояснительная записка к консолидированной финансовой отчетности за период,</w:t>
      </w:r>
    </w:p>
    <w:bookmarkEnd w:id="291"/>
    <w:p>
      <w:pPr>
        <w:spacing w:after="0"/>
        <w:ind w:left="0"/>
        <w:jc w:val="both"/>
      </w:pPr>
      <w:r>
        <w:rPr>
          <w:rFonts w:ascii="Times New Roman"/>
          <w:b/>
          <w:i w:val="false"/>
          <w:color w:val="000000"/>
          <w:sz w:val="28"/>
        </w:rPr>
        <w:t>заканчивающийся на "___" ________20__года</w:t>
      </w:r>
    </w:p>
    <w:bookmarkStart w:name="z295" w:id="292"/>
    <w:p>
      <w:pPr>
        <w:spacing w:after="0"/>
        <w:ind w:left="0"/>
        <w:jc w:val="both"/>
      </w:pPr>
      <w:r>
        <w:rPr>
          <w:rFonts w:ascii="Times New Roman"/>
          <w:b w:val="false"/>
          <w:i w:val="false"/>
          <w:color w:val="000000"/>
          <w:sz w:val="28"/>
        </w:rPr>
        <w:t>
      Индекс: форма КФО-5</w:t>
      </w:r>
    </w:p>
    <w:bookmarkEnd w:id="292"/>
    <w:bookmarkStart w:name="z296" w:id="293"/>
    <w:p>
      <w:pPr>
        <w:spacing w:after="0"/>
        <w:ind w:left="0"/>
        <w:jc w:val="both"/>
      </w:pPr>
      <w:r>
        <w:rPr>
          <w:rFonts w:ascii="Times New Roman"/>
          <w:b w:val="false"/>
          <w:i w:val="false"/>
          <w:color w:val="000000"/>
          <w:sz w:val="28"/>
        </w:rPr>
        <w:t>
      Периодичность: полугодовая, годовая</w:t>
      </w:r>
    </w:p>
    <w:bookmarkEnd w:id="293"/>
    <w:bookmarkStart w:name="z297" w:id="294"/>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294"/>
    <w:p>
      <w:pPr>
        <w:spacing w:after="0"/>
        <w:ind w:left="0"/>
        <w:jc w:val="both"/>
      </w:pPr>
      <w:bookmarkStart w:name="z298" w:id="295"/>
      <w:r>
        <w:rPr>
          <w:rFonts w:ascii="Times New Roman"/>
          <w:b w:val="false"/>
          <w:i w:val="false"/>
          <w:color w:val="000000"/>
          <w:sz w:val="28"/>
        </w:rPr>
        <w:t>
      Кем представляется: администраторами бюджетных программ</w:t>
      </w:r>
    </w:p>
    <w:bookmarkEnd w:id="29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бюджета_________________________</w:t>
      </w:r>
    </w:p>
    <w:p>
      <w:pPr>
        <w:spacing w:after="0"/>
        <w:ind w:left="0"/>
        <w:jc w:val="both"/>
      </w:pPr>
      <w:bookmarkStart w:name="z299" w:id="296"/>
      <w:r>
        <w:rPr>
          <w:rFonts w:ascii="Times New Roman"/>
          <w:b w:val="false"/>
          <w:i w:val="false"/>
          <w:color w:val="000000"/>
          <w:sz w:val="28"/>
        </w:rPr>
        <w:t>
      Куда представляется: соответствующему уполномоченному органу по исполнению</w:t>
      </w:r>
    </w:p>
    <w:bookmarkEnd w:id="296"/>
    <w:p>
      <w:pPr>
        <w:spacing w:after="0"/>
        <w:ind w:left="0"/>
        <w:jc w:val="both"/>
      </w:pPr>
      <w:r>
        <w:rPr>
          <w:rFonts w:ascii="Times New Roman"/>
          <w:b w:val="false"/>
          <w:i w:val="false"/>
          <w:color w:val="000000"/>
          <w:sz w:val="28"/>
        </w:rPr>
        <w:t>местного бюджета/ ведомству______________________________________________________</w:t>
      </w:r>
    </w:p>
    <w:p>
      <w:pPr>
        <w:spacing w:after="0"/>
        <w:ind w:left="0"/>
        <w:jc w:val="both"/>
      </w:pPr>
      <w:bookmarkStart w:name="z300" w:id="297"/>
      <w:r>
        <w:rPr>
          <w:rFonts w:ascii="Times New Roman"/>
          <w:b w:val="false"/>
          <w:i w:val="false"/>
          <w:color w:val="000000"/>
          <w:sz w:val="28"/>
        </w:rPr>
        <w:t>
      Срок представления: для администраторов республиканских бюджетных программ и</w:t>
      </w:r>
    </w:p>
    <w:bookmarkEnd w:id="297"/>
    <w:p>
      <w:pPr>
        <w:spacing w:after="0"/>
        <w:ind w:left="0"/>
        <w:jc w:val="both"/>
      </w:pPr>
      <w:r>
        <w:rPr>
          <w:rFonts w:ascii="Times New Roman"/>
          <w:b w:val="false"/>
          <w:i w:val="false"/>
          <w:color w:val="000000"/>
          <w:sz w:val="28"/>
        </w:rPr>
        <w:t>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p>
      <w:pPr>
        <w:spacing w:after="0"/>
        <w:ind w:left="0"/>
        <w:jc w:val="both"/>
      </w:pPr>
      <w:bookmarkStart w:name="z301" w:id="298"/>
      <w:r>
        <w:rPr>
          <w:rFonts w:ascii="Times New Roman"/>
          <w:b w:val="false"/>
          <w:i w:val="false"/>
          <w:color w:val="000000"/>
          <w:sz w:val="28"/>
        </w:rPr>
        <w:t>
      1. Общие сведения: положение администраторов бюджетных программ/</w:t>
      </w:r>
    </w:p>
    <w:bookmarkEnd w:id="298"/>
    <w:p>
      <w:pPr>
        <w:spacing w:after="0"/>
        <w:ind w:left="0"/>
        <w:jc w:val="both"/>
      </w:pPr>
      <w:r>
        <w:rPr>
          <w:rFonts w:ascii="Times New Roman"/>
          <w:b w:val="false"/>
          <w:i w:val="false"/>
          <w:color w:val="000000"/>
          <w:sz w:val="28"/>
        </w:rPr>
        <w:t>уполномоченных органов: ________________________________________________________</w:t>
      </w:r>
    </w:p>
    <w:p>
      <w:pPr>
        <w:spacing w:after="0"/>
        <w:ind w:left="0"/>
        <w:jc w:val="both"/>
      </w:pPr>
      <w:r>
        <w:rPr>
          <w:rFonts w:ascii="Times New Roman"/>
          <w:b w:val="false"/>
          <w:i w:val="false"/>
          <w:color w:val="000000"/>
          <w:sz w:val="28"/>
        </w:rPr>
        <w:t>количество подведомственных учреждений: ____________________</w:t>
      </w:r>
    </w:p>
    <w:p>
      <w:pPr>
        <w:spacing w:after="0"/>
        <w:ind w:left="0"/>
        <w:jc w:val="both"/>
      </w:pPr>
      <w:r>
        <w:rPr>
          <w:rFonts w:ascii="Times New Roman"/>
          <w:b w:val="false"/>
          <w:i w:val="false"/>
          <w:color w:val="000000"/>
          <w:sz w:val="28"/>
        </w:rPr>
        <w:t>количество администраторов бюджетных программ: _____________</w:t>
      </w:r>
    </w:p>
    <w:p>
      <w:pPr>
        <w:spacing w:after="0"/>
        <w:ind w:left="0"/>
        <w:jc w:val="both"/>
      </w:pPr>
      <w:r>
        <w:rPr>
          <w:rFonts w:ascii="Times New Roman"/>
          <w:b w:val="false"/>
          <w:i w:val="false"/>
          <w:color w:val="000000"/>
          <w:sz w:val="28"/>
        </w:rPr>
        <w:t>количество уполномоченных органов: _________________________</w:t>
      </w:r>
    </w:p>
    <w:p>
      <w:pPr>
        <w:spacing w:after="0"/>
        <w:ind w:left="0"/>
        <w:jc w:val="both"/>
      </w:pPr>
      <w:r>
        <w:rPr>
          <w:rFonts w:ascii="Times New Roman"/>
          <w:b w:val="false"/>
          <w:i w:val="false"/>
          <w:color w:val="000000"/>
          <w:sz w:val="28"/>
        </w:rPr>
        <w:t>используемые нормативные правовые акты: ____________________</w:t>
      </w:r>
    </w:p>
    <w:bookmarkStart w:name="z302" w:id="299"/>
    <w:p>
      <w:pPr>
        <w:spacing w:after="0"/>
        <w:ind w:left="0"/>
        <w:jc w:val="both"/>
      </w:pPr>
      <w:r>
        <w:rPr>
          <w:rFonts w:ascii="Times New Roman"/>
          <w:b w:val="false"/>
          <w:i w:val="false"/>
          <w:color w:val="000000"/>
          <w:sz w:val="28"/>
        </w:rPr>
        <w:t>
      2. Раскрытия к финансовой отчетности.</w:t>
      </w:r>
    </w:p>
    <w:bookmarkEnd w:id="299"/>
    <w:bookmarkStart w:name="z303" w:id="300"/>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300"/>
    <w:bookmarkStart w:name="z304" w:id="30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Денежные средства и их эквиваленты (строки 010 КФО-1 "Консолидированный бухгалтерский баланс")</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30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Краткосрочные финансовые инвестиции (строка 011 КФО- 1 "Консолидированный бухгалтерский баланс")</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30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Краткосрочная дебиторская задолженность покупателей и заказчиков (строки 014 КФО- 1 "Консолидированный бухгалтерский баланс")</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30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Запасы (строка 020 КФО- 1 "Консолидированный бухгалтерский баланс")</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305"/>
    <w:p>
      <w:pPr>
        <w:spacing w:after="0"/>
        <w:ind w:left="0"/>
        <w:jc w:val="both"/>
      </w:pPr>
      <w:r>
        <w:rPr>
          <w:rFonts w:ascii="Times New Roman"/>
          <w:b w:val="false"/>
          <w:i w:val="false"/>
          <w:color w:val="000000"/>
          <w:sz w:val="28"/>
        </w:rPr>
        <w:t>
      Долгосрочные активы</w:t>
      </w:r>
    </w:p>
    <w:bookmarkEnd w:id="305"/>
    <w:bookmarkStart w:name="z309" w:id="30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Долгосрочные финансовые инвестиции (строка 110 КФО- 1 "Консолидированный бухгалтерский баланс")</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30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6. Основные средства (строка 114 КФО- 1 "Консолидированный бухгалтерский баланс")</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8"/>
          <w:p>
            <w:pPr>
              <w:spacing w:after="20"/>
              <w:ind w:left="20"/>
              <w:jc w:val="both"/>
            </w:pPr>
            <w:r>
              <w:rPr>
                <w:rFonts w:ascii="Times New Roman"/>
                <w:b w:val="false"/>
                <w:i w:val="false"/>
                <w:color w:val="000000"/>
                <w:sz w:val="20"/>
              </w:rPr>
              <w:t>
Сальдо на начало отчетного периода</w:t>
            </w:r>
          </w:p>
          <w:bookmarkEnd w:id="308"/>
          <w:p>
            <w:pPr>
              <w:spacing w:after="20"/>
              <w:ind w:left="20"/>
              <w:jc w:val="both"/>
            </w:pPr>
            <w:r>
              <w:rPr>
                <w:rFonts w:ascii="Times New Roman"/>
                <w:b w:val="false"/>
                <w:i w:val="false"/>
                <w:color w:val="000000"/>
                <w:sz w:val="20"/>
              </w:rPr>
              <w:t>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Инвестиционная недвижимость (строка 116 КФО - 1 "Консолидированный бухгалтерский баланс")</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1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8. Биологические активы (строка 117 КФО - 1 "Консолидированный бухгалтерский баланс")</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1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9. Нематериальные активы (строка 118 КФО – 1 "Консолидированный бухгалтерский баланс")</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1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10. Краткосрочные финансовые обязательства (строка 210 КФО-1 "Консолидированный бухгалтерский баланс")</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1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11. Долгосрочные финансовые обязательства (строка 310 КФО- 1 "Консолидированный бухгалтерский баланс")</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12. Прочие доходы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1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13 Доходы от налоговых поступлений в бюджет (строка 020 КФО- 2 "Консолидированный отчет о результатах финансовой деятельности")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1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14. Прочие расходы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15. Расходы по уменьшению поступлений в бюджет (строка 137 КФО- 2 "Консолидированный отчет о результатах финансовой деятельности")</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16. Безвозмездно переданные долгосрочные активы /запасы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16-1. Безвозмездно полученные долгосрочные активы /запасы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20"/>
    <w:p>
      <w:pPr>
        <w:spacing w:after="0"/>
        <w:ind w:left="0"/>
        <w:jc w:val="both"/>
      </w:pPr>
      <w:r>
        <w:rPr>
          <w:rFonts w:ascii="Times New Roman"/>
          <w:b w:val="false"/>
          <w:i w:val="false"/>
          <w:color w:val="000000"/>
          <w:sz w:val="28"/>
        </w:rPr>
        <w:t>
      *Данные строк 011,021,031,041,051,061 и 071 должны соответствовать данным аналогичных строк таблицы 16</w:t>
      </w:r>
    </w:p>
    <w:bookmarkEnd w:id="320"/>
    <w:bookmarkStart w:name="z324" w:id="32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17. Информация по концессионным активам и прочим активам по договорам государственно-частного партнерства"</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2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18. Информация по взаимным операциям</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3"/>
          <w:p>
            <w:pPr>
              <w:spacing w:after="20"/>
              <w:ind w:left="20"/>
              <w:jc w:val="both"/>
            </w:pPr>
            <w:r>
              <w:rPr>
                <w:rFonts w:ascii="Times New Roman"/>
                <w:b w:val="false"/>
                <w:i w:val="false"/>
                <w:color w:val="000000"/>
                <w:sz w:val="20"/>
              </w:rPr>
              <w:t>
итого:</w:t>
            </w:r>
          </w:p>
          <w:bookmarkEnd w:id="323"/>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2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19. Информация по начисленным и перечисленным суммам по счету 7120 "Расходы по расчетам с бюджетом".</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5"/>
          <w:p>
            <w:pPr>
              <w:spacing w:after="20"/>
              <w:ind w:left="20"/>
              <w:jc w:val="both"/>
            </w:pPr>
            <w:r>
              <w:rPr>
                <w:rFonts w:ascii="Times New Roman"/>
                <w:b w:val="false"/>
                <w:i w:val="false"/>
                <w:color w:val="000000"/>
                <w:sz w:val="20"/>
              </w:rPr>
              <w:t>
местный</w:t>
            </w:r>
          </w:p>
          <w:bookmarkEnd w:id="325"/>
          <w:p>
            <w:pPr>
              <w:spacing w:after="20"/>
              <w:ind w:left="20"/>
              <w:jc w:val="both"/>
            </w:pPr>
            <w:r>
              <w:rPr>
                <w:rFonts w:ascii="Times New Roman"/>
                <w:b w:val="false"/>
                <w:i w:val="false"/>
                <w:color w:val="000000"/>
                <w:sz w:val="20"/>
              </w:rPr>
              <w:t>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проджи вооружения и военной техники (201905)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(203100)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20 "Обязательства по договорам государственно-частного партнерства"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32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21. Информация о размерах дивидендов, доходов на доли участия и части чистого дохода субъектов квазигосударственного сектора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8"/>
          <w:p>
            <w:pPr>
              <w:spacing w:after="20"/>
              <w:ind w:left="20"/>
              <w:jc w:val="both"/>
            </w:pPr>
            <w:r>
              <w:rPr>
                <w:rFonts w:ascii="Times New Roman"/>
                <w:b w:val="false"/>
                <w:i w:val="false"/>
                <w:color w:val="000000"/>
                <w:sz w:val="20"/>
              </w:rPr>
              <w:t>
Наименование</w:t>
            </w:r>
          </w:p>
          <w:bookmarkEnd w:id="328"/>
          <w:p>
            <w:pPr>
              <w:spacing w:after="20"/>
              <w:ind w:left="20"/>
              <w:jc w:val="both"/>
            </w:pPr>
            <w:r>
              <w:rPr>
                <w:rFonts w:ascii="Times New Roman"/>
                <w:b w:val="false"/>
                <w:i w:val="false"/>
                <w:color w:val="000000"/>
                <w:sz w:val="20"/>
              </w:rPr>
              <w:t>
(товарищества с ограниченной ответственностьи, акционерные общества, республиканское государственное предприятие)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9"/>
          <w:p>
            <w:pPr>
              <w:spacing w:after="20"/>
              <w:ind w:left="20"/>
              <w:jc w:val="both"/>
            </w:pPr>
            <w:r>
              <w:rPr>
                <w:rFonts w:ascii="Times New Roman"/>
                <w:b w:val="false"/>
                <w:i w:val="false"/>
                <w:color w:val="000000"/>
                <w:sz w:val="20"/>
              </w:rPr>
              <w:t>
Переплата (+)/</w:t>
            </w:r>
          </w:p>
          <w:bookmarkEnd w:id="329"/>
          <w:bookmarkStart w:name="z333" w:id="330"/>
          <w:p>
            <w:pPr>
              <w:spacing w:after="20"/>
              <w:ind w:left="20"/>
              <w:jc w:val="both"/>
            </w:pPr>
            <w:r>
              <w:rPr>
                <w:rFonts w:ascii="Times New Roman"/>
                <w:b w:val="false"/>
                <w:i w:val="false"/>
                <w:color w:val="000000"/>
                <w:sz w:val="20"/>
              </w:rPr>
              <w:t>
Задолженность (-) прошлых лет</w:t>
            </w:r>
          </w:p>
          <w:bookmarkEnd w:id="330"/>
          <w:p>
            <w:pPr>
              <w:spacing w:after="20"/>
              <w:ind w:left="20"/>
              <w:jc w:val="both"/>
            </w:pPr>
            <w:r>
              <w:rPr>
                <w:rFonts w:ascii="Times New Roman"/>
                <w:b w:val="false"/>
                <w:i w:val="false"/>
                <w:color w:val="000000"/>
                <w:sz w:val="20"/>
              </w:rPr>
              <w:t>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31"/>
          <w:p>
            <w:pPr>
              <w:spacing w:after="20"/>
              <w:ind w:left="20"/>
              <w:jc w:val="both"/>
            </w:pPr>
            <w:r>
              <w:rPr>
                <w:rFonts w:ascii="Times New Roman"/>
                <w:b w:val="false"/>
                <w:i w:val="false"/>
                <w:color w:val="000000"/>
                <w:sz w:val="20"/>
              </w:rPr>
              <w:t>
Переплата (+)/</w:t>
            </w:r>
          </w:p>
          <w:bookmarkEnd w:id="331"/>
          <w:bookmarkStart w:name="z335" w:id="332"/>
          <w:p>
            <w:pPr>
              <w:spacing w:after="20"/>
              <w:ind w:left="20"/>
              <w:jc w:val="both"/>
            </w:pPr>
            <w:r>
              <w:rPr>
                <w:rFonts w:ascii="Times New Roman"/>
                <w:b w:val="false"/>
                <w:i w:val="false"/>
                <w:color w:val="000000"/>
                <w:sz w:val="20"/>
              </w:rPr>
              <w:t>
Задолженность</w:t>
            </w:r>
          </w:p>
          <w:bookmarkEnd w:id="332"/>
          <w:bookmarkStart w:name="z336" w:id="333"/>
          <w:p>
            <w:pPr>
              <w:spacing w:after="20"/>
              <w:ind w:left="20"/>
              <w:jc w:val="both"/>
            </w:pPr>
            <w:r>
              <w:rPr>
                <w:rFonts w:ascii="Times New Roman"/>
                <w:b w:val="false"/>
                <w:i w:val="false"/>
                <w:color w:val="000000"/>
                <w:sz w:val="20"/>
              </w:rPr>
              <w:t>
(-) на конец отчетного периода</w:t>
            </w:r>
          </w:p>
          <w:bookmarkEnd w:id="333"/>
          <w:p>
            <w:pPr>
              <w:spacing w:after="20"/>
              <w:ind w:left="20"/>
              <w:jc w:val="both"/>
            </w:pPr>
            <w:r>
              <w:rPr>
                <w:rFonts w:ascii="Times New Roman"/>
                <w:b w:val="false"/>
                <w:i w:val="false"/>
                <w:color w:val="000000"/>
                <w:sz w:val="20"/>
              </w:rPr>
              <w:t>
(графы 3-графы 4-графы 5+графы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3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22. Краткосрочная дебиторская задолженность по расчетам с бюджетом по налоговым поступлениям</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23. Незавершенное строительство и капитальные вложения в нематериальные активы (строка 115 КФО -1 "Консолидированный бухгалтерский баланс")</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6"/>
          <w:p>
            <w:pPr>
              <w:spacing w:after="20"/>
              <w:ind w:left="20"/>
              <w:jc w:val="both"/>
            </w:pPr>
            <w:r>
              <w:rPr>
                <w:rFonts w:ascii="Times New Roman"/>
                <w:b w:val="false"/>
                <w:i w:val="false"/>
                <w:color w:val="000000"/>
                <w:sz w:val="20"/>
              </w:rPr>
              <w:t>
Капитальные вложения в</w:t>
            </w:r>
          </w:p>
          <w:bookmarkEnd w:id="336"/>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24. Движение денежных средств по прочим счетам*</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8"/>
          <w:p>
            <w:pPr>
              <w:spacing w:after="20"/>
              <w:ind w:left="20"/>
              <w:jc w:val="both"/>
            </w:pPr>
            <w:r>
              <w:rPr>
                <w:rFonts w:ascii="Times New Roman"/>
                <w:b w:val="false"/>
                <w:i w:val="false"/>
                <w:color w:val="000000"/>
                <w:sz w:val="20"/>
              </w:rPr>
              <w:t xml:space="preserve">
Код </w:t>
            </w:r>
          </w:p>
          <w:bookmarkEnd w:id="338"/>
          <w:p>
            <w:pPr>
              <w:spacing w:after="20"/>
              <w:ind w:left="20"/>
              <w:jc w:val="both"/>
            </w:pPr>
            <w:r>
              <w:rPr>
                <w:rFonts w:ascii="Times New Roman"/>
                <w:b w:val="false"/>
                <w:i w:val="false"/>
                <w:color w:val="000000"/>
                <w:sz w:val="20"/>
              </w:rPr>
              <w:t>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2" w:id="339"/>
      <w:r>
        <w:rPr>
          <w:rFonts w:ascii="Times New Roman"/>
          <w:b w:val="false"/>
          <w:i w:val="false"/>
          <w:color w:val="000000"/>
          <w:sz w:val="28"/>
        </w:rPr>
        <w:t>
      Примечание: *денежные средства, поступившие не из республиканского</w:t>
      </w:r>
    </w:p>
    <w:bookmarkEnd w:id="339"/>
    <w:p>
      <w:pPr>
        <w:spacing w:after="0"/>
        <w:ind w:left="0"/>
        <w:jc w:val="both"/>
      </w:pPr>
      <w:r>
        <w:rPr>
          <w:rFonts w:ascii="Times New Roman"/>
          <w:b w:val="false"/>
          <w:i w:val="false"/>
          <w:color w:val="000000"/>
          <w:sz w:val="28"/>
        </w:rPr>
        <w:t>(соответствующего местного) бюджета</w:t>
      </w:r>
    </w:p>
    <w:p>
      <w:pPr>
        <w:spacing w:after="0"/>
        <w:ind w:left="0"/>
        <w:jc w:val="both"/>
      </w:pPr>
      <w:bookmarkStart w:name="z343" w:id="340"/>
      <w:r>
        <w:rPr>
          <w:rFonts w:ascii="Times New Roman"/>
          <w:b w:val="false"/>
          <w:i w:val="false"/>
          <w:color w:val="000000"/>
          <w:sz w:val="28"/>
        </w:rPr>
        <w:t>
      Руководитель или лицо, замещающее его __________ ____________________________</w:t>
      </w:r>
    </w:p>
    <w:bookmarkEnd w:id="34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44" w:id="341"/>
      <w:r>
        <w:rPr>
          <w:rFonts w:ascii="Times New Roman"/>
          <w:b w:val="false"/>
          <w:i w:val="false"/>
          <w:color w:val="000000"/>
          <w:sz w:val="28"/>
        </w:rPr>
        <w:t>
      Главный бухгалтер или лицо, возглавляющее структурное подразделение</w:t>
      </w:r>
    </w:p>
    <w:bookmarkEnd w:id="341"/>
    <w:p>
      <w:pPr>
        <w:spacing w:after="0"/>
        <w:ind w:left="0"/>
        <w:jc w:val="both"/>
      </w:pPr>
      <w:r>
        <w:rPr>
          <w:rFonts w:ascii="Times New Roman"/>
          <w:b w:val="false"/>
          <w:i w:val="false"/>
          <w:color w:val="000000"/>
          <w:sz w:val="28"/>
        </w:rPr>
        <w:t>______________ 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45" w:id="342"/>
    <w:p>
      <w:pPr>
        <w:spacing w:after="0"/>
        <w:ind w:left="0"/>
        <w:jc w:val="both"/>
      </w:pPr>
      <w:r>
        <w:rPr>
          <w:rFonts w:ascii="Times New Roman"/>
          <w:b w:val="false"/>
          <w:i w:val="false"/>
          <w:color w:val="000000"/>
          <w:sz w:val="28"/>
        </w:rPr>
        <w:t>
      Место печати "___" _______________ ____года</w:t>
      </w:r>
    </w:p>
    <w:bookmarkEnd w:id="342"/>
    <w:p>
      <w:pPr>
        <w:spacing w:after="0"/>
        <w:ind w:left="0"/>
        <w:jc w:val="both"/>
      </w:pPr>
      <w:bookmarkStart w:name="z346" w:id="343"/>
      <w:r>
        <w:rPr>
          <w:rFonts w:ascii="Times New Roman"/>
          <w:b w:val="false"/>
          <w:i w:val="false"/>
          <w:color w:val="000000"/>
          <w:sz w:val="28"/>
        </w:rPr>
        <w:t>
      Примечание: заполнение формы осуществляется в соответствии с пояснениями,</w:t>
      </w:r>
    </w:p>
    <w:bookmarkEnd w:id="343"/>
    <w:p>
      <w:pPr>
        <w:spacing w:after="0"/>
        <w:ind w:left="0"/>
        <w:jc w:val="both"/>
      </w:pPr>
      <w:r>
        <w:rPr>
          <w:rFonts w:ascii="Times New Roman"/>
          <w:b w:val="false"/>
          <w:i w:val="false"/>
          <w:color w:val="000000"/>
          <w:sz w:val="28"/>
        </w:rPr>
        <w:t>изложенными в пунктах 30 и 31 настоящих Правил.</w:t>
      </w:r>
    </w:p>
    <w:p>
      <w:pPr>
        <w:spacing w:after="0"/>
        <w:ind w:left="0"/>
        <w:jc w:val="both"/>
      </w:pPr>
      <w:bookmarkStart w:name="z347" w:id="344"/>
      <w:r>
        <w:rPr>
          <w:rFonts w:ascii="Times New Roman"/>
          <w:b w:val="false"/>
          <w:i w:val="false"/>
          <w:color w:val="000000"/>
          <w:sz w:val="28"/>
        </w:rPr>
        <w:t>
      Приложение 6 к приказу</w:t>
      </w:r>
    </w:p>
    <w:bookmarkEnd w:id="344"/>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348" w:id="345"/>
      <w:r>
        <w:rPr>
          <w:rFonts w:ascii="Times New Roman"/>
          <w:b w:val="false"/>
          <w:i w:val="false"/>
          <w:color w:val="000000"/>
          <w:sz w:val="28"/>
        </w:rPr>
        <w:t>
      Приложение 6</w:t>
      </w:r>
    </w:p>
    <w:bookmarkEnd w:id="345"/>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349" w:id="346"/>
      <w:r>
        <w:rPr>
          <w:rFonts w:ascii="Times New Roman"/>
          <w:b w:val="false"/>
          <w:i w:val="false"/>
          <w:color w:val="000000"/>
          <w:sz w:val="28"/>
        </w:rPr>
        <w:t>
      Форма, предназначенная</w:t>
      </w:r>
    </w:p>
    <w:bookmarkEnd w:id="346"/>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административных данных</w:t>
      </w:r>
    </w:p>
    <w:p>
      <w:pPr>
        <w:spacing w:after="0"/>
        <w:ind w:left="0"/>
        <w:jc w:val="both"/>
      </w:pPr>
      <w:bookmarkStart w:name="z350" w:id="347"/>
      <w:r>
        <w:rPr>
          <w:rFonts w:ascii="Times New Roman"/>
          <w:b w:val="false"/>
          <w:i w:val="false"/>
          <w:color w:val="000000"/>
          <w:sz w:val="28"/>
        </w:rPr>
        <w:t xml:space="preserve">
      </w:t>
      </w:r>
      <w:r>
        <w:rPr>
          <w:rFonts w:ascii="Times New Roman"/>
          <w:b/>
          <w:i w:val="false"/>
          <w:color w:val="000000"/>
          <w:sz w:val="28"/>
        </w:rPr>
        <w:t>Консолидированный бухгалтерский баланс при реорганизации отчетный период</w:t>
      </w:r>
    </w:p>
    <w:bookmarkEnd w:id="347"/>
    <w:p>
      <w:pPr>
        <w:spacing w:after="0"/>
        <w:ind w:left="0"/>
        <w:jc w:val="both"/>
      </w:pPr>
      <w:r>
        <w:rPr>
          <w:rFonts w:ascii="Times New Roman"/>
          <w:b/>
          <w:i w:val="false"/>
          <w:color w:val="000000"/>
          <w:sz w:val="28"/>
        </w:rPr>
        <w:t>на "___" ________20__года</w:t>
      </w:r>
    </w:p>
    <w:bookmarkStart w:name="z351" w:id="348"/>
    <w:p>
      <w:pPr>
        <w:spacing w:after="0"/>
        <w:ind w:left="0"/>
        <w:jc w:val="both"/>
      </w:pPr>
      <w:r>
        <w:rPr>
          <w:rFonts w:ascii="Times New Roman"/>
          <w:b w:val="false"/>
          <w:i w:val="false"/>
          <w:color w:val="000000"/>
          <w:sz w:val="28"/>
        </w:rPr>
        <w:t>
      Индекс: форма КФО-6</w:t>
      </w:r>
    </w:p>
    <w:bookmarkEnd w:id="348"/>
    <w:bookmarkStart w:name="z352" w:id="349"/>
    <w:p>
      <w:pPr>
        <w:spacing w:after="0"/>
        <w:ind w:left="0"/>
        <w:jc w:val="both"/>
      </w:pPr>
      <w:r>
        <w:rPr>
          <w:rFonts w:ascii="Times New Roman"/>
          <w:b w:val="false"/>
          <w:i w:val="false"/>
          <w:color w:val="000000"/>
          <w:sz w:val="28"/>
        </w:rPr>
        <w:t>
      Периодичность: полугодовая, годовая</w:t>
      </w:r>
    </w:p>
    <w:bookmarkEnd w:id="349"/>
    <w:bookmarkStart w:name="z353" w:id="350"/>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350"/>
    <w:p>
      <w:pPr>
        <w:spacing w:after="0"/>
        <w:ind w:left="0"/>
        <w:jc w:val="both"/>
      </w:pPr>
      <w:bookmarkStart w:name="z354" w:id="351"/>
      <w:r>
        <w:rPr>
          <w:rFonts w:ascii="Times New Roman"/>
          <w:b w:val="false"/>
          <w:i w:val="false"/>
          <w:color w:val="000000"/>
          <w:sz w:val="28"/>
        </w:rPr>
        <w:t>
      Кем представляется: администраторами бюджетных программ</w:t>
      </w:r>
    </w:p>
    <w:bookmarkEnd w:id="35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уполномоченными органами по исполнению местного бюджета______________________</w:t>
      </w:r>
    </w:p>
    <w:p>
      <w:pPr>
        <w:spacing w:after="0"/>
        <w:ind w:left="0"/>
        <w:jc w:val="both"/>
      </w:pPr>
      <w:bookmarkStart w:name="z355" w:id="352"/>
      <w:r>
        <w:rPr>
          <w:rFonts w:ascii="Times New Roman"/>
          <w:b w:val="false"/>
          <w:i w:val="false"/>
          <w:color w:val="000000"/>
          <w:sz w:val="28"/>
        </w:rPr>
        <w:t>
      Куда представляется: соответствующему уполномоченному органу по исполнению</w:t>
      </w:r>
    </w:p>
    <w:bookmarkEnd w:id="352"/>
    <w:p>
      <w:pPr>
        <w:spacing w:after="0"/>
        <w:ind w:left="0"/>
        <w:jc w:val="both"/>
      </w:pPr>
      <w:r>
        <w:rPr>
          <w:rFonts w:ascii="Times New Roman"/>
          <w:b w:val="false"/>
          <w:i w:val="false"/>
          <w:color w:val="000000"/>
          <w:sz w:val="28"/>
        </w:rPr>
        <w:t>местного бюджета/ ведомству___________________________________________________</w:t>
      </w:r>
    </w:p>
    <w:p>
      <w:pPr>
        <w:spacing w:after="0"/>
        <w:ind w:left="0"/>
        <w:jc w:val="both"/>
      </w:pPr>
      <w:bookmarkStart w:name="z356" w:id="353"/>
      <w:r>
        <w:rPr>
          <w:rFonts w:ascii="Times New Roman"/>
          <w:b w:val="false"/>
          <w:i w:val="false"/>
          <w:color w:val="000000"/>
          <w:sz w:val="28"/>
        </w:rPr>
        <w:t>
      Срок представления: для администраторов республиканских бюджетных программ</w:t>
      </w:r>
    </w:p>
    <w:bookmarkEnd w:id="353"/>
    <w:p>
      <w:pPr>
        <w:spacing w:after="0"/>
        <w:ind w:left="0"/>
        <w:jc w:val="both"/>
      </w:pPr>
      <w:r>
        <w:rPr>
          <w:rFonts w:ascii="Times New Roman"/>
          <w:b w:val="false"/>
          <w:i w:val="false"/>
          <w:color w:val="000000"/>
          <w:sz w:val="28"/>
        </w:rPr>
        <w:t>и уполномоченных органов по исполнению местного бюджета устанавливается ведомством;</w:t>
      </w:r>
    </w:p>
    <w:p>
      <w:pPr>
        <w:spacing w:after="0"/>
        <w:ind w:left="0"/>
        <w:jc w:val="both"/>
      </w:pPr>
      <w:r>
        <w:rPr>
          <w:rFonts w:ascii="Times New Roman"/>
          <w:b w:val="false"/>
          <w:i w:val="false"/>
          <w:color w:val="000000"/>
          <w:sz w:val="28"/>
        </w:rPr>
        <w:t>для администраторов местных бюджетных программ устанавливается уполномоченными</w:t>
      </w:r>
    </w:p>
    <w:p>
      <w:pPr>
        <w:spacing w:after="0"/>
        <w:ind w:left="0"/>
        <w:jc w:val="both"/>
      </w:pPr>
      <w:r>
        <w:rPr>
          <w:rFonts w:ascii="Times New Roman"/>
          <w:b w:val="false"/>
          <w:i w:val="false"/>
          <w:color w:val="000000"/>
          <w:sz w:val="28"/>
        </w:rPr>
        <w:t>органами по исполнению местного бюджета.</w:t>
      </w:r>
    </w:p>
    <w:bookmarkStart w:name="z357" w:id="354"/>
    <w:p>
      <w:pPr>
        <w:spacing w:after="0"/>
        <w:ind w:left="0"/>
        <w:jc w:val="both"/>
      </w:pPr>
      <w:r>
        <w:rPr>
          <w:rFonts w:ascii="Times New Roman"/>
          <w:b w:val="false"/>
          <w:i w:val="false"/>
          <w:color w:val="000000"/>
          <w:sz w:val="28"/>
        </w:rPr>
        <w:t>
      Вид бюджета: ____________________ Единица измерения: тысяч тенге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дебиторскаязадолженность по расчетам с бюджетом по налоговым и неналоговым поступлениям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355"/>
      <w:r>
        <w:rPr>
          <w:rFonts w:ascii="Times New Roman"/>
          <w:b w:val="false"/>
          <w:i w:val="false"/>
          <w:color w:val="000000"/>
          <w:sz w:val="28"/>
        </w:rPr>
        <w:t>
      *Примечание. Графа 6 заполняется для подтверждения сумм переданных/принятых</w:t>
      </w:r>
    </w:p>
    <w:bookmarkEnd w:id="355"/>
    <w:p>
      <w:pPr>
        <w:spacing w:after="0"/>
        <w:ind w:left="0"/>
        <w:jc w:val="both"/>
      </w:pPr>
      <w:r>
        <w:rPr>
          <w:rFonts w:ascii="Times New Roman"/>
          <w:b w:val="false"/>
          <w:i w:val="false"/>
          <w:color w:val="000000"/>
          <w:sz w:val="28"/>
        </w:rPr>
        <w:t>активов, обязательств и чистых активов/капитала на дату реорганизации.</w:t>
      </w:r>
    </w:p>
    <w:p>
      <w:pPr>
        <w:spacing w:after="0"/>
        <w:ind w:left="0"/>
        <w:jc w:val="both"/>
      </w:pPr>
      <w:bookmarkStart w:name="z359" w:id="356"/>
      <w:r>
        <w:rPr>
          <w:rFonts w:ascii="Times New Roman"/>
          <w:b w:val="false"/>
          <w:i w:val="false"/>
          <w:color w:val="000000"/>
          <w:sz w:val="28"/>
        </w:rPr>
        <w:t>
      Передано: Руководитель или лицо, замещающее его _____ _______________________</w:t>
      </w:r>
    </w:p>
    <w:bookmarkEnd w:id="35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60" w:id="357"/>
      <w:r>
        <w:rPr>
          <w:rFonts w:ascii="Times New Roman"/>
          <w:b w:val="false"/>
          <w:i w:val="false"/>
          <w:color w:val="000000"/>
          <w:sz w:val="28"/>
        </w:rPr>
        <w:t>
      Главный бухгалтер или лицо, возглавляющее структурное подразделение</w:t>
      </w:r>
    </w:p>
    <w:bookmarkEnd w:id="35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1" w:id="358"/>
    <w:p>
      <w:pPr>
        <w:spacing w:after="0"/>
        <w:ind w:left="0"/>
        <w:jc w:val="both"/>
      </w:pPr>
      <w:r>
        <w:rPr>
          <w:rFonts w:ascii="Times New Roman"/>
          <w:b w:val="false"/>
          <w:i w:val="false"/>
          <w:color w:val="000000"/>
          <w:sz w:val="28"/>
        </w:rPr>
        <w:t>
      Место печати "___" _______________ ____года</w:t>
      </w:r>
    </w:p>
    <w:bookmarkEnd w:id="358"/>
    <w:p>
      <w:pPr>
        <w:spacing w:after="0"/>
        <w:ind w:left="0"/>
        <w:jc w:val="both"/>
      </w:pPr>
      <w:bookmarkStart w:name="z362" w:id="359"/>
      <w:r>
        <w:rPr>
          <w:rFonts w:ascii="Times New Roman"/>
          <w:b w:val="false"/>
          <w:i w:val="false"/>
          <w:color w:val="000000"/>
          <w:sz w:val="28"/>
        </w:rPr>
        <w:t>
      Принято: Руководитель или лицо, замещающее его____ __________________________</w:t>
      </w:r>
    </w:p>
    <w:bookmarkEnd w:id="35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63" w:id="360"/>
      <w:r>
        <w:rPr>
          <w:rFonts w:ascii="Times New Roman"/>
          <w:b w:val="false"/>
          <w:i w:val="false"/>
          <w:color w:val="000000"/>
          <w:sz w:val="28"/>
        </w:rPr>
        <w:t>
      Главный бухгалтер или лицо, возглавляющее структурное подразделение</w:t>
      </w:r>
    </w:p>
    <w:bookmarkEnd w:id="360"/>
    <w:p>
      <w:pPr>
        <w:spacing w:after="0"/>
        <w:ind w:left="0"/>
        <w:jc w:val="both"/>
      </w:pPr>
      <w:r>
        <w:rPr>
          <w:rFonts w:ascii="Times New Roman"/>
          <w:b w:val="false"/>
          <w:i w:val="false"/>
          <w:color w:val="000000"/>
          <w:sz w:val="28"/>
        </w:rPr>
        <w:t>________ 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4" w:id="361"/>
    <w:p>
      <w:pPr>
        <w:spacing w:after="0"/>
        <w:ind w:left="0"/>
        <w:jc w:val="both"/>
      </w:pPr>
      <w:r>
        <w:rPr>
          <w:rFonts w:ascii="Times New Roman"/>
          <w:b w:val="false"/>
          <w:i w:val="false"/>
          <w:color w:val="000000"/>
          <w:sz w:val="28"/>
        </w:rPr>
        <w:t>
      Место печати "___" _______________ ____года</w:t>
      </w:r>
    </w:p>
    <w:bookmarkEnd w:id="361"/>
    <w:p>
      <w:pPr>
        <w:spacing w:after="0"/>
        <w:ind w:left="0"/>
        <w:jc w:val="both"/>
      </w:pPr>
      <w:bookmarkStart w:name="z365" w:id="362"/>
      <w:r>
        <w:rPr>
          <w:rFonts w:ascii="Times New Roman"/>
          <w:b w:val="false"/>
          <w:i w:val="false"/>
          <w:color w:val="000000"/>
          <w:sz w:val="28"/>
        </w:rPr>
        <w:t>
      Примечание: заполнение формы осуществляется в соответствии с пояснениями,</w:t>
      </w:r>
    </w:p>
    <w:bookmarkEnd w:id="362"/>
    <w:p>
      <w:pPr>
        <w:spacing w:after="0"/>
        <w:ind w:left="0"/>
        <w:jc w:val="both"/>
      </w:pPr>
      <w:r>
        <w:rPr>
          <w:rFonts w:ascii="Times New Roman"/>
          <w:b w:val="false"/>
          <w:i w:val="false"/>
          <w:color w:val="000000"/>
          <w:sz w:val="28"/>
        </w:rPr>
        <w:t>изложенными в пункте 20 настоящих Правил.</w:t>
      </w:r>
    </w:p>
    <w:p>
      <w:pPr>
        <w:spacing w:after="0"/>
        <w:ind w:left="0"/>
        <w:jc w:val="both"/>
      </w:pPr>
      <w:bookmarkStart w:name="z366" w:id="363"/>
      <w:r>
        <w:rPr>
          <w:rFonts w:ascii="Times New Roman"/>
          <w:b w:val="false"/>
          <w:i w:val="false"/>
          <w:color w:val="000000"/>
          <w:sz w:val="28"/>
        </w:rPr>
        <w:t>
      Приложение 7 к приказу</w:t>
      </w:r>
    </w:p>
    <w:bookmarkEnd w:id="363"/>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367" w:id="364"/>
      <w:r>
        <w:rPr>
          <w:rFonts w:ascii="Times New Roman"/>
          <w:b w:val="false"/>
          <w:i w:val="false"/>
          <w:color w:val="000000"/>
          <w:sz w:val="28"/>
        </w:rPr>
        <w:t>
      Приложение 7</w:t>
      </w:r>
    </w:p>
    <w:bookmarkEnd w:id="364"/>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368" w:id="365"/>
      <w:r>
        <w:rPr>
          <w:rFonts w:ascii="Times New Roman"/>
          <w:b w:val="false"/>
          <w:i w:val="false"/>
          <w:color w:val="000000"/>
          <w:sz w:val="28"/>
        </w:rPr>
        <w:t>
      Форма, предназначенная</w:t>
      </w:r>
    </w:p>
    <w:bookmarkEnd w:id="365"/>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административных данных</w:t>
      </w:r>
    </w:p>
    <w:p>
      <w:pPr>
        <w:spacing w:after="0"/>
        <w:ind w:left="0"/>
        <w:jc w:val="both"/>
      </w:pPr>
      <w:bookmarkStart w:name="z369" w:id="366"/>
      <w:r>
        <w:rPr>
          <w:rFonts w:ascii="Times New Roman"/>
          <w:b w:val="false"/>
          <w:i w:val="false"/>
          <w:color w:val="000000"/>
          <w:sz w:val="28"/>
        </w:rPr>
        <w:t xml:space="preserve">
      </w:t>
      </w:r>
      <w:r>
        <w:rPr>
          <w:rFonts w:ascii="Times New Roman"/>
          <w:b/>
          <w:i w:val="false"/>
          <w:color w:val="000000"/>
          <w:sz w:val="28"/>
        </w:rPr>
        <w:t>Годовой консолидированный бухгалтерский баланс отчетный период</w:t>
      </w:r>
    </w:p>
    <w:bookmarkEnd w:id="366"/>
    <w:p>
      <w:pPr>
        <w:spacing w:after="0"/>
        <w:ind w:left="0"/>
        <w:jc w:val="both"/>
      </w:pPr>
      <w:r>
        <w:rPr>
          <w:rFonts w:ascii="Times New Roman"/>
          <w:b/>
          <w:i w:val="false"/>
          <w:color w:val="000000"/>
          <w:sz w:val="28"/>
        </w:rPr>
        <w:t>на "___" ________20__года</w:t>
      </w:r>
    </w:p>
    <w:bookmarkStart w:name="z370" w:id="367"/>
    <w:p>
      <w:pPr>
        <w:spacing w:after="0"/>
        <w:ind w:left="0"/>
        <w:jc w:val="both"/>
      </w:pPr>
      <w:r>
        <w:rPr>
          <w:rFonts w:ascii="Times New Roman"/>
          <w:b w:val="false"/>
          <w:i w:val="false"/>
          <w:color w:val="000000"/>
          <w:sz w:val="28"/>
        </w:rPr>
        <w:t>
      Индекс: форма ГКФО-7</w:t>
      </w:r>
    </w:p>
    <w:bookmarkEnd w:id="367"/>
    <w:bookmarkStart w:name="z371" w:id="368"/>
    <w:p>
      <w:pPr>
        <w:spacing w:after="0"/>
        <w:ind w:left="0"/>
        <w:jc w:val="both"/>
      </w:pPr>
      <w:r>
        <w:rPr>
          <w:rFonts w:ascii="Times New Roman"/>
          <w:b w:val="false"/>
          <w:i w:val="false"/>
          <w:color w:val="000000"/>
          <w:sz w:val="28"/>
        </w:rPr>
        <w:t>
      Периодичность: годовая</w:t>
      </w:r>
    </w:p>
    <w:bookmarkEnd w:id="368"/>
    <w:bookmarkStart w:name="z372" w:id="369"/>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369"/>
    <w:p>
      <w:pPr>
        <w:spacing w:after="0"/>
        <w:ind w:left="0"/>
        <w:jc w:val="both"/>
      </w:pPr>
      <w:bookmarkStart w:name="z373" w:id="370"/>
      <w:r>
        <w:rPr>
          <w:rFonts w:ascii="Times New Roman"/>
          <w:b w:val="false"/>
          <w:i w:val="false"/>
          <w:color w:val="000000"/>
          <w:sz w:val="28"/>
        </w:rPr>
        <w:t>
      Кем представляется: уполномоченными органами по исполнению местного бюджета</w:t>
      </w:r>
    </w:p>
    <w:bookmarkEnd w:id="37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74" w:id="371"/>
      <w:r>
        <w:rPr>
          <w:rFonts w:ascii="Times New Roman"/>
          <w:b w:val="false"/>
          <w:i w:val="false"/>
          <w:color w:val="000000"/>
          <w:sz w:val="28"/>
        </w:rPr>
        <w:t>
      Куда представляется: соответствующему уполномоченному органу по исполнению</w:t>
      </w:r>
    </w:p>
    <w:bookmarkEnd w:id="371"/>
    <w:p>
      <w:pPr>
        <w:spacing w:after="0"/>
        <w:ind w:left="0"/>
        <w:jc w:val="both"/>
      </w:pPr>
      <w:r>
        <w:rPr>
          <w:rFonts w:ascii="Times New Roman"/>
          <w:b w:val="false"/>
          <w:i w:val="false"/>
          <w:color w:val="000000"/>
          <w:sz w:val="28"/>
        </w:rPr>
        <w:t>местного бюджета/ведомству______________________________________________________</w:t>
      </w:r>
    </w:p>
    <w:p>
      <w:pPr>
        <w:spacing w:after="0"/>
        <w:ind w:left="0"/>
        <w:jc w:val="both"/>
      </w:pPr>
      <w:bookmarkStart w:name="z375" w:id="372"/>
      <w:r>
        <w:rPr>
          <w:rFonts w:ascii="Times New Roman"/>
          <w:b w:val="false"/>
          <w:i w:val="false"/>
          <w:color w:val="000000"/>
          <w:sz w:val="28"/>
        </w:rPr>
        <w:t>
      Срок представления: уполномоченными органами по исполнению местного бюджета</w:t>
      </w:r>
    </w:p>
    <w:bookmarkEnd w:id="372"/>
    <w:p>
      <w:pPr>
        <w:spacing w:after="0"/>
        <w:ind w:left="0"/>
        <w:jc w:val="both"/>
      </w:pPr>
      <w:r>
        <w:rPr>
          <w:rFonts w:ascii="Times New Roman"/>
          <w:b w:val="false"/>
          <w:i w:val="false"/>
          <w:color w:val="000000"/>
          <w:sz w:val="28"/>
        </w:rPr>
        <w:t>представляются в сроки, установленные соответствующим органом по исполнению местного</w:t>
      </w:r>
    </w:p>
    <w:p>
      <w:pPr>
        <w:spacing w:after="0"/>
        <w:ind w:left="0"/>
        <w:jc w:val="both"/>
      </w:pPr>
      <w:r>
        <w:rPr>
          <w:rFonts w:ascii="Times New Roman"/>
          <w:b w:val="false"/>
          <w:i w:val="false"/>
          <w:color w:val="000000"/>
          <w:sz w:val="28"/>
        </w:rPr>
        <w:t>бюджета</w:t>
      </w:r>
    </w:p>
    <w:bookmarkStart w:name="z376" w:id="373"/>
    <w:p>
      <w:pPr>
        <w:spacing w:after="0"/>
        <w:ind w:left="0"/>
        <w:jc w:val="both"/>
      </w:pPr>
      <w:r>
        <w:rPr>
          <w:rFonts w:ascii="Times New Roman"/>
          <w:b w:val="false"/>
          <w:i w:val="false"/>
          <w:color w:val="000000"/>
          <w:sz w:val="28"/>
        </w:rPr>
        <w:t>
      Вид бюджета: ________________ Единица измерения: тысяч тенге</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374"/>
      <w:r>
        <w:rPr>
          <w:rFonts w:ascii="Times New Roman"/>
          <w:b w:val="false"/>
          <w:i w:val="false"/>
          <w:color w:val="000000"/>
          <w:sz w:val="28"/>
        </w:rPr>
        <w:t>
      Приложение 8 к приказу</w:t>
      </w:r>
    </w:p>
    <w:bookmarkEnd w:id="374"/>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378" w:id="375"/>
      <w:r>
        <w:rPr>
          <w:rFonts w:ascii="Times New Roman"/>
          <w:b w:val="false"/>
          <w:i w:val="false"/>
          <w:color w:val="000000"/>
          <w:sz w:val="28"/>
        </w:rPr>
        <w:t>
      Приложение 8</w:t>
      </w:r>
    </w:p>
    <w:bookmarkEnd w:id="375"/>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379" w:id="376"/>
      <w:r>
        <w:rPr>
          <w:rFonts w:ascii="Times New Roman"/>
          <w:b w:val="false"/>
          <w:i w:val="false"/>
          <w:color w:val="000000"/>
          <w:sz w:val="28"/>
        </w:rPr>
        <w:t>
      Форма, предназначенная</w:t>
      </w:r>
    </w:p>
    <w:bookmarkEnd w:id="376"/>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административных данных</w:t>
      </w:r>
    </w:p>
    <w:p>
      <w:pPr>
        <w:spacing w:after="0"/>
        <w:ind w:left="0"/>
        <w:jc w:val="both"/>
      </w:pPr>
      <w:bookmarkStart w:name="z380" w:id="377"/>
      <w:r>
        <w:rPr>
          <w:rFonts w:ascii="Times New Roman"/>
          <w:b w:val="false"/>
          <w:i w:val="false"/>
          <w:color w:val="000000"/>
          <w:sz w:val="28"/>
        </w:rPr>
        <w:t xml:space="preserve">
      </w:t>
      </w:r>
      <w:r>
        <w:rPr>
          <w:rFonts w:ascii="Times New Roman"/>
          <w:b/>
          <w:i w:val="false"/>
          <w:color w:val="000000"/>
          <w:sz w:val="28"/>
        </w:rPr>
        <w:t>Годовой консолидированный отчет о результатах финансовой деятельности за период,</w:t>
      </w:r>
    </w:p>
    <w:bookmarkEnd w:id="377"/>
    <w:p>
      <w:pPr>
        <w:spacing w:after="0"/>
        <w:ind w:left="0"/>
        <w:jc w:val="both"/>
      </w:pPr>
      <w:r>
        <w:rPr>
          <w:rFonts w:ascii="Times New Roman"/>
          <w:b/>
          <w:i w:val="false"/>
          <w:color w:val="000000"/>
          <w:sz w:val="28"/>
        </w:rPr>
        <w:t>заканчивающийся "___" ________20__года</w:t>
      </w:r>
    </w:p>
    <w:bookmarkStart w:name="z381" w:id="378"/>
    <w:p>
      <w:pPr>
        <w:spacing w:after="0"/>
        <w:ind w:left="0"/>
        <w:jc w:val="both"/>
      </w:pPr>
      <w:r>
        <w:rPr>
          <w:rFonts w:ascii="Times New Roman"/>
          <w:b w:val="false"/>
          <w:i w:val="false"/>
          <w:color w:val="000000"/>
          <w:sz w:val="28"/>
        </w:rPr>
        <w:t>
      Индекс: форма ГКФО-8</w:t>
      </w:r>
    </w:p>
    <w:bookmarkEnd w:id="378"/>
    <w:bookmarkStart w:name="z382" w:id="379"/>
    <w:p>
      <w:pPr>
        <w:spacing w:after="0"/>
        <w:ind w:left="0"/>
        <w:jc w:val="both"/>
      </w:pPr>
      <w:r>
        <w:rPr>
          <w:rFonts w:ascii="Times New Roman"/>
          <w:b w:val="false"/>
          <w:i w:val="false"/>
          <w:color w:val="000000"/>
          <w:sz w:val="28"/>
        </w:rPr>
        <w:t>
      Периодичность: годовая</w:t>
      </w:r>
    </w:p>
    <w:bookmarkEnd w:id="379"/>
    <w:bookmarkStart w:name="z383" w:id="380"/>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380"/>
    <w:p>
      <w:pPr>
        <w:spacing w:after="0"/>
        <w:ind w:left="0"/>
        <w:jc w:val="both"/>
      </w:pPr>
      <w:bookmarkStart w:name="z384" w:id="381"/>
      <w:r>
        <w:rPr>
          <w:rFonts w:ascii="Times New Roman"/>
          <w:b w:val="false"/>
          <w:i w:val="false"/>
          <w:color w:val="000000"/>
          <w:sz w:val="28"/>
        </w:rPr>
        <w:t>
      Кем представляется: уполномоченными органами по исполнению местного бюджета</w:t>
      </w:r>
    </w:p>
    <w:bookmarkEnd w:id="38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385" w:id="382"/>
      <w:r>
        <w:rPr>
          <w:rFonts w:ascii="Times New Roman"/>
          <w:b w:val="false"/>
          <w:i w:val="false"/>
          <w:color w:val="000000"/>
          <w:sz w:val="28"/>
        </w:rPr>
        <w:t>
      Куда представляется: соответствующему уполномоченному органу по исполнению</w:t>
      </w:r>
    </w:p>
    <w:bookmarkEnd w:id="382"/>
    <w:p>
      <w:pPr>
        <w:spacing w:after="0"/>
        <w:ind w:left="0"/>
        <w:jc w:val="both"/>
      </w:pPr>
      <w:r>
        <w:rPr>
          <w:rFonts w:ascii="Times New Roman"/>
          <w:b w:val="false"/>
          <w:i w:val="false"/>
          <w:color w:val="000000"/>
          <w:sz w:val="28"/>
        </w:rPr>
        <w:t>местного бюджета/ведомству______________________________________________________</w:t>
      </w:r>
    </w:p>
    <w:p>
      <w:pPr>
        <w:spacing w:after="0"/>
        <w:ind w:left="0"/>
        <w:jc w:val="both"/>
      </w:pPr>
      <w:bookmarkStart w:name="z386" w:id="383"/>
      <w:r>
        <w:rPr>
          <w:rFonts w:ascii="Times New Roman"/>
          <w:b w:val="false"/>
          <w:i w:val="false"/>
          <w:color w:val="000000"/>
          <w:sz w:val="28"/>
        </w:rPr>
        <w:t>
      Срок представления: уполномоченными органами по исполнению местного бюджета</w:t>
      </w:r>
    </w:p>
    <w:bookmarkEnd w:id="383"/>
    <w:p>
      <w:pPr>
        <w:spacing w:after="0"/>
        <w:ind w:left="0"/>
        <w:jc w:val="both"/>
      </w:pPr>
      <w:r>
        <w:rPr>
          <w:rFonts w:ascii="Times New Roman"/>
          <w:b w:val="false"/>
          <w:i w:val="false"/>
          <w:color w:val="000000"/>
          <w:sz w:val="28"/>
        </w:rPr>
        <w:t>представляются в сроки, установленные соответствующим органом по исполнению местного</w:t>
      </w:r>
    </w:p>
    <w:p>
      <w:pPr>
        <w:spacing w:after="0"/>
        <w:ind w:left="0"/>
        <w:jc w:val="both"/>
      </w:pPr>
      <w:r>
        <w:rPr>
          <w:rFonts w:ascii="Times New Roman"/>
          <w:b w:val="false"/>
          <w:i w:val="false"/>
          <w:color w:val="000000"/>
          <w:sz w:val="28"/>
        </w:rPr>
        <w:t>бюджета</w:t>
      </w:r>
    </w:p>
    <w:bookmarkStart w:name="z387" w:id="384"/>
    <w:p>
      <w:pPr>
        <w:spacing w:after="0"/>
        <w:ind w:left="0"/>
        <w:jc w:val="both"/>
      </w:pPr>
      <w:r>
        <w:rPr>
          <w:rFonts w:ascii="Times New Roman"/>
          <w:b w:val="false"/>
          <w:i w:val="false"/>
          <w:color w:val="000000"/>
          <w:sz w:val="28"/>
        </w:rPr>
        <w:t>
      Вид бюджета: ________________ Единица измерения: тысяч тенге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120, 130,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 строки-200+/–210+/–220+/–230)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 w:id="385"/>
      <w:r>
        <w:rPr>
          <w:rFonts w:ascii="Times New Roman"/>
          <w:b w:val="false"/>
          <w:i w:val="false"/>
          <w:color w:val="000000"/>
          <w:sz w:val="28"/>
        </w:rPr>
        <w:t>
      Приложение 9 к приказу</w:t>
      </w:r>
    </w:p>
    <w:bookmarkEnd w:id="385"/>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389" w:id="386"/>
      <w:r>
        <w:rPr>
          <w:rFonts w:ascii="Times New Roman"/>
          <w:b w:val="false"/>
          <w:i w:val="false"/>
          <w:color w:val="000000"/>
          <w:sz w:val="28"/>
        </w:rPr>
        <w:t>
      Приложение 9</w:t>
      </w:r>
    </w:p>
    <w:bookmarkEnd w:id="386"/>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390" w:id="387"/>
      <w:r>
        <w:rPr>
          <w:rFonts w:ascii="Times New Roman"/>
          <w:b w:val="false"/>
          <w:i w:val="false"/>
          <w:color w:val="000000"/>
          <w:sz w:val="28"/>
        </w:rPr>
        <w:t>
      Форма, предназначенная</w:t>
      </w:r>
    </w:p>
    <w:bookmarkEnd w:id="387"/>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административных данных</w:t>
      </w:r>
    </w:p>
    <w:p>
      <w:pPr>
        <w:spacing w:after="0"/>
        <w:ind w:left="0"/>
        <w:jc w:val="both"/>
      </w:pPr>
      <w:bookmarkStart w:name="z391" w:id="388"/>
      <w:r>
        <w:rPr>
          <w:rFonts w:ascii="Times New Roman"/>
          <w:b w:val="false"/>
          <w:i w:val="false"/>
          <w:color w:val="000000"/>
          <w:sz w:val="28"/>
        </w:rPr>
        <w:t xml:space="preserve">
      </w:t>
      </w:r>
      <w:r>
        <w:rPr>
          <w:rFonts w:ascii="Times New Roman"/>
          <w:b/>
          <w:i w:val="false"/>
          <w:color w:val="000000"/>
          <w:sz w:val="28"/>
        </w:rPr>
        <w:t>Годовой консолидированный отчет о движении денег (прямой метод) за период,</w:t>
      </w:r>
    </w:p>
    <w:bookmarkEnd w:id="388"/>
    <w:p>
      <w:pPr>
        <w:spacing w:after="0"/>
        <w:ind w:left="0"/>
        <w:jc w:val="both"/>
      </w:pPr>
      <w:r>
        <w:rPr>
          <w:rFonts w:ascii="Times New Roman"/>
          <w:b/>
          <w:i w:val="false"/>
          <w:color w:val="000000"/>
          <w:sz w:val="28"/>
        </w:rPr>
        <w:t>заканчивающийся "___" ________20__года</w:t>
      </w:r>
    </w:p>
    <w:bookmarkStart w:name="z392" w:id="389"/>
    <w:p>
      <w:pPr>
        <w:spacing w:after="0"/>
        <w:ind w:left="0"/>
        <w:jc w:val="both"/>
      </w:pPr>
      <w:r>
        <w:rPr>
          <w:rFonts w:ascii="Times New Roman"/>
          <w:b w:val="false"/>
          <w:i w:val="false"/>
          <w:color w:val="000000"/>
          <w:sz w:val="28"/>
        </w:rPr>
        <w:t>
      Индекс: форма ГКФО-9</w:t>
      </w:r>
    </w:p>
    <w:bookmarkEnd w:id="389"/>
    <w:bookmarkStart w:name="z393" w:id="390"/>
    <w:p>
      <w:pPr>
        <w:spacing w:after="0"/>
        <w:ind w:left="0"/>
        <w:jc w:val="both"/>
      </w:pPr>
      <w:r>
        <w:rPr>
          <w:rFonts w:ascii="Times New Roman"/>
          <w:b w:val="false"/>
          <w:i w:val="false"/>
          <w:color w:val="000000"/>
          <w:sz w:val="28"/>
        </w:rPr>
        <w:t>
      Периодичность: годовая</w:t>
      </w:r>
    </w:p>
    <w:bookmarkEnd w:id="390"/>
    <w:bookmarkStart w:name="z394" w:id="391"/>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391"/>
    <w:p>
      <w:pPr>
        <w:spacing w:after="0"/>
        <w:ind w:left="0"/>
        <w:jc w:val="both"/>
      </w:pPr>
      <w:bookmarkStart w:name="z395" w:id="392"/>
      <w:r>
        <w:rPr>
          <w:rFonts w:ascii="Times New Roman"/>
          <w:b w:val="false"/>
          <w:i w:val="false"/>
          <w:color w:val="000000"/>
          <w:sz w:val="28"/>
        </w:rPr>
        <w:t>
      Кем представляется: уполномоченными органами по исполнению местного бюджета</w:t>
      </w:r>
    </w:p>
    <w:bookmarkEnd w:id="39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396" w:id="393"/>
      <w:r>
        <w:rPr>
          <w:rFonts w:ascii="Times New Roman"/>
          <w:b w:val="false"/>
          <w:i w:val="false"/>
          <w:color w:val="000000"/>
          <w:sz w:val="28"/>
        </w:rPr>
        <w:t>
      Куда представляется: соответствующему уполномоченному органу по исполнению</w:t>
      </w:r>
    </w:p>
    <w:bookmarkEnd w:id="393"/>
    <w:p>
      <w:pPr>
        <w:spacing w:after="0"/>
        <w:ind w:left="0"/>
        <w:jc w:val="both"/>
      </w:pPr>
      <w:r>
        <w:rPr>
          <w:rFonts w:ascii="Times New Roman"/>
          <w:b w:val="false"/>
          <w:i w:val="false"/>
          <w:color w:val="000000"/>
          <w:sz w:val="28"/>
        </w:rPr>
        <w:t>местного бюджета/ведомству_____________________________________________________</w:t>
      </w:r>
    </w:p>
    <w:p>
      <w:pPr>
        <w:spacing w:after="0"/>
        <w:ind w:left="0"/>
        <w:jc w:val="both"/>
      </w:pPr>
      <w:bookmarkStart w:name="z397" w:id="394"/>
      <w:r>
        <w:rPr>
          <w:rFonts w:ascii="Times New Roman"/>
          <w:b w:val="false"/>
          <w:i w:val="false"/>
          <w:color w:val="000000"/>
          <w:sz w:val="28"/>
        </w:rPr>
        <w:t>
      Срок представления: уполномоченными органами по исполнению местного бюджета</w:t>
      </w:r>
    </w:p>
    <w:bookmarkEnd w:id="394"/>
    <w:p>
      <w:pPr>
        <w:spacing w:after="0"/>
        <w:ind w:left="0"/>
        <w:jc w:val="both"/>
      </w:pPr>
      <w:r>
        <w:rPr>
          <w:rFonts w:ascii="Times New Roman"/>
          <w:b w:val="false"/>
          <w:i w:val="false"/>
          <w:color w:val="000000"/>
          <w:sz w:val="28"/>
        </w:rPr>
        <w:t>представляются в сроки, установленные соответствующим органом по исполнению местного</w:t>
      </w:r>
    </w:p>
    <w:p>
      <w:pPr>
        <w:spacing w:after="0"/>
        <w:ind w:left="0"/>
        <w:jc w:val="both"/>
      </w:pPr>
      <w:r>
        <w:rPr>
          <w:rFonts w:ascii="Times New Roman"/>
          <w:b w:val="false"/>
          <w:i w:val="false"/>
          <w:color w:val="000000"/>
          <w:sz w:val="28"/>
        </w:rPr>
        <w:t>бюджета</w:t>
      </w:r>
    </w:p>
    <w:bookmarkStart w:name="z398" w:id="395"/>
    <w:p>
      <w:pPr>
        <w:spacing w:after="0"/>
        <w:ind w:left="0"/>
        <w:jc w:val="both"/>
      </w:pPr>
      <w:r>
        <w:rPr>
          <w:rFonts w:ascii="Times New Roman"/>
          <w:b w:val="false"/>
          <w:i w:val="false"/>
          <w:color w:val="000000"/>
          <w:sz w:val="28"/>
        </w:rPr>
        <w:t>
      Вид бюджета: ________________ Единица измерения: тысяч тенге</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020, 030, 040, 050, 060, 070,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310,320, 330 и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410,420, 430, 440,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 и доли участия контролируемых и других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строка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96"/>
      <w:r>
        <w:rPr>
          <w:rFonts w:ascii="Times New Roman"/>
          <w:b w:val="false"/>
          <w:i w:val="false"/>
          <w:color w:val="000000"/>
          <w:sz w:val="28"/>
        </w:rPr>
        <w:t>
      Приложение 10 к приказу</w:t>
      </w:r>
    </w:p>
    <w:bookmarkEnd w:id="396"/>
    <w:p>
      <w:pPr>
        <w:spacing w:after="0"/>
        <w:ind w:left="0"/>
        <w:jc w:val="both"/>
      </w:pPr>
      <w:r>
        <w:rPr>
          <w:rFonts w:ascii="Times New Roman"/>
          <w:b w:val="false"/>
          <w:i w:val="false"/>
          <w:color w:val="000000"/>
          <w:sz w:val="28"/>
        </w:rPr>
        <w:t>Министра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февраля 2021 года № 157</w:t>
      </w:r>
    </w:p>
    <w:p>
      <w:pPr>
        <w:spacing w:after="0"/>
        <w:ind w:left="0"/>
        <w:jc w:val="both"/>
      </w:pPr>
      <w:bookmarkStart w:name="z400" w:id="397"/>
      <w:r>
        <w:rPr>
          <w:rFonts w:ascii="Times New Roman"/>
          <w:b w:val="false"/>
          <w:i w:val="false"/>
          <w:color w:val="000000"/>
          <w:sz w:val="28"/>
        </w:rPr>
        <w:t>
      Приложение 10</w:t>
      </w:r>
    </w:p>
    <w:bookmarkEnd w:id="397"/>
    <w:p>
      <w:pPr>
        <w:spacing w:after="0"/>
        <w:ind w:left="0"/>
        <w:jc w:val="both"/>
      </w:pPr>
      <w:r>
        <w:rPr>
          <w:rFonts w:ascii="Times New Roman"/>
          <w:b w:val="false"/>
          <w:i w:val="false"/>
          <w:color w:val="000000"/>
          <w:sz w:val="28"/>
        </w:rPr>
        <w:t>к Правилам составления</w:t>
      </w:r>
    </w:p>
    <w:p>
      <w:pPr>
        <w:spacing w:after="0"/>
        <w:ind w:left="0"/>
        <w:jc w:val="both"/>
      </w:pPr>
      <w:r>
        <w:rPr>
          <w:rFonts w:ascii="Times New Roman"/>
          <w:b w:val="false"/>
          <w:i w:val="false"/>
          <w:color w:val="000000"/>
          <w:sz w:val="28"/>
        </w:rPr>
        <w:t>консолидированной финансовой</w:t>
      </w:r>
    </w:p>
    <w:p>
      <w:pPr>
        <w:spacing w:after="0"/>
        <w:ind w:left="0"/>
        <w:jc w:val="both"/>
      </w:pPr>
      <w:r>
        <w:rPr>
          <w:rFonts w:ascii="Times New Roman"/>
          <w:b w:val="false"/>
          <w:i w:val="false"/>
          <w:color w:val="000000"/>
          <w:sz w:val="28"/>
        </w:rPr>
        <w:t>отчетности администраторами</w:t>
      </w:r>
    </w:p>
    <w:p>
      <w:pPr>
        <w:spacing w:after="0"/>
        <w:ind w:left="0"/>
        <w:jc w:val="both"/>
      </w:pPr>
      <w:r>
        <w:rPr>
          <w:rFonts w:ascii="Times New Roman"/>
          <w:b w:val="false"/>
          <w:i w:val="false"/>
          <w:color w:val="000000"/>
          <w:sz w:val="28"/>
        </w:rPr>
        <w:t>бюджетных программ и</w:t>
      </w:r>
    </w:p>
    <w:p>
      <w:pPr>
        <w:spacing w:after="0"/>
        <w:ind w:left="0"/>
        <w:jc w:val="both"/>
      </w:pPr>
      <w:r>
        <w:rPr>
          <w:rFonts w:ascii="Times New Roman"/>
          <w:b w:val="false"/>
          <w:i w:val="false"/>
          <w:color w:val="000000"/>
          <w:sz w:val="28"/>
        </w:rPr>
        <w:t>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401" w:id="398"/>
      <w:r>
        <w:rPr>
          <w:rFonts w:ascii="Times New Roman"/>
          <w:b w:val="false"/>
          <w:i w:val="false"/>
          <w:color w:val="000000"/>
          <w:sz w:val="28"/>
        </w:rPr>
        <w:t>
      Форма, предназначенная</w:t>
      </w:r>
    </w:p>
    <w:bookmarkEnd w:id="398"/>
    <w:p>
      <w:pPr>
        <w:spacing w:after="0"/>
        <w:ind w:left="0"/>
        <w:jc w:val="both"/>
      </w:pPr>
      <w:r>
        <w:rPr>
          <w:rFonts w:ascii="Times New Roman"/>
          <w:b w:val="false"/>
          <w:i w:val="false"/>
          <w:color w:val="000000"/>
          <w:sz w:val="28"/>
        </w:rPr>
        <w:t>для сбора</w:t>
      </w:r>
    </w:p>
    <w:p>
      <w:pPr>
        <w:spacing w:after="0"/>
        <w:ind w:left="0"/>
        <w:jc w:val="both"/>
      </w:pPr>
      <w:r>
        <w:rPr>
          <w:rFonts w:ascii="Times New Roman"/>
          <w:b w:val="false"/>
          <w:i w:val="false"/>
          <w:color w:val="000000"/>
          <w:sz w:val="28"/>
        </w:rPr>
        <w:t>административных данных</w:t>
      </w:r>
    </w:p>
    <w:bookmarkStart w:name="z402" w:id="399"/>
    <w:p>
      <w:pPr>
        <w:spacing w:after="0"/>
        <w:ind w:left="0"/>
        <w:jc w:val="both"/>
      </w:pPr>
      <w:r>
        <w:rPr>
          <w:rFonts w:ascii="Times New Roman"/>
          <w:b w:val="false"/>
          <w:i w:val="false"/>
          <w:color w:val="000000"/>
          <w:sz w:val="28"/>
        </w:rPr>
        <w:t xml:space="preserve">
      </w:t>
      </w:r>
      <w:r>
        <w:rPr>
          <w:rFonts w:ascii="Times New Roman"/>
          <w:b/>
          <w:i w:val="false"/>
          <w:color w:val="000000"/>
          <w:sz w:val="28"/>
        </w:rPr>
        <w:t>Годовой консолидированный отчет об изменениях чистых активов/капитала за период, заканчивающийся "___" ________20__года</w:t>
      </w:r>
    </w:p>
    <w:bookmarkEnd w:id="399"/>
    <w:bookmarkStart w:name="z403" w:id="400"/>
    <w:p>
      <w:pPr>
        <w:spacing w:after="0"/>
        <w:ind w:left="0"/>
        <w:jc w:val="both"/>
      </w:pPr>
      <w:r>
        <w:rPr>
          <w:rFonts w:ascii="Times New Roman"/>
          <w:b w:val="false"/>
          <w:i w:val="false"/>
          <w:color w:val="000000"/>
          <w:sz w:val="28"/>
        </w:rPr>
        <w:t>
      Индекс: форма ГКФО-10</w:t>
      </w:r>
    </w:p>
    <w:bookmarkEnd w:id="400"/>
    <w:bookmarkStart w:name="z404" w:id="401"/>
    <w:p>
      <w:pPr>
        <w:spacing w:after="0"/>
        <w:ind w:left="0"/>
        <w:jc w:val="both"/>
      </w:pPr>
      <w:r>
        <w:rPr>
          <w:rFonts w:ascii="Times New Roman"/>
          <w:b w:val="false"/>
          <w:i w:val="false"/>
          <w:color w:val="000000"/>
          <w:sz w:val="28"/>
        </w:rPr>
        <w:t>
      Периодичность: годовая</w:t>
      </w:r>
    </w:p>
    <w:bookmarkEnd w:id="401"/>
    <w:bookmarkStart w:name="z405" w:id="402"/>
    <w:p>
      <w:pPr>
        <w:spacing w:after="0"/>
        <w:ind w:left="0"/>
        <w:jc w:val="both"/>
      </w:pPr>
      <w:r>
        <w:rPr>
          <w:rFonts w:ascii="Times New Roman"/>
          <w:b w:val="false"/>
          <w:i w:val="false"/>
          <w:color w:val="000000"/>
          <w:sz w:val="28"/>
        </w:rPr>
        <w:t>
      Форма административных данных размещена на интернет – ресурсе: www.minfin.gov.kz</w:t>
      </w:r>
    </w:p>
    <w:bookmarkEnd w:id="402"/>
    <w:bookmarkStart w:name="z406" w:id="403"/>
    <w:p>
      <w:pPr>
        <w:spacing w:after="0"/>
        <w:ind w:left="0"/>
        <w:jc w:val="both"/>
      </w:pPr>
      <w:r>
        <w:rPr>
          <w:rFonts w:ascii="Times New Roman"/>
          <w:b w:val="false"/>
          <w:i w:val="false"/>
          <w:color w:val="000000"/>
          <w:sz w:val="28"/>
        </w:rPr>
        <w:t>
      Кем представляется: уполномоченными органами по исполнению местного бюджета ____________</w:t>
      </w:r>
    </w:p>
    <w:bookmarkEnd w:id="403"/>
    <w:bookmarkStart w:name="z407" w:id="404"/>
    <w:p>
      <w:pPr>
        <w:spacing w:after="0"/>
        <w:ind w:left="0"/>
        <w:jc w:val="both"/>
      </w:pPr>
      <w:r>
        <w:rPr>
          <w:rFonts w:ascii="Times New Roman"/>
          <w:b w:val="false"/>
          <w:i w:val="false"/>
          <w:color w:val="000000"/>
          <w:sz w:val="28"/>
        </w:rPr>
        <w:t>
      Куда представляется: соответствующему уполномоченному органу по исполнению местного бюджета/ведомству_____________________________</w:t>
      </w:r>
    </w:p>
    <w:bookmarkEnd w:id="404"/>
    <w:bookmarkStart w:name="z408" w:id="405"/>
    <w:p>
      <w:pPr>
        <w:spacing w:after="0"/>
        <w:ind w:left="0"/>
        <w:jc w:val="both"/>
      </w:pPr>
      <w:r>
        <w:rPr>
          <w:rFonts w:ascii="Times New Roman"/>
          <w:b w:val="false"/>
          <w:i w:val="false"/>
          <w:color w:val="000000"/>
          <w:sz w:val="28"/>
        </w:rPr>
        <w:t>
      Срок представления: уполномоченными органами по исполнению местного бюджета представляются в сроки, установленные соответствующим органом по исполнению местного бюджета</w:t>
      </w:r>
    </w:p>
    <w:bookmarkEnd w:id="405"/>
    <w:bookmarkStart w:name="z409" w:id="406"/>
    <w:p>
      <w:pPr>
        <w:spacing w:after="0"/>
        <w:ind w:left="0"/>
        <w:jc w:val="both"/>
      </w:pPr>
      <w:r>
        <w:rPr>
          <w:rFonts w:ascii="Times New Roman"/>
          <w:b w:val="false"/>
          <w:i w:val="false"/>
          <w:color w:val="000000"/>
          <w:sz w:val="28"/>
        </w:rPr>
        <w:t>
      Вид бюджета: ________________ Единица измерения: тысяч тенге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040+/–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060+/–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090+/–100+/–110)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