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662f" w14:textId="5a46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9 февраля 2021 года № 16. Зарегистрировано в Министерстве юстиции Республики Казахстан 12 февраля 2021 года № 22198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 июля 2003 года "О рынке ценных бумаг" Правление Агентства Республики Казахстан по регулированию и развитию финансового рынка (далее – Агентство)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(зарегистрировано в Реестре государственной регистрации нормативных правовых актов под № 17884, опубликовано 14 декабря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w:t>
      </w:r>
    </w:p>
    <w:bookmarkEnd w:id="3"/>
    <w:bookmarkStart w:name="z8" w:id="4"/>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"1)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2)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утвержденных указанным постановлением (далее – Правила):</w:t>
      </w:r>
    </w:p>
    <w:bookmarkEnd w:id="7"/>
    <w:bookmarkStart w:name="z12"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3" w:id="9"/>
    <w:p>
      <w:pPr>
        <w:spacing w:after="0"/>
        <w:ind w:left="0"/>
        <w:jc w:val="both"/>
      </w:pPr>
      <w:r>
        <w:rPr>
          <w:rFonts w:ascii="Times New Roman"/>
          <w:b w:val="false"/>
          <w:i w:val="false"/>
          <w:color w:val="000000"/>
          <w:sz w:val="28"/>
        </w:rPr>
        <w:t>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 w:id="10"/>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(далее – Закон о государственных услугах) и определяют условия и порядок государственной регистрации выпуска негосударственных облигаций (далее - облигаций) (облигационной программы), регистрации изменений и (или) дополнений в проспект выпуска облигаций (проспект облигационной программы), частный меморандум, представления и рассмотрения уведомления об итогах погашения облигаций, аннулирования выпуска облигаций.</w:t>
      </w:r>
    </w:p>
    <w:bookmarkEnd w:id="10"/>
    <w:bookmarkStart w:name="z16" w:id="11"/>
    <w:p>
      <w:pPr>
        <w:spacing w:after="0"/>
        <w:ind w:left="0"/>
        <w:jc w:val="both"/>
      </w:pPr>
      <w:r>
        <w:rPr>
          <w:rFonts w:ascii="Times New Roman"/>
          <w:b w:val="false"/>
          <w:i w:val="false"/>
          <w:color w:val="000000"/>
          <w:sz w:val="28"/>
        </w:rPr>
        <w:t>
      2. Правила устанавливают особенности государственной регистрации выпуска облигаций (облигационной программы), включая инфраструктурные облигации, облигации, подлежащие частному размещению, облигации со сроком обращения не более 12 (двенадцати) месяцев, облигации (облигационную программу) эмитентов - нерезидентов Республики Казахстан, облигации (облигационную программу) международных финансовых организаций и облигации в пределах облигационной программы.";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"3. Юридическое лицо-эмитент (далее – эмитент) для государственной регистрации выпуска негосударственных облигаций направляет в уполномоченный орган по регулированию, контролю и надзору финансового рынка и финансовых организаций (далее – уполномоченный орган) через веб-портал "электронного правительства" www.egov.kz (далее – портал) заявление в электронном виде, составленное в произвольной форме.</w:t>
      </w:r>
    </w:p>
    <w:bookmarkEnd w:id="12"/>
    <w:bookmarkStart w:name="z19" w:id="13"/>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оснований для отказа в оказании государственной услуги,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 срок оказания государственной услуги приведены в стандарте государственной услуги "Государственная регистрация выпуска негосударственных облигаций" (далее – государственная услуга)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При направлении эмитентом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xml:space="preserve">
      "3-2. Работник уполномоченного органа, уполномоченный на прием и регистрацию корреспонденции, осуществляет прием заявления эмитента, его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в день его поступления. При обращении эмитента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заявлений осуществляется следующим рабочим днем.</w:t>
      </w:r>
    </w:p>
    <w:bookmarkEnd w:id="15"/>
    <w:bookmarkStart w:name="z23" w:id="16"/>
    <w:p>
      <w:pPr>
        <w:spacing w:after="0"/>
        <w:ind w:left="0"/>
        <w:jc w:val="both"/>
      </w:pPr>
      <w:r>
        <w:rPr>
          <w:rFonts w:ascii="Times New Roman"/>
          <w:b w:val="false"/>
          <w:i w:val="false"/>
          <w:color w:val="000000"/>
          <w:sz w:val="28"/>
        </w:rPr>
        <w:t>
      Работник ответственного подразделения осуществляет проверку полноты представленного пакета документов и срока действия документов в течение:</w:t>
      </w:r>
    </w:p>
    <w:bookmarkEnd w:id="16"/>
    <w:bookmarkStart w:name="z24" w:id="17"/>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выпуска негосударственных облигаций;</w:t>
      </w:r>
    </w:p>
    <w:bookmarkEnd w:id="17"/>
    <w:bookmarkStart w:name="z25" w:id="18"/>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облигационной программы;</w:t>
      </w:r>
    </w:p>
    <w:bookmarkEnd w:id="18"/>
    <w:bookmarkStart w:name="z26" w:id="19"/>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облигационной программы и первого выпуска облигаций в пределах облигационной программы, представленных эмитентом одновременно;</w:t>
      </w:r>
    </w:p>
    <w:bookmarkEnd w:id="19"/>
    <w:bookmarkStart w:name="z27" w:id="20"/>
    <w:p>
      <w:pPr>
        <w:spacing w:after="0"/>
        <w:ind w:left="0"/>
        <w:jc w:val="both"/>
      </w:pPr>
      <w:r>
        <w:rPr>
          <w:rFonts w:ascii="Times New Roman"/>
          <w:b w:val="false"/>
          <w:i w:val="false"/>
          <w:color w:val="000000"/>
          <w:sz w:val="28"/>
        </w:rPr>
        <w:t>
      1 (одного) рабочего дня со дня регистрации заявления при государственной регистрации выпуска облигаций в пределах облигационной программы зарегистрированной уполномоченным органом;</w:t>
      </w:r>
    </w:p>
    <w:bookmarkEnd w:id="20"/>
    <w:bookmarkStart w:name="z28" w:id="21"/>
    <w:p>
      <w:pPr>
        <w:spacing w:after="0"/>
        <w:ind w:left="0"/>
        <w:jc w:val="both"/>
      </w:pPr>
      <w:r>
        <w:rPr>
          <w:rFonts w:ascii="Times New Roman"/>
          <w:b w:val="false"/>
          <w:i w:val="false"/>
          <w:color w:val="000000"/>
          <w:sz w:val="28"/>
        </w:rPr>
        <w:t>
      1 (одного) рабочего дня со дня регистрации заявления при государственной регистрации выпуска облигаций со сроком обращения не более 12 (двенадцати) месяцев;</w:t>
      </w:r>
    </w:p>
    <w:bookmarkEnd w:id="21"/>
    <w:bookmarkStart w:name="z29" w:id="22"/>
    <w:p>
      <w:pPr>
        <w:spacing w:after="0"/>
        <w:ind w:left="0"/>
        <w:jc w:val="both"/>
      </w:pPr>
      <w:r>
        <w:rPr>
          <w:rFonts w:ascii="Times New Roman"/>
          <w:b w:val="false"/>
          <w:i w:val="false"/>
          <w:color w:val="000000"/>
          <w:sz w:val="28"/>
        </w:rPr>
        <w:t>
      1 (одного) рабочего дня со дня регистрации заявления при государственной регистрации выпуска облигаций, подлежащих частному размещению.</w:t>
      </w:r>
    </w:p>
    <w:bookmarkEnd w:id="22"/>
    <w:bookmarkStart w:name="z30" w:id="23"/>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сроки, установленные настоящим пунктом, готовит и направляет эмитенту мотивированный отказ в дальнейшем рассмотрении заявления.</w:t>
      </w:r>
    </w:p>
    <w:bookmarkEnd w:id="23"/>
    <w:bookmarkStart w:name="z31" w:id="24"/>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электронной цифровой подписью (далее – ЭЦП) уполномоченного лица уполномоченного органа, направляется эмитенту через портал в форме электронного документа.</w:t>
      </w:r>
    </w:p>
    <w:bookmarkEnd w:id="24"/>
    <w:bookmarkStart w:name="z32" w:id="25"/>
    <w:p>
      <w:pPr>
        <w:spacing w:after="0"/>
        <w:ind w:left="0"/>
        <w:jc w:val="both"/>
      </w:pPr>
      <w:r>
        <w:rPr>
          <w:rFonts w:ascii="Times New Roman"/>
          <w:b w:val="false"/>
          <w:i w:val="false"/>
          <w:color w:val="000000"/>
          <w:sz w:val="28"/>
        </w:rPr>
        <w:t>
      3-3. При установлении факта полноты и (или) отсутствия истечения срока действия представленных документов работник ответственного подразделения рассматривает документы на соответствие требованиям законодательства Республики Казахстан,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 в течение:</w:t>
      </w:r>
    </w:p>
    <w:bookmarkEnd w:id="25"/>
    <w:bookmarkStart w:name="z33" w:id="26"/>
    <w:p>
      <w:pPr>
        <w:spacing w:after="0"/>
        <w:ind w:left="0"/>
        <w:jc w:val="both"/>
      </w:pPr>
      <w:r>
        <w:rPr>
          <w:rFonts w:ascii="Times New Roman"/>
          <w:b w:val="false"/>
          <w:i w:val="false"/>
          <w:color w:val="000000"/>
          <w:sz w:val="28"/>
        </w:rPr>
        <w:t>
      12 (двенадцати) рабочих дней при государственной регистрации выпуска негосударственных облигаций;</w:t>
      </w:r>
    </w:p>
    <w:bookmarkEnd w:id="26"/>
    <w:bookmarkStart w:name="z34" w:id="27"/>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w:t>
      </w:r>
    </w:p>
    <w:bookmarkEnd w:id="27"/>
    <w:bookmarkStart w:name="z35" w:id="28"/>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 и первого выпуска облигаций в пределах облигационной программы, представленных эмитентом одновременно;</w:t>
      </w:r>
    </w:p>
    <w:bookmarkEnd w:id="28"/>
    <w:bookmarkStart w:name="z36" w:id="29"/>
    <w:p>
      <w:pPr>
        <w:spacing w:after="0"/>
        <w:ind w:left="0"/>
        <w:jc w:val="both"/>
      </w:pPr>
      <w:r>
        <w:rPr>
          <w:rFonts w:ascii="Times New Roman"/>
          <w:b w:val="false"/>
          <w:i w:val="false"/>
          <w:color w:val="000000"/>
          <w:sz w:val="28"/>
        </w:rPr>
        <w:t>
      3 (трех) рабочих дней при государственной регистрации выпуска облигаций в пределах облигационной программы зарегистрированной уполномоченным органом;</w:t>
      </w:r>
    </w:p>
    <w:bookmarkEnd w:id="29"/>
    <w:bookmarkStart w:name="z37" w:id="30"/>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со сроком обращения не более 12 (двенадцати) месяцев;</w:t>
      </w:r>
    </w:p>
    <w:bookmarkEnd w:id="30"/>
    <w:bookmarkStart w:name="z38" w:id="31"/>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подлежащих частному размещению.</w:t>
      </w:r>
    </w:p>
    <w:bookmarkEnd w:id="31"/>
    <w:bookmarkStart w:name="z39" w:id="32"/>
    <w:p>
      <w:pPr>
        <w:spacing w:after="0"/>
        <w:ind w:left="0"/>
        <w:jc w:val="both"/>
      </w:pPr>
      <w:r>
        <w:rPr>
          <w:rFonts w:ascii="Times New Roman"/>
          <w:b w:val="false"/>
          <w:i w:val="false"/>
          <w:color w:val="000000"/>
          <w:sz w:val="28"/>
        </w:rPr>
        <w:t>
      Работник ответственного подразделения в течение одного рабочего дня после подписания результата оказания государственной услуги направляет его эмитенту в "личный кабинет" в форме электронного документа, удостоверенного ЭЦП уполномоченного лица уполномоченного органа.";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"12. Государственная регистрация выпуска облигаций (облигационной программы) банка или организации, осуществляющей отдельные виды банковских операций, осуществляется при условии соблюдения эмитентом следующих требований:</w:t>
      </w:r>
    </w:p>
    <w:bookmarkEnd w:id="33"/>
    <w:bookmarkStart w:name="z42" w:id="34"/>
    <w:p>
      <w:pPr>
        <w:spacing w:after="0"/>
        <w:ind w:left="0"/>
        <w:jc w:val="both"/>
      </w:pPr>
      <w:r>
        <w:rPr>
          <w:rFonts w:ascii="Times New Roman"/>
          <w:b w:val="false"/>
          <w:i w:val="false"/>
          <w:color w:val="000000"/>
          <w:sz w:val="28"/>
        </w:rPr>
        <w:t>
      1) отсутствие на дату подачи документов для государственной регистрации выпуска облигаций (облигационной программы) несвоевременно исполненных и неисполненных обязательств по выплате вознаграждения по облигациям, находящимся в обращении на вторичном рынке ценных бумаг;</w:t>
      </w:r>
    </w:p>
    <w:bookmarkEnd w:id="34"/>
    <w:bookmarkStart w:name="z43" w:id="35"/>
    <w:p>
      <w:pPr>
        <w:spacing w:after="0"/>
        <w:ind w:left="0"/>
        <w:jc w:val="both"/>
      </w:pPr>
      <w:r>
        <w:rPr>
          <w:rFonts w:ascii="Times New Roman"/>
          <w:b w:val="false"/>
          <w:i w:val="false"/>
          <w:color w:val="000000"/>
          <w:sz w:val="28"/>
        </w:rPr>
        <w:t>
      2) безубыточная деятельность эмитента по итогам одного из последних двух завершенных финансовых лет до даты подачи документов для государственной регистрации выпуска облигаций (облигационной программы) или чистые потоки денег, полученные от деятельности эмитента, за один из двух последних завершенных финансовых года, рассчитанные на основании его финансовой отчетности, подтвержденной аудиторским отчетом, являются положительными;</w:t>
      </w:r>
    </w:p>
    <w:bookmarkEnd w:id="35"/>
    <w:bookmarkStart w:name="z44" w:id="36"/>
    <w:p>
      <w:pPr>
        <w:spacing w:after="0"/>
        <w:ind w:left="0"/>
        <w:jc w:val="both"/>
      </w:pPr>
      <w:r>
        <w:rPr>
          <w:rFonts w:ascii="Times New Roman"/>
          <w:b w:val="false"/>
          <w:i w:val="false"/>
          <w:color w:val="000000"/>
          <w:sz w:val="28"/>
        </w:rPr>
        <w:t>
      3) отсутствие фактов несоблюдения пруденциальных нормативов и иных установленных уполномоченным органом норм и лимитов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w:t>
      </w:r>
    </w:p>
    <w:bookmarkEnd w:id="36"/>
    <w:bookmarkStart w:name="z45" w:id="37"/>
    <w:p>
      <w:pPr>
        <w:spacing w:after="0"/>
        <w:ind w:left="0"/>
        <w:jc w:val="both"/>
      </w:pPr>
      <w:r>
        <w:rPr>
          <w:rFonts w:ascii="Times New Roman"/>
          <w:b w:val="false"/>
          <w:i w:val="false"/>
          <w:color w:val="000000"/>
          <w:sz w:val="28"/>
        </w:rPr>
        <w:t>
      В случае отсутствия информации о пруденциальных нормативах и иных установленных уполномоченным органом нормах и лимитах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 уполномоченным органом принимается во внимание информация о пруденциальных нормативах и иных нормах и лимитах по состоянию на предыдущую отчетную дату;</w:t>
      </w:r>
    </w:p>
    <w:bookmarkEnd w:id="37"/>
    <w:bookmarkStart w:name="z46" w:id="38"/>
    <w:p>
      <w:pPr>
        <w:spacing w:after="0"/>
        <w:ind w:left="0"/>
        <w:jc w:val="both"/>
      </w:pPr>
      <w:r>
        <w:rPr>
          <w:rFonts w:ascii="Times New Roman"/>
          <w:b w:val="false"/>
          <w:i w:val="false"/>
          <w:color w:val="000000"/>
          <w:sz w:val="28"/>
        </w:rPr>
        <w:t xml:space="preserve">
      4) соответствие эмитента и выпускаемых им облигаций Требованиям к эмитентам и их ценным бумагам, допускаемым (допущенным) к обращению на фондовой бирже, а также к отдельным категориям списка фондовой биржи,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и внутренним документам фондовой биржи (в случае, если проспектом выпуска облигаций эмитента предусматривается обращение данных облигаций в торговой системе фондовой биржи).</w:t>
      </w:r>
    </w:p>
    <w:bookmarkEnd w:id="38"/>
    <w:bookmarkStart w:name="z47" w:id="39"/>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39"/>
    <w:bookmarkStart w:name="z48" w:id="40"/>
    <w:p>
      <w:pPr>
        <w:spacing w:after="0"/>
        <w:ind w:left="0"/>
        <w:jc w:val="both"/>
      </w:pPr>
      <w:r>
        <w:rPr>
          <w:rFonts w:ascii="Times New Roman"/>
          <w:b w:val="false"/>
          <w:i w:val="false"/>
          <w:color w:val="000000"/>
          <w:sz w:val="28"/>
        </w:rPr>
        <w:t>
      проведения эмитентом реструктуризации обязательств по ранее выпущенным облигациям в соответствии с решением суда о проведении реструктуризации;</w:t>
      </w:r>
    </w:p>
    <w:bookmarkEnd w:id="40"/>
    <w:bookmarkStart w:name="z49" w:id="41"/>
    <w:p>
      <w:pPr>
        <w:spacing w:after="0"/>
        <w:ind w:left="0"/>
        <w:jc w:val="both"/>
      </w:pPr>
      <w:r>
        <w:rPr>
          <w:rFonts w:ascii="Times New Roman"/>
          <w:b w:val="false"/>
          <w:i w:val="false"/>
          <w:color w:val="000000"/>
          <w:sz w:val="28"/>
        </w:rPr>
        <w:t xml:space="preserve">
      проведения эмитентом реструктуризации обязательств по ранее выпущенным облигациям в соответствии с решением уполномоченного органа о проведении принудительной реструктуризации обязательств банка, отнесенного к категории неплатежеспособных банков, на основании и в порядке, предусмотренных </w:t>
      </w:r>
      <w:r>
        <w:rPr>
          <w:rFonts w:ascii="Times New Roman"/>
          <w:b w:val="false"/>
          <w:i w:val="false"/>
          <w:color w:val="000000"/>
          <w:sz w:val="28"/>
        </w:rPr>
        <w:t>статьей 61-10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41"/>
    <w:bookmarkStart w:name="z50" w:id="42"/>
    <w:p>
      <w:pPr>
        <w:spacing w:after="0"/>
        <w:ind w:left="0"/>
        <w:jc w:val="both"/>
      </w:pPr>
      <w:r>
        <w:rPr>
          <w:rFonts w:ascii="Times New Roman"/>
          <w:b w:val="false"/>
          <w:i w:val="false"/>
          <w:color w:val="000000"/>
          <w:sz w:val="28"/>
        </w:rPr>
        <w:t>
      проведения реорганизации эмитента, не менее пятидесяти процентов голосующих акций которого принадлежат государству либо национальному управляющему холдингу;</w:t>
      </w:r>
    </w:p>
    <w:bookmarkEnd w:id="42"/>
    <w:bookmarkStart w:name="z51" w:id="43"/>
    <w:p>
      <w:pPr>
        <w:spacing w:after="0"/>
        <w:ind w:left="0"/>
        <w:jc w:val="both"/>
      </w:pPr>
      <w:r>
        <w:rPr>
          <w:rFonts w:ascii="Times New Roman"/>
          <w:b w:val="false"/>
          <w:i w:val="false"/>
          <w:color w:val="000000"/>
          <w:sz w:val="28"/>
        </w:rPr>
        <w:t>
      выпуска облигаций, подлежащих частному размещению.</w:t>
      </w:r>
    </w:p>
    <w:bookmarkEnd w:id="43"/>
    <w:bookmarkStart w:name="z52" w:id="44"/>
    <w:p>
      <w:pPr>
        <w:spacing w:after="0"/>
        <w:ind w:left="0"/>
        <w:jc w:val="both"/>
      </w:pPr>
      <w:r>
        <w:rPr>
          <w:rFonts w:ascii="Times New Roman"/>
          <w:b w:val="false"/>
          <w:i w:val="false"/>
          <w:color w:val="000000"/>
          <w:sz w:val="28"/>
        </w:rPr>
        <w:t>
      Требования подпунктов 2) и 3) части первой настоящего пункта не распространяются на выпуск облигаций банка в виде субординированных облигаций, конвертируемых в акции.";</w:t>
      </w:r>
    </w:p>
    <w:bookmarkEnd w:id="44"/>
    <w:bookmarkStart w:name="z53" w:id="45"/>
    <w:p>
      <w:pPr>
        <w:spacing w:after="0"/>
        <w:ind w:left="0"/>
        <w:jc w:val="both"/>
      </w:pPr>
      <w:r>
        <w:rPr>
          <w:rFonts w:ascii="Times New Roman"/>
          <w:b w:val="false"/>
          <w:i w:val="false"/>
          <w:color w:val="000000"/>
          <w:sz w:val="28"/>
        </w:rPr>
        <w:t>
      дополнить пунктом 20-1 следующего содержания:</w:t>
      </w:r>
    </w:p>
    <w:bookmarkEnd w:id="45"/>
    <w:bookmarkStart w:name="z54" w:id="46"/>
    <w:p>
      <w:pPr>
        <w:spacing w:after="0"/>
        <w:ind w:left="0"/>
        <w:jc w:val="both"/>
      </w:pPr>
      <w:r>
        <w:rPr>
          <w:rFonts w:ascii="Times New Roman"/>
          <w:b w:val="false"/>
          <w:i w:val="false"/>
          <w:color w:val="000000"/>
          <w:sz w:val="28"/>
        </w:rPr>
        <w:t>
      "20-1. При соответствии документов, представленных эмитентом для государственной регистрации выпуска облигаций, подлежащих частному размещению, требованиям законодательства Республики Казахстан о рынке ценных бумаг уполномоченный орган направляет в "личный кабинет" эмитента и центральному депозитарию в электронном формате частный меморандум и в форме электронного документа:</w:t>
      </w:r>
    </w:p>
    <w:bookmarkEnd w:id="46"/>
    <w:bookmarkStart w:name="z55" w:id="47"/>
    <w:p>
      <w:pPr>
        <w:spacing w:after="0"/>
        <w:ind w:left="0"/>
        <w:jc w:val="both"/>
      </w:pPr>
      <w:r>
        <w:rPr>
          <w:rFonts w:ascii="Times New Roman"/>
          <w:b w:val="false"/>
          <w:i w:val="false"/>
          <w:color w:val="000000"/>
          <w:sz w:val="28"/>
        </w:rPr>
        <w:t xml:space="preserve">
      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в случае государственной регистрации выпуска облигаций, подлежащих частному размещению;</w:t>
      </w:r>
    </w:p>
    <w:bookmarkEnd w:id="47"/>
    <w:bookmarkStart w:name="z56" w:id="48"/>
    <w:p>
      <w:pPr>
        <w:spacing w:after="0"/>
        <w:ind w:left="0"/>
        <w:jc w:val="both"/>
      </w:pPr>
      <w:r>
        <w:rPr>
          <w:rFonts w:ascii="Times New Roman"/>
          <w:b w:val="false"/>
          <w:i w:val="false"/>
          <w:color w:val="000000"/>
          <w:sz w:val="28"/>
        </w:rPr>
        <w:t xml:space="preserve">
      свидетельство о государственной регистрации выпуска облигаций в пределах облигационной программы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в случае государственной регистрации выпуска облигаций, подлежащих частному размещению, в пределах облигационной программы.";</w:t>
      </w:r>
    </w:p>
    <w:bookmarkEnd w:id="48"/>
    <w:bookmarkStart w:name="z57" w:id="49"/>
    <w:p>
      <w:pPr>
        <w:spacing w:after="0"/>
        <w:ind w:left="0"/>
        <w:jc w:val="both"/>
      </w:pPr>
      <w:r>
        <w:rPr>
          <w:rFonts w:ascii="Times New Roman"/>
          <w:b w:val="false"/>
          <w:i w:val="false"/>
          <w:color w:val="000000"/>
          <w:sz w:val="28"/>
        </w:rPr>
        <w:t>
      дополнить главой 3-1 следующего содержания:</w:t>
      </w:r>
    </w:p>
    <w:bookmarkEnd w:id="49"/>
    <w:bookmarkStart w:name="z58" w:id="50"/>
    <w:p>
      <w:pPr>
        <w:spacing w:after="0"/>
        <w:ind w:left="0"/>
        <w:jc w:val="both"/>
      </w:pPr>
      <w:r>
        <w:rPr>
          <w:rFonts w:ascii="Times New Roman"/>
          <w:b w:val="false"/>
          <w:i w:val="false"/>
          <w:color w:val="000000"/>
          <w:sz w:val="28"/>
        </w:rPr>
        <w:t>
      "Глава 3-1. Порядок регистрации изменений и (или) дополнений в частный меморандум</w:t>
      </w:r>
    </w:p>
    <w:bookmarkEnd w:id="50"/>
    <w:bookmarkStart w:name="z59" w:id="51"/>
    <w:p>
      <w:pPr>
        <w:spacing w:after="0"/>
        <w:ind w:left="0"/>
        <w:jc w:val="both"/>
      </w:pPr>
      <w:r>
        <w:rPr>
          <w:rFonts w:ascii="Times New Roman"/>
          <w:b w:val="false"/>
          <w:i w:val="false"/>
          <w:color w:val="000000"/>
          <w:sz w:val="28"/>
        </w:rPr>
        <w:t>
      30-1. Эмитент представляет в уполномоченный орган изменения и (или) дополнения в частный меморандум для их регистрации в случае изменения:</w:t>
      </w:r>
    </w:p>
    <w:bookmarkEnd w:id="51"/>
    <w:bookmarkStart w:name="z60" w:id="52"/>
    <w:p>
      <w:pPr>
        <w:spacing w:after="0"/>
        <w:ind w:left="0"/>
        <w:jc w:val="both"/>
      </w:pPr>
      <w:r>
        <w:rPr>
          <w:rFonts w:ascii="Times New Roman"/>
          <w:b w:val="false"/>
          <w:i w:val="false"/>
          <w:color w:val="000000"/>
          <w:sz w:val="28"/>
        </w:rPr>
        <w:t>
      1) сведений, указанных в пункте 1 приложения к Требованиям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утвержденных настоящим постановлением (далее – Требования) - в течение 30 (тридцати) календарных дней после даты получения эмитентом документов, подтверждающих изменение наименования эмитента;</w:t>
      </w:r>
    </w:p>
    <w:bookmarkEnd w:id="52"/>
    <w:bookmarkStart w:name="z61" w:id="53"/>
    <w:p>
      <w:pPr>
        <w:spacing w:after="0"/>
        <w:ind w:left="0"/>
        <w:jc w:val="both"/>
      </w:pPr>
      <w:r>
        <w:rPr>
          <w:rFonts w:ascii="Times New Roman"/>
          <w:b w:val="false"/>
          <w:i w:val="false"/>
          <w:color w:val="000000"/>
          <w:sz w:val="28"/>
        </w:rPr>
        <w:t>
      2) сведений, указанных в пунктах 3, 4, 5, 6, 7, 8, 9, 10, 11, 12, 13, 14 и 15 приложения к Требованиям - в течение 30 (тридцати) календарных дней после даты принятия решения соответствующими органами эмитента, в случае, если ни одна облигация данного выпуска не была размещена либо все облигации данного выпуска выкуплены эмитентом на вторичном рынке ценных бумаг, или общим собранием держателей облигаций.</w:t>
      </w:r>
    </w:p>
    <w:bookmarkEnd w:id="53"/>
    <w:bookmarkStart w:name="z62" w:id="54"/>
    <w:p>
      <w:pPr>
        <w:spacing w:after="0"/>
        <w:ind w:left="0"/>
        <w:jc w:val="both"/>
      </w:pPr>
      <w:r>
        <w:rPr>
          <w:rFonts w:ascii="Times New Roman"/>
          <w:b w:val="false"/>
          <w:i w:val="false"/>
          <w:color w:val="000000"/>
          <w:sz w:val="28"/>
        </w:rPr>
        <w:t>
      30-2. Для регистрации изменений и (или) дополнений в частный меморандум эмитент представляет в уполномоченный орган следующие документы:</w:t>
      </w:r>
    </w:p>
    <w:bookmarkEnd w:id="54"/>
    <w:bookmarkStart w:name="z63" w:id="55"/>
    <w:p>
      <w:pPr>
        <w:spacing w:after="0"/>
        <w:ind w:left="0"/>
        <w:jc w:val="both"/>
      </w:pPr>
      <w:r>
        <w:rPr>
          <w:rFonts w:ascii="Times New Roman"/>
          <w:b w:val="false"/>
          <w:i w:val="false"/>
          <w:color w:val="000000"/>
          <w:sz w:val="28"/>
        </w:rPr>
        <w:t>
      1) заявление, составленное в произвольной форме;</w:t>
      </w:r>
    </w:p>
    <w:bookmarkEnd w:id="55"/>
    <w:bookmarkStart w:name="z64" w:id="56"/>
    <w:p>
      <w:pPr>
        <w:spacing w:after="0"/>
        <w:ind w:left="0"/>
        <w:jc w:val="both"/>
      </w:pPr>
      <w:r>
        <w:rPr>
          <w:rFonts w:ascii="Times New Roman"/>
          <w:b w:val="false"/>
          <w:i w:val="false"/>
          <w:color w:val="000000"/>
          <w:sz w:val="28"/>
        </w:rPr>
        <w:t>
      2) изменения и (или) дополнения в частный меморандум;</w:t>
      </w:r>
    </w:p>
    <w:bookmarkEnd w:id="56"/>
    <w:bookmarkStart w:name="z65" w:id="57"/>
    <w:p>
      <w:pPr>
        <w:spacing w:after="0"/>
        <w:ind w:left="0"/>
        <w:jc w:val="both"/>
      </w:pPr>
      <w:r>
        <w:rPr>
          <w:rFonts w:ascii="Times New Roman"/>
          <w:b w:val="false"/>
          <w:i w:val="false"/>
          <w:color w:val="000000"/>
          <w:sz w:val="28"/>
        </w:rPr>
        <w:t>
      3) частный меморандум с учетом изменений и (или) дополнений в электронном виде;</w:t>
      </w:r>
    </w:p>
    <w:bookmarkEnd w:id="57"/>
    <w:bookmarkStart w:name="z66" w:id="58"/>
    <w:p>
      <w:pPr>
        <w:spacing w:after="0"/>
        <w:ind w:left="0"/>
        <w:jc w:val="both"/>
      </w:pPr>
      <w:r>
        <w:rPr>
          <w:rFonts w:ascii="Times New Roman"/>
          <w:b w:val="false"/>
          <w:i w:val="false"/>
          <w:color w:val="000000"/>
          <w:sz w:val="28"/>
        </w:rPr>
        <w:t>
      4) копию решения (протокола), на основании которого внесены изменения и (или) дополнения в частный меморандум;</w:t>
      </w:r>
    </w:p>
    <w:bookmarkEnd w:id="58"/>
    <w:bookmarkStart w:name="z67" w:id="59"/>
    <w:p>
      <w:pPr>
        <w:spacing w:after="0"/>
        <w:ind w:left="0"/>
        <w:jc w:val="both"/>
      </w:pPr>
      <w:r>
        <w:rPr>
          <w:rFonts w:ascii="Times New Roman"/>
          <w:b w:val="false"/>
          <w:i w:val="false"/>
          <w:color w:val="000000"/>
          <w:sz w:val="28"/>
        </w:rPr>
        <w:t>
      5) оригинал свидетельства о государственной регистрации выпуска негосударственных облигаций (облигационной программы) (при уменьшении количества облигаций, изменении вида негосударственных облигаций, срока обращения, изменении наименования эмитента, изменении места нахождения эмитента) (в случае получения их на бумажном носителе);</w:t>
      </w:r>
    </w:p>
    <w:bookmarkEnd w:id="59"/>
    <w:bookmarkStart w:name="z68" w:id="60"/>
    <w:p>
      <w:pPr>
        <w:spacing w:after="0"/>
        <w:ind w:left="0"/>
        <w:jc w:val="both"/>
      </w:pPr>
      <w:r>
        <w:rPr>
          <w:rFonts w:ascii="Times New Roman"/>
          <w:b w:val="false"/>
          <w:i w:val="false"/>
          <w:color w:val="000000"/>
          <w:sz w:val="28"/>
        </w:rPr>
        <w:t>
      6) копию плана реструктуризации, утвержденного судом и содержащего, в том числе изменение условий выпуска облигаций (в случае проведения эмитентом реструктуризации в соответствии с решением суда о проведении реструктуризации).</w:t>
      </w:r>
    </w:p>
    <w:bookmarkEnd w:id="60"/>
    <w:bookmarkStart w:name="z69" w:id="61"/>
    <w:p>
      <w:pPr>
        <w:spacing w:after="0"/>
        <w:ind w:left="0"/>
        <w:jc w:val="both"/>
      </w:pPr>
      <w:r>
        <w:rPr>
          <w:rFonts w:ascii="Times New Roman"/>
          <w:b w:val="false"/>
          <w:i w:val="false"/>
          <w:color w:val="000000"/>
          <w:sz w:val="28"/>
        </w:rPr>
        <w:t>
      30-3. Уполномоченный орган рассматривает изменения и (или) дополнения в частный меморандум в течение 10 (десяти) рабочих дней после даты их получения.</w:t>
      </w:r>
    </w:p>
    <w:bookmarkEnd w:id="61"/>
    <w:bookmarkStart w:name="z70" w:id="62"/>
    <w:p>
      <w:pPr>
        <w:spacing w:after="0"/>
        <w:ind w:left="0"/>
        <w:jc w:val="both"/>
      </w:pPr>
      <w:r>
        <w:rPr>
          <w:rFonts w:ascii="Times New Roman"/>
          <w:b w:val="false"/>
          <w:i w:val="false"/>
          <w:color w:val="000000"/>
          <w:sz w:val="28"/>
        </w:rPr>
        <w:t>
      При соответствии документов, представленных эмитентом для регистрации изменений и (или) дополнений в частный меморандум, требованиям законодательства Республики Казахстан о рынке ценных бумаг, уполномоченный орган с сопроводительным письмом о регистрации изменений и (или) дополнений в частный меморандум направляет эмитенту:</w:t>
      </w:r>
    </w:p>
    <w:bookmarkEnd w:id="62"/>
    <w:bookmarkStart w:name="z71" w:id="63"/>
    <w:p>
      <w:pPr>
        <w:spacing w:after="0"/>
        <w:ind w:left="0"/>
        <w:jc w:val="both"/>
      </w:pPr>
      <w:r>
        <w:rPr>
          <w:rFonts w:ascii="Times New Roman"/>
          <w:b w:val="false"/>
          <w:i w:val="false"/>
          <w:color w:val="000000"/>
          <w:sz w:val="28"/>
        </w:rPr>
        <w:t>
      1) измененное свидетельство о государственной регистрации выпуска негосударственных облигаций (при уменьшении количества негосударственных облигаций и (или) изменении их вида, срока обращения, изменении наименования эмитента, изменении места нахождения эмитента);</w:t>
      </w:r>
    </w:p>
    <w:bookmarkEnd w:id="63"/>
    <w:bookmarkStart w:name="z72" w:id="64"/>
    <w:p>
      <w:pPr>
        <w:spacing w:after="0"/>
        <w:ind w:left="0"/>
        <w:jc w:val="both"/>
      </w:pPr>
      <w:r>
        <w:rPr>
          <w:rFonts w:ascii="Times New Roman"/>
          <w:b w:val="false"/>
          <w:i w:val="false"/>
          <w:color w:val="000000"/>
          <w:sz w:val="28"/>
        </w:rPr>
        <w:t>
      2) уведомление о государственной регистрации изменений и (или) дополнений в частный меморандум в случае, если внесенные изменения и (или) дополнения не предусматривают изменения сведений, указанных в ранее выданном свидетельстве о государственной регистрации выпуска негосударственных облигаций;</w:t>
      </w:r>
    </w:p>
    <w:bookmarkEnd w:id="64"/>
    <w:bookmarkStart w:name="z73" w:id="65"/>
    <w:p>
      <w:pPr>
        <w:spacing w:after="0"/>
        <w:ind w:left="0"/>
        <w:jc w:val="both"/>
      </w:pPr>
      <w:r>
        <w:rPr>
          <w:rFonts w:ascii="Times New Roman"/>
          <w:b w:val="false"/>
          <w:i w:val="false"/>
          <w:color w:val="000000"/>
          <w:sz w:val="28"/>
        </w:rPr>
        <w:t>
      3) изменения и (или) дополнения в частный меморандум.</w:t>
      </w:r>
    </w:p>
    <w:bookmarkEnd w:id="65"/>
    <w:bookmarkStart w:name="z74" w:id="66"/>
    <w:p>
      <w:pPr>
        <w:spacing w:after="0"/>
        <w:ind w:left="0"/>
        <w:jc w:val="both"/>
      </w:pPr>
      <w:r>
        <w:rPr>
          <w:rFonts w:ascii="Times New Roman"/>
          <w:b w:val="false"/>
          <w:i w:val="false"/>
          <w:color w:val="000000"/>
          <w:sz w:val="28"/>
        </w:rPr>
        <w:t>
      30-4. Регистрация изменений и (или) дополнений в частный меморандум осуществляется при условии, что данные изменения и (или) дополнения не приведут к увеличению количества объявленных облигаций.</w:t>
      </w:r>
    </w:p>
    <w:bookmarkEnd w:id="66"/>
    <w:bookmarkStart w:name="z75" w:id="67"/>
    <w:p>
      <w:pPr>
        <w:spacing w:after="0"/>
        <w:ind w:left="0"/>
        <w:jc w:val="both"/>
      </w:pPr>
      <w:r>
        <w:rPr>
          <w:rFonts w:ascii="Times New Roman"/>
          <w:b w:val="false"/>
          <w:i w:val="false"/>
          <w:color w:val="000000"/>
          <w:sz w:val="28"/>
        </w:rPr>
        <w:t xml:space="preserve">
      30-5. В случае принятия решения об изменении условий выпуска облигаций, предусмотренных пунктами 3, 4, 5, 6, 7, 8, 9, 10, 11, 12, 13, 14 и 15 приложения к </w:t>
      </w:r>
      <w:r>
        <w:rPr>
          <w:rFonts w:ascii="Times New Roman"/>
          <w:b w:val="false"/>
          <w:i w:val="false"/>
          <w:color w:val="000000"/>
          <w:sz w:val="28"/>
        </w:rPr>
        <w:t>Требованиям,</w:t>
      </w:r>
      <w:r>
        <w:rPr>
          <w:rFonts w:ascii="Times New Roman"/>
          <w:b w:val="false"/>
          <w:i w:val="false"/>
          <w:color w:val="000000"/>
          <w:sz w:val="28"/>
        </w:rPr>
        <w:t xml:space="preserve"> размещение и обращение облигаций приостанавливается до дня, следующего за датой регистрации изменений и (или) дополнений в частный меморандум.</w:t>
      </w:r>
    </w:p>
    <w:bookmarkEnd w:id="67"/>
    <w:bookmarkStart w:name="z76" w:id="68"/>
    <w:p>
      <w:pPr>
        <w:spacing w:after="0"/>
        <w:ind w:left="0"/>
        <w:jc w:val="both"/>
      </w:pPr>
      <w:r>
        <w:rPr>
          <w:rFonts w:ascii="Times New Roman"/>
          <w:b w:val="false"/>
          <w:i w:val="false"/>
          <w:color w:val="000000"/>
          <w:sz w:val="28"/>
        </w:rPr>
        <w:t>
      30-6. Уполномоченный орган отказывает в регистрации изменений и (или) дополнений в частный меморандум в случае представления эмитентом неполного пакета документов, установленных пунктом 30-2 настоящих Правил, и выявления в процессе рассмотрения документов их несоответствия Требованиям.";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78" w:id="69"/>
    <w:p>
      <w:pPr>
        <w:spacing w:after="0"/>
        <w:ind w:left="0"/>
        <w:jc w:val="both"/>
      </w:pPr>
      <w:r>
        <w:rPr>
          <w:rFonts w:ascii="Times New Roman"/>
          <w:b w:val="false"/>
          <w:i w:val="false"/>
          <w:color w:val="000000"/>
          <w:sz w:val="28"/>
        </w:rPr>
        <w:t>
      "31. Эмитент или платежный агент (в случае наличия у эмитента договора с платежным агентом) представляет в уполномоченный орган для рассмотрения и принятия к сведению уведомление об итогах погашения облигаций в течение 1 (одного) месяца после окончания срока погашения, установленного проспектом выпуска облигаций (частным меморандумом).";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80"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Правилам:</w:t>
      </w:r>
    </w:p>
    <w:bookmarkEnd w:id="70"/>
    <w:bookmarkStart w:name="z81" w:id="71"/>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негосударственных </w:t>
            </w:r>
            <w:r>
              <w:br/>
            </w:r>
            <w:r>
              <w:rPr>
                <w:rFonts w:ascii="Times New Roman"/>
                <w:b w:val="false"/>
                <w:i w:val="false"/>
                <w:color w:val="000000"/>
                <w:sz w:val="20"/>
              </w:rPr>
              <w:t>облигаций (проспект</w:t>
            </w:r>
            <w:r>
              <w:br/>
            </w:r>
            <w:r>
              <w:rPr>
                <w:rFonts w:ascii="Times New Roman"/>
                <w:b w:val="false"/>
                <w:i w:val="false"/>
                <w:color w:val="000000"/>
                <w:sz w:val="20"/>
              </w:rPr>
              <w:t>облигационной программы),</w:t>
            </w:r>
            <w:r>
              <w:br/>
            </w:r>
            <w:r>
              <w:rPr>
                <w:rFonts w:ascii="Times New Roman"/>
                <w:b w:val="false"/>
                <w:i w:val="false"/>
                <w:color w:val="000000"/>
                <w:sz w:val="20"/>
              </w:rPr>
              <w:t>частный меморандум,</w:t>
            </w:r>
            <w:r>
              <w:br/>
            </w:r>
            <w:r>
              <w:rPr>
                <w:rFonts w:ascii="Times New Roman"/>
                <w:b w:val="false"/>
                <w:i w:val="false"/>
                <w:color w:val="000000"/>
                <w:sz w:val="20"/>
              </w:rPr>
              <w:t>представления и рассмотрения</w:t>
            </w:r>
            <w:r>
              <w:br/>
            </w:r>
            <w:r>
              <w:rPr>
                <w:rFonts w:ascii="Times New Roman"/>
                <w:b w:val="false"/>
                <w:i w:val="false"/>
                <w:color w:val="000000"/>
                <w:sz w:val="20"/>
              </w:rPr>
              <w:t xml:space="preserve">уведомления об итогах </w:t>
            </w:r>
            <w:r>
              <w:br/>
            </w:r>
            <w:r>
              <w:rPr>
                <w:rFonts w:ascii="Times New Roman"/>
                <w:b w:val="false"/>
                <w:i w:val="false"/>
                <w:color w:val="000000"/>
                <w:sz w:val="20"/>
              </w:rPr>
              <w:t>погашения негосударственных</w:t>
            </w:r>
            <w:r>
              <w:br/>
            </w:r>
            <w:r>
              <w:rPr>
                <w:rFonts w:ascii="Times New Roman"/>
                <w:b w:val="false"/>
                <w:i w:val="false"/>
                <w:color w:val="000000"/>
                <w:sz w:val="20"/>
              </w:rPr>
              <w:t>облигаций, аннулирования</w:t>
            </w:r>
            <w:r>
              <w:br/>
            </w:r>
            <w:r>
              <w:rPr>
                <w:rFonts w:ascii="Times New Roman"/>
                <w:b w:val="false"/>
                <w:i w:val="false"/>
                <w:color w:val="000000"/>
                <w:sz w:val="20"/>
              </w:rPr>
              <w:t>выпуска негосударственных облигаций";</w:t>
            </w:r>
          </w:p>
        </w:tc>
      </w:tr>
    </w:tbl>
    <w:bookmarkStart w:name="z83"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72"/>
    <w:bookmarkStart w:name="z84" w:id="73"/>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негосударственных </w:t>
            </w:r>
            <w:r>
              <w:br/>
            </w:r>
            <w:r>
              <w:rPr>
                <w:rFonts w:ascii="Times New Roman"/>
                <w:b w:val="false"/>
                <w:i w:val="false"/>
                <w:color w:val="000000"/>
                <w:sz w:val="20"/>
              </w:rPr>
              <w:t>облигаций (проспект</w:t>
            </w:r>
            <w:r>
              <w:br/>
            </w:r>
            <w:r>
              <w:rPr>
                <w:rFonts w:ascii="Times New Roman"/>
                <w:b w:val="false"/>
                <w:i w:val="false"/>
                <w:color w:val="000000"/>
                <w:sz w:val="20"/>
              </w:rPr>
              <w:t>облигационной программы),</w:t>
            </w:r>
            <w:r>
              <w:br/>
            </w:r>
            <w:r>
              <w:rPr>
                <w:rFonts w:ascii="Times New Roman"/>
                <w:b w:val="false"/>
                <w:i w:val="false"/>
                <w:color w:val="000000"/>
                <w:sz w:val="20"/>
              </w:rPr>
              <w:t>частный меморандум,</w:t>
            </w:r>
            <w:r>
              <w:br/>
            </w:r>
            <w:r>
              <w:rPr>
                <w:rFonts w:ascii="Times New Roman"/>
                <w:b w:val="false"/>
                <w:i w:val="false"/>
                <w:color w:val="000000"/>
                <w:sz w:val="20"/>
              </w:rPr>
              <w:t>представления и рассмотрения</w:t>
            </w:r>
            <w:r>
              <w:br/>
            </w:r>
            <w:r>
              <w:rPr>
                <w:rFonts w:ascii="Times New Roman"/>
                <w:b w:val="false"/>
                <w:i w:val="false"/>
                <w:color w:val="000000"/>
                <w:sz w:val="20"/>
              </w:rPr>
              <w:t xml:space="preserve">уведомления об итогах </w:t>
            </w:r>
            <w:r>
              <w:br/>
            </w:r>
            <w:r>
              <w:rPr>
                <w:rFonts w:ascii="Times New Roman"/>
                <w:b w:val="false"/>
                <w:i w:val="false"/>
                <w:color w:val="000000"/>
                <w:sz w:val="20"/>
              </w:rPr>
              <w:t>погашения негосударственных</w:t>
            </w:r>
            <w:r>
              <w:br/>
            </w:r>
            <w:r>
              <w:rPr>
                <w:rFonts w:ascii="Times New Roman"/>
                <w:b w:val="false"/>
                <w:i w:val="false"/>
                <w:color w:val="000000"/>
                <w:sz w:val="20"/>
              </w:rPr>
              <w:t>облигаций, аннулирования</w:t>
            </w:r>
            <w:r>
              <w:br/>
            </w:r>
            <w:r>
              <w:rPr>
                <w:rFonts w:ascii="Times New Roman"/>
                <w:b w:val="false"/>
                <w:i w:val="false"/>
                <w:color w:val="000000"/>
                <w:sz w:val="20"/>
              </w:rPr>
              <w:t>выпуска негосударственных облигаций";</w:t>
            </w:r>
          </w:p>
        </w:tc>
      </w:tr>
    </w:tbl>
    <w:bookmarkStart w:name="z86"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74"/>
    <w:bookmarkStart w:name="z87" w:id="75"/>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негосударственных </w:t>
            </w:r>
            <w:r>
              <w:br/>
            </w:r>
            <w:r>
              <w:rPr>
                <w:rFonts w:ascii="Times New Roman"/>
                <w:b w:val="false"/>
                <w:i w:val="false"/>
                <w:color w:val="000000"/>
                <w:sz w:val="20"/>
              </w:rPr>
              <w:t>облигаций (проспект</w:t>
            </w:r>
            <w:r>
              <w:br/>
            </w:r>
            <w:r>
              <w:rPr>
                <w:rFonts w:ascii="Times New Roman"/>
                <w:b w:val="false"/>
                <w:i w:val="false"/>
                <w:color w:val="000000"/>
                <w:sz w:val="20"/>
              </w:rPr>
              <w:t>облигационной программы),</w:t>
            </w:r>
            <w:r>
              <w:br/>
            </w:r>
            <w:r>
              <w:rPr>
                <w:rFonts w:ascii="Times New Roman"/>
                <w:b w:val="false"/>
                <w:i w:val="false"/>
                <w:color w:val="000000"/>
                <w:sz w:val="20"/>
              </w:rPr>
              <w:t>частный меморандум,</w:t>
            </w:r>
            <w:r>
              <w:br/>
            </w:r>
            <w:r>
              <w:rPr>
                <w:rFonts w:ascii="Times New Roman"/>
                <w:b w:val="false"/>
                <w:i w:val="false"/>
                <w:color w:val="000000"/>
                <w:sz w:val="20"/>
              </w:rPr>
              <w:t>представления и рассмотрения</w:t>
            </w:r>
            <w:r>
              <w:br/>
            </w:r>
            <w:r>
              <w:rPr>
                <w:rFonts w:ascii="Times New Roman"/>
                <w:b w:val="false"/>
                <w:i w:val="false"/>
                <w:color w:val="000000"/>
                <w:sz w:val="20"/>
              </w:rPr>
              <w:t xml:space="preserve">уведомления об итогах </w:t>
            </w:r>
            <w:r>
              <w:br/>
            </w:r>
            <w:r>
              <w:rPr>
                <w:rFonts w:ascii="Times New Roman"/>
                <w:b w:val="false"/>
                <w:i w:val="false"/>
                <w:color w:val="000000"/>
                <w:sz w:val="20"/>
              </w:rPr>
              <w:t>погашения негосударственных</w:t>
            </w:r>
            <w:r>
              <w:br/>
            </w:r>
            <w:r>
              <w:rPr>
                <w:rFonts w:ascii="Times New Roman"/>
                <w:b w:val="false"/>
                <w:i w:val="false"/>
                <w:color w:val="000000"/>
                <w:sz w:val="20"/>
              </w:rPr>
              <w:t>облигаций, аннулирования</w:t>
            </w:r>
            <w:r>
              <w:br/>
            </w:r>
            <w:r>
              <w:rPr>
                <w:rFonts w:ascii="Times New Roman"/>
                <w:b w:val="false"/>
                <w:i w:val="false"/>
                <w:color w:val="000000"/>
                <w:sz w:val="20"/>
              </w:rPr>
              <w:t>выпуска негосударственных облигаций";</w:t>
            </w:r>
          </w:p>
        </w:tc>
      </w:tr>
    </w:tbl>
    <w:bookmarkStart w:name="z89"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76"/>
    <w:bookmarkStart w:name="z90" w:id="77"/>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негосударственных </w:t>
            </w:r>
            <w:r>
              <w:br/>
            </w:r>
            <w:r>
              <w:rPr>
                <w:rFonts w:ascii="Times New Roman"/>
                <w:b w:val="false"/>
                <w:i w:val="false"/>
                <w:color w:val="000000"/>
                <w:sz w:val="20"/>
              </w:rPr>
              <w:t>облигаций (проспект</w:t>
            </w:r>
            <w:r>
              <w:br/>
            </w:r>
            <w:r>
              <w:rPr>
                <w:rFonts w:ascii="Times New Roman"/>
                <w:b w:val="false"/>
                <w:i w:val="false"/>
                <w:color w:val="000000"/>
                <w:sz w:val="20"/>
              </w:rPr>
              <w:t>облигационной программы),</w:t>
            </w:r>
            <w:r>
              <w:br/>
            </w:r>
            <w:r>
              <w:rPr>
                <w:rFonts w:ascii="Times New Roman"/>
                <w:b w:val="false"/>
                <w:i w:val="false"/>
                <w:color w:val="000000"/>
                <w:sz w:val="20"/>
              </w:rPr>
              <w:t>частный меморандум,</w:t>
            </w:r>
            <w:r>
              <w:br/>
            </w:r>
            <w:r>
              <w:rPr>
                <w:rFonts w:ascii="Times New Roman"/>
                <w:b w:val="false"/>
                <w:i w:val="false"/>
                <w:color w:val="000000"/>
                <w:sz w:val="20"/>
              </w:rPr>
              <w:t>представления и рассмотрения</w:t>
            </w:r>
            <w:r>
              <w:br/>
            </w:r>
            <w:r>
              <w:rPr>
                <w:rFonts w:ascii="Times New Roman"/>
                <w:b w:val="false"/>
                <w:i w:val="false"/>
                <w:color w:val="000000"/>
                <w:sz w:val="20"/>
              </w:rPr>
              <w:t xml:space="preserve">уведомления об итогах </w:t>
            </w:r>
            <w:r>
              <w:br/>
            </w:r>
            <w:r>
              <w:rPr>
                <w:rFonts w:ascii="Times New Roman"/>
                <w:b w:val="false"/>
                <w:i w:val="false"/>
                <w:color w:val="000000"/>
                <w:sz w:val="20"/>
              </w:rPr>
              <w:t>погашения негосударственных</w:t>
            </w:r>
            <w:r>
              <w:br/>
            </w:r>
            <w:r>
              <w:rPr>
                <w:rFonts w:ascii="Times New Roman"/>
                <w:b w:val="false"/>
                <w:i w:val="false"/>
                <w:color w:val="000000"/>
                <w:sz w:val="20"/>
              </w:rPr>
              <w:t>облигаций, аннулирования</w:t>
            </w:r>
            <w:r>
              <w:br/>
            </w:r>
            <w:r>
              <w:rPr>
                <w:rFonts w:ascii="Times New Roman"/>
                <w:b w:val="false"/>
                <w:i w:val="false"/>
                <w:color w:val="000000"/>
                <w:sz w:val="20"/>
              </w:rPr>
              <w:t>выпуска негосударственных облигаций";</w:t>
            </w:r>
          </w:p>
        </w:tc>
      </w:tr>
    </w:tbl>
    <w:bookmarkStart w:name="z92"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w:t>
      </w:r>
    </w:p>
    <w:bookmarkEnd w:id="78"/>
    <w:bookmarkStart w:name="z93" w:id="79"/>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негосударственных </w:t>
            </w:r>
            <w:r>
              <w:br/>
            </w:r>
            <w:r>
              <w:rPr>
                <w:rFonts w:ascii="Times New Roman"/>
                <w:b w:val="false"/>
                <w:i w:val="false"/>
                <w:color w:val="000000"/>
                <w:sz w:val="20"/>
              </w:rPr>
              <w:t>облигаций (проспект</w:t>
            </w:r>
            <w:r>
              <w:br/>
            </w:r>
            <w:r>
              <w:rPr>
                <w:rFonts w:ascii="Times New Roman"/>
                <w:b w:val="false"/>
                <w:i w:val="false"/>
                <w:color w:val="000000"/>
                <w:sz w:val="20"/>
              </w:rPr>
              <w:t>облигационной программы),</w:t>
            </w:r>
            <w:r>
              <w:br/>
            </w:r>
            <w:r>
              <w:rPr>
                <w:rFonts w:ascii="Times New Roman"/>
                <w:b w:val="false"/>
                <w:i w:val="false"/>
                <w:color w:val="000000"/>
                <w:sz w:val="20"/>
              </w:rPr>
              <w:t>частный меморандум,</w:t>
            </w:r>
            <w:r>
              <w:br/>
            </w:r>
            <w:r>
              <w:rPr>
                <w:rFonts w:ascii="Times New Roman"/>
                <w:b w:val="false"/>
                <w:i w:val="false"/>
                <w:color w:val="000000"/>
                <w:sz w:val="20"/>
              </w:rPr>
              <w:t>представления и рассмотрения</w:t>
            </w:r>
            <w:r>
              <w:br/>
            </w:r>
            <w:r>
              <w:rPr>
                <w:rFonts w:ascii="Times New Roman"/>
                <w:b w:val="false"/>
                <w:i w:val="false"/>
                <w:color w:val="000000"/>
                <w:sz w:val="20"/>
              </w:rPr>
              <w:t xml:space="preserve">уведомления об итогах </w:t>
            </w:r>
            <w:r>
              <w:br/>
            </w:r>
            <w:r>
              <w:rPr>
                <w:rFonts w:ascii="Times New Roman"/>
                <w:b w:val="false"/>
                <w:i w:val="false"/>
                <w:color w:val="000000"/>
                <w:sz w:val="20"/>
              </w:rPr>
              <w:t>погашения негосударственных</w:t>
            </w:r>
            <w:r>
              <w:br/>
            </w:r>
            <w:r>
              <w:rPr>
                <w:rFonts w:ascii="Times New Roman"/>
                <w:b w:val="false"/>
                <w:i w:val="false"/>
                <w:color w:val="000000"/>
                <w:sz w:val="20"/>
              </w:rPr>
              <w:t>облигаций, аннулирования</w:t>
            </w:r>
            <w:r>
              <w:br/>
            </w:r>
            <w:r>
              <w:rPr>
                <w:rFonts w:ascii="Times New Roman"/>
                <w:b w:val="false"/>
                <w:i w:val="false"/>
                <w:color w:val="000000"/>
                <w:sz w:val="20"/>
              </w:rPr>
              <w:t>выпуска негосударственных облигаций";</w:t>
            </w:r>
          </w:p>
        </w:tc>
      </w:tr>
    </w:tbl>
    <w:bookmarkStart w:name="z95"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утвержденных указанным постановлением:</w:t>
      </w:r>
    </w:p>
    <w:bookmarkEnd w:id="80"/>
    <w:bookmarkStart w:name="z96" w:id="81"/>
    <w:p>
      <w:pPr>
        <w:spacing w:after="0"/>
        <w:ind w:left="0"/>
        <w:jc w:val="both"/>
      </w:pPr>
      <w:r>
        <w:rPr>
          <w:rFonts w:ascii="Times New Roman"/>
          <w:b w:val="false"/>
          <w:i w:val="false"/>
          <w:color w:val="000000"/>
          <w:sz w:val="28"/>
        </w:rPr>
        <w:t>
      заголовок изложить в следующей редакции:</w:t>
      </w:r>
    </w:p>
    <w:bookmarkEnd w:id="81"/>
    <w:bookmarkStart w:name="z97" w:id="82"/>
    <w:p>
      <w:pPr>
        <w:spacing w:after="0"/>
        <w:ind w:left="0"/>
        <w:jc w:val="both"/>
      </w:pPr>
      <w:r>
        <w:rPr>
          <w:rFonts w:ascii="Times New Roman"/>
          <w:b w:val="false"/>
          <w:i w:val="false"/>
          <w:color w:val="000000"/>
          <w:sz w:val="28"/>
        </w:rPr>
        <w:t>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9" w:id="83"/>
    <w:p>
      <w:pPr>
        <w:spacing w:after="0"/>
        <w:ind w:left="0"/>
        <w:jc w:val="both"/>
      </w:pPr>
      <w:r>
        <w:rPr>
          <w:rFonts w:ascii="Times New Roman"/>
          <w:b w:val="false"/>
          <w:i w:val="false"/>
          <w:color w:val="000000"/>
          <w:sz w:val="28"/>
        </w:rPr>
        <w:t xml:space="preserve">
      "1. Настоящие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о рынке ценных бумаг) и устанавливают требования к документам для государственной регистрации выпуска негосударственных облигаций (далее – облигации) (облигационной программы), регистрации изменений и (или) дополнений в проспект выпуска облигаций (проспект облигационной программы), частный меморандум, рассмотрения уведомления об итогах погашения облигаций.</w:t>
      </w:r>
    </w:p>
    <w:bookmarkEnd w:id="83"/>
    <w:bookmarkStart w:name="z100" w:id="84"/>
    <w:p>
      <w:pPr>
        <w:spacing w:after="0"/>
        <w:ind w:left="0"/>
        <w:jc w:val="both"/>
      </w:pPr>
      <w:r>
        <w:rPr>
          <w:rFonts w:ascii="Times New Roman"/>
          <w:b w:val="false"/>
          <w:i w:val="false"/>
          <w:color w:val="000000"/>
          <w:sz w:val="28"/>
        </w:rPr>
        <w:t>
      2. Заявление эмитента для регистрации изменений и (или) дополнений в проспект выпуска облигаций (проспект облигационной программы), частный меморандум, а также уведомление об итогах погашения облигаций подписываются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84"/>
    <w:bookmarkStart w:name="z101" w:id="85"/>
    <w:p>
      <w:pPr>
        <w:spacing w:after="0"/>
        <w:ind w:left="0"/>
        <w:jc w:val="both"/>
      </w:pPr>
      <w:r>
        <w:rPr>
          <w:rFonts w:ascii="Times New Roman"/>
          <w:b w:val="false"/>
          <w:i w:val="false"/>
          <w:color w:val="000000"/>
          <w:sz w:val="28"/>
        </w:rPr>
        <w:t>
      дополнить пунктом 3-1 следующего содержания:</w:t>
      </w:r>
    </w:p>
    <w:bookmarkEnd w:id="85"/>
    <w:bookmarkStart w:name="z102" w:id="86"/>
    <w:p>
      <w:pPr>
        <w:spacing w:after="0"/>
        <w:ind w:left="0"/>
        <w:jc w:val="both"/>
      </w:pPr>
      <w:r>
        <w:rPr>
          <w:rFonts w:ascii="Times New Roman"/>
          <w:b w:val="false"/>
          <w:i w:val="false"/>
          <w:color w:val="000000"/>
          <w:sz w:val="28"/>
        </w:rPr>
        <w:t>
      "3-1. Частный меморандум составляется в соответствии со структурой частного меморандума согласно приложению к Требованиям.</w:t>
      </w:r>
    </w:p>
    <w:bookmarkEnd w:id="86"/>
    <w:bookmarkStart w:name="z103" w:id="87"/>
    <w:p>
      <w:pPr>
        <w:spacing w:after="0"/>
        <w:ind w:left="0"/>
        <w:jc w:val="both"/>
      </w:pPr>
      <w:r>
        <w:rPr>
          <w:rFonts w:ascii="Times New Roman"/>
          <w:b w:val="false"/>
          <w:i w:val="false"/>
          <w:color w:val="000000"/>
          <w:sz w:val="28"/>
        </w:rPr>
        <w:t>
      Частный меморандум составляется на казахском и русском языках.</w:t>
      </w:r>
    </w:p>
    <w:bookmarkEnd w:id="87"/>
    <w:bookmarkStart w:name="z104" w:id="88"/>
    <w:p>
      <w:pPr>
        <w:spacing w:after="0"/>
        <w:ind w:left="0"/>
        <w:jc w:val="both"/>
      </w:pPr>
      <w:r>
        <w:rPr>
          <w:rFonts w:ascii="Times New Roman"/>
          <w:b w:val="false"/>
          <w:i w:val="false"/>
          <w:color w:val="000000"/>
          <w:sz w:val="28"/>
        </w:rPr>
        <w:t>
      Частный меморандум в случае выпуска облигаций, номинал которых выражен в иностранной валюте, составляется на казахском, русском и по усмотрению эмитента английском языках.";</w:t>
      </w:r>
    </w:p>
    <w:bookmarkEnd w:id="88"/>
    <w:bookmarkStart w:name="z105" w:id="89"/>
    <w:p>
      <w:pPr>
        <w:spacing w:after="0"/>
        <w:ind w:left="0"/>
        <w:jc w:val="both"/>
      </w:pPr>
      <w:r>
        <w:rPr>
          <w:rFonts w:ascii="Times New Roman"/>
          <w:b w:val="false"/>
          <w:i w:val="false"/>
          <w:color w:val="000000"/>
          <w:sz w:val="28"/>
        </w:rPr>
        <w:t>
      дополнить пунктом 5-1 следующего содержания:</w:t>
      </w:r>
    </w:p>
    <w:bookmarkEnd w:id="89"/>
    <w:bookmarkStart w:name="z106" w:id="90"/>
    <w:p>
      <w:pPr>
        <w:spacing w:after="0"/>
        <w:ind w:left="0"/>
        <w:jc w:val="both"/>
      </w:pPr>
      <w:r>
        <w:rPr>
          <w:rFonts w:ascii="Times New Roman"/>
          <w:b w:val="false"/>
          <w:i w:val="false"/>
          <w:color w:val="000000"/>
          <w:sz w:val="28"/>
        </w:rPr>
        <w:t xml:space="preserve">
      "5-1. В случае изменения сведений, указанных в пунктах 3, 4, 5, 6, 7, 8, 9, 10, 11, 12, 13, 14 и 15 приложения к </w:t>
      </w:r>
      <w:r>
        <w:rPr>
          <w:rFonts w:ascii="Times New Roman"/>
          <w:b w:val="false"/>
          <w:i w:val="false"/>
          <w:color w:val="000000"/>
          <w:sz w:val="28"/>
        </w:rPr>
        <w:t>Требованиям,</w:t>
      </w:r>
      <w:r>
        <w:rPr>
          <w:rFonts w:ascii="Times New Roman"/>
          <w:b w:val="false"/>
          <w:i w:val="false"/>
          <w:color w:val="000000"/>
          <w:sz w:val="28"/>
        </w:rPr>
        <w:t>, эмитент для регистрации изменений и (или) дополнений в частный меморандум представляет:</w:t>
      </w:r>
    </w:p>
    <w:bookmarkEnd w:id="90"/>
    <w:bookmarkStart w:name="z107" w:id="91"/>
    <w:p>
      <w:pPr>
        <w:spacing w:after="0"/>
        <w:ind w:left="0"/>
        <w:jc w:val="both"/>
      </w:pPr>
      <w:r>
        <w:rPr>
          <w:rFonts w:ascii="Times New Roman"/>
          <w:b w:val="false"/>
          <w:i w:val="false"/>
          <w:color w:val="000000"/>
          <w:sz w:val="28"/>
        </w:rPr>
        <w:t>
      1) в случае наличия держателей облигаций копию решения общего собрания держателей облигаций (решения единственного держателя облигаций) о внесении изменений и (или) дополнений в частный меморандум (за исключением случаев реструктуризации эмитента, проводимой в соответствии с решением суда или в случаях, предусмотренных законами Республики Казахстан);</w:t>
      </w:r>
    </w:p>
    <w:bookmarkEnd w:id="91"/>
    <w:bookmarkStart w:name="z108" w:id="92"/>
    <w:p>
      <w:pPr>
        <w:spacing w:after="0"/>
        <w:ind w:left="0"/>
        <w:jc w:val="both"/>
      </w:pPr>
      <w:r>
        <w:rPr>
          <w:rFonts w:ascii="Times New Roman"/>
          <w:b w:val="false"/>
          <w:i w:val="false"/>
          <w:color w:val="000000"/>
          <w:sz w:val="28"/>
        </w:rPr>
        <w:t>
      2) в случае, если ни одна облигация данного выпуска не размещена или все облигации данного выпуска выкуплены эмитентом, копию соответствующего органа эмитента о внесении изменений и (или) дополнений в частный меморандум.</w:t>
      </w:r>
    </w:p>
    <w:bookmarkEnd w:id="92"/>
    <w:bookmarkStart w:name="z109" w:id="93"/>
    <w:p>
      <w:pPr>
        <w:spacing w:after="0"/>
        <w:ind w:left="0"/>
        <w:jc w:val="both"/>
      </w:pPr>
      <w:r>
        <w:rPr>
          <w:rFonts w:ascii="Times New Roman"/>
          <w:b w:val="false"/>
          <w:i w:val="false"/>
          <w:color w:val="000000"/>
          <w:sz w:val="28"/>
        </w:rPr>
        <w:t>
      Изменения и (или) дополнения в частный меморандум на бумажном носителе, представляемые эмитентом в уполномоченный орган по регулированию, контролю и надзору финансового рынка и финансовых организаций (далее - уполномоченный орган), подписываются руководителем исполнительного органа (лицом, единолично осуществляющего функции исполнительного органа) эмитента либо лицом, уполномоченным на подписание (с представлением копии подтверждающего документа).</w:t>
      </w:r>
    </w:p>
    <w:bookmarkEnd w:id="93"/>
    <w:bookmarkStart w:name="z110" w:id="94"/>
    <w:p>
      <w:pPr>
        <w:spacing w:after="0"/>
        <w:ind w:left="0"/>
        <w:jc w:val="both"/>
      </w:pPr>
      <w:r>
        <w:rPr>
          <w:rFonts w:ascii="Times New Roman"/>
          <w:b w:val="false"/>
          <w:i w:val="false"/>
          <w:color w:val="000000"/>
          <w:sz w:val="28"/>
        </w:rPr>
        <w:t>
      Изменения и (или) дополнения в частный меморандум составляются в 2 (двух) экземплярах на казахском и русском языках на бумажном носителе. Частный меморандум с учетом изменений и (или) дополнений, составленный на казахском и русском языках, представляется в виде электронной копии в формате *pdf.";</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12" w:id="95"/>
    <w:p>
      <w:pPr>
        <w:spacing w:after="0"/>
        <w:ind w:left="0"/>
        <w:jc w:val="both"/>
      </w:pPr>
      <w:r>
        <w:rPr>
          <w:rFonts w:ascii="Times New Roman"/>
          <w:b w:val="false"/>
          <w:i w:val="false"/>
          <w:color w:val="000000"/>
          <w:sz w:val="28"/>
        </w:rPr>
        <w:t>
      "7. Решение общего собрания держателей облигаций (единственного держателя облигаций) о внесении изменений и (или) дополнений в проспект выпуска облигаций, частный меморандум, копия которого представляется в уполномоченный орган для регистрации изменений и (или) дополнений в проспект выпуска облигаций, частный меморандум, составленное в форме протокола или выписки из него, содержит следующие сведения:</w:t>
      </w:r>
    </w:p>
    <w:bookmarkEnd w:id="95"/>
    <w:bookmarkStart w:name="z113" w:id="96"/>
    <w:p>
      <w:pPr>
        <w:spacing w:after="0"/>
        <w:ind w:left="0"/>
        <w:jc w:val="both"/>
      </w:pPr>
      <w:r>
        <w:rPr>
          <w:rFonts w:ascii="Times New Roman"/>
          <w:b w:val="false"/>
          <w:i w:val="false"/>
          <w:color w:val="000000"/>
          <w:sz w:val="28"/>
        </w:rPr>
        <w:t>
      1) наименование эмитента;</w:t>
      </w:r>
    </w:p>
    <w:bookmarkEnd w:id="96"/>
    <w:bookmarkStart w:name="z114" w:id="97"/>
    <w:p>
      <w:pPr>
        <w:spacing w:after="0"/>
        <w:ind w:left="0"/>
        <w:jc w:val="both"/>
      </w:pPr>
      <w:r>
        <w:rPr>
          <w:rFonts w:ascii="Times New Roman"/>
          <w:b w:val="false"/>
          <w:i w:val="false"/>
          <w:color w:val="000000"/>
          <w:sz w:val="28"/>
        </w:rPr>
        <w:t>
      2) дата государственной регистрации выпуска облигаций, в проспект или частный меморандум которого вносятся изменения и (или) дополнения, международный идентификационный номер (код ISIN), присвоенный облигациям данного выпуска;</w:t>
      </w:r>
    </w:p>
    <w:bookmarkEnd w:id="97"/>
    <w:bookmarkStart w:name="z115" w:id="98"/>
    <w:p>
      <w:pPr>
        <w:spacing w:after="0"/>
        <w:ind w:left="0"/>
        <w:jc w:val="both"/>
      </w:pPr>
      <w:r>
        <w:rPr>
          <w:rFonts w:ascii="Times New Roman"/>
          <w:b w:val="false"/>
          <w:i w:val="false"/>
          <w:color w:val="000000"/>
          <w:sz w:val="28"/>
        </w:rPr>
        <w:t>
      3) дата, время и место проведения общего собрания держателей облигаций;</w:t>
      </w:r>
    </w:p>
    <w:bookmarkEnd w:id="98"/>
    <w:bookmarkStart w:name="z116" w:id="99"/>
    <w:p>
      <w:pPr>
        <w:spacing w:after="0"/>
        <w:ind w:left="0"/>
        <w:jc w:val="both"/>
      </w:pPr>
      <w:r>
        <w:rPr>
          <w:rFonts w:ascii="Times New Roman"/>
          <w:b w:val="false"/>
          <w:i w:val="false"/>
          <w:color w:val="000000"/>
          <w:sz w:val="28"/>
        </w:rPr>
        <w:t>
      4) количество облигаций, держатели которых присутствуют на общем собрании держателей облигаций;</w:t>
      </w:r>
    </w:p>
    <w:bookmarkEnd w:id="99"/>
    <w:bookmarkStart w:name="z117" w:id="100"/>
    <w:p>
      <w:pPr>
        <w:spacing w:after="0"/>
        <w:ind w:left="0"/>
        <w:jc w:val="both"/>
      </w:pPr>
      <w:r>
        <w:rPr>
          <w:rFonts w:ascii="Times New Roman"/>
          <w:b w:val="false"/>
          <w:i w:val="false"/>
          <w:color w:val="000000"/>
          <w:sz w:val="28"/>
        </w:rPr>
        <w:t>
      5) кворум общего собрания держателей облигаций;</w:t>
      </w:r>
    </w:p>
    <w:bookmarkEnd w:id="100"/>
    <w:bookmarkStart w:name="z118" w:id="101"/>
    <w:p>
      <w:pPr>
        <w:spacing w:after="0"/>
        <w:ind w:left="0"/>
        <w:jc w:val="both"/>
      </w:pPr>
      <w:r>
        <w:rPr>
          <w:rFonts w:ascii="Times New Roman"/>
          <w:b w:val="false"/>
          <w:i w:val="false"/>
          <w:color w:val="000000"/>
          <w:sz w:val="28"/>
        </w:rPr>
        <w:t>
      6) количество держателей облигаций, владеющих более 10 (десятью) процентами облигаций данного выпуска;</w:t>
      </w:r>
    </w:p>
    <w:bookmarkEnd w:id="101"/>
    <w:bookmarkStart w:name="z119" w:id="102"/>
    <w:p>
      <w:pPr>
        <w:spacing w:after="0"/>
        <w:ind w:left="0"/>
        <w:jc w:val="both"/>
      </w:pPr>
      <w:r>
        <w:rPr>
          <w:rFonts w:ascii="Times New Roman"/>
          <w:b w:val="false"/>
          <w:i w:val="false"/>
          <w:color w:val="000000"/>
          <w:sz w:val="28"/>
        </w:rPr>
        <w:t>
      7) повестка дня общего собрания держателей облигаций;</w:t>
      </w:r>
    </w:p>
    <w:bookmarkEnd w:id="102"/>
    <w:bookmarkStart w:name="z120" w:id="103"/>
    <w:p>
      <w:pPr>
        <w:spacing w:after="0"/>
        <w:ind w:left="0"/>
        <w:jc w:val="both"/>
      </w:pPr>
      <w:r>
        <w:rPr>
          <w:rFonts w:ascii="Times New Roman"/>
          <w:b w:val="false"/>
          <w:i w:val="false"/>
          <w:color w:val="000000"/>
          <w:sz w:val="28"/>
        </w:rPr>
        <w:t>
      8) порядок голосования на общем собрании держателей облигаций по вопросам повестки дня общего собрания держателей облигаций;</w:t>
      </w:r>
    </w:p>
    <w:bookmarkEnd w:id="103"/>
    <w:bookmarkStart w:name="z121" w:id="104"/>
    <w:p>
      <w:pPr>
        <w:spacing w:after="0"/>
        <w:ind w:left="0"/>
        <w:jc w:val="both"/>
      </w:pPr>
      <w:r>
        <w:rPr>
          <w:rFonts w:ascii="Times New Roman"/>
          <w:b w:val="false"/>
          <w:i w:val="false"/>
          <w:color w:val="000000"/>
          <w:sz w:val="28"/>
        </w:rPr>
        <w:t>
      9) фамилии, имена, отчества (при их наличии) председателя и секретаря общего собрания держателей облигаций;</w:t>
      </w:r>
    </w:p>
    <w:bookmarkEnd w:id="104"/>
    <w:bookmarkStart w:name="z122" w:id="105"/>
    <w:p>
      <w:pPr>
        <w:spacing w:after="0"/>
        <w:ind w:left="0"/>
        <w:jc w:val="both"/>
      </w:pPr>
      <w:r>
        <w:rPr>
          <w:rFonts w:ascii="Times New Roman"/>
          <w:b w:val="false"/>
          <w:i w:val="false"/>
          <w:color w:val="000000"/>
          <w:sz w:val="28"/>
        </w:rPr>
        <w:t>
      10) результаты голосования по каждому вопросу повестки дня общего собрания держателей облигаций;</w:t>
      </w:r>
    </w:p>
    <w:bookmarkEnd w:id="105"/>
    <w:bookmarkStart w:name="z123" w:id="106"/>
    <w:p>
      <w:pPr>
        <w:spacing w:after="0"/>
        <w:ind w:left="0"/>
        <w:jc w:val="both"/>
      </w:pPr>
      <w:r>
        <w:rPr>
          <w:rFonts w:ascii="Times New Roman"/>
          <w:b w:val="false"/>
          <w:i w:val="false"/>
          <w:color w:val="000000"/>
          <w:sz w:val="28"/>
        </w:rPr>
        <w:t>
      11) решение, принятое по каждому вопросу повестки дня общего собрания держателей облигаций.</w:t>
      </w:r>
    </w:p>
    <w:bookmarkEnd w:id="106"/>
    <w:bookmarkStart w:name="z124" w:id="107"/>
    <w:p>
      <w:pPr>
        <w:spacing w:after="0"/>
        <w:ind w:left="0"/>
        <w:jc w:val="both"/>
      </w:pPr>
      <w:r>
        <w:rPr>
          <w:rFonts w:ascii="Times New Roman"/>
          <w:b w:val="false"/>
          <w:i w:val="false"/>
          <w:color w:val="000000"/>
          <w:sz w:val="28"/>
        </w:rPr>
        <w:t>
      8. Решение органа эмитента о внесении изменений и (или) дополнений в проспект выпуска облигаций (проспект облигационной программы), частный меморандум, копия которого представляется в уполномоченный орган для регистрации изменений и (или) дополнений в проспект выпуска облигаций (проспект облигационной программы), составленное в форме протокола или выписки из него, содержит следующие сведения:</w:t>
      </w:r>
    </w:p>
    <w:bookmarkEnd w:id="107"/>
    <w:bookmarkStart w:name="z125" w:id="108"/>
    <w:p>
      <w:pPr>
        <w:spacing w:after="0"/>
        <w:ind w:left="0"/>
        <w:jc w:val="both"/>
      </w:pPr>
      <w:r>
        <w:rPr>
          <w:rFonts w:ascii="Times New Roman"/>
          <w:b w:val="false"/>
          <w:i w:val="false"/>
          <w:color w:val="000000"/>
          <w:sz w:val="28"/>
        </w:rPr>
        <w:t>
      1) наименование и место нахождения исполнительного органа эмитента;</w:t>
      </w:r>
    </w:p>
    <w:bookmarkEnd w:id="108"/>
    <w:bookmarkStart w:name="z126" w:id="109"/>
    <w:p>
      <w:pPr>
        <w:spacing w:after="0"/>
        <w:ind w:left="0"/>
        <w:jc w:val="both"/>
      </w:pPr>
      <w:r>
        <w:rPr>
          <w:rFonts w:ascii="Times New Roman"/>
          <w:b w:val="false"/>
          <w:i w:val="false"/>
          <w:color w:val="000000"/>
          <w:sz w:val="28"/>
        </w:rPr>
        <w:t>
      2) дата, время и место проведения заседания (в случае проведения заседания путем очного голосования) или дата заседания (в случае заочного голосования);</w:t>
      </w:r>
    </w:p>
    <w:bookmarkEnd w:id="109"/>
    <w:bookmarkStart w:name="z127" w:id="110"/>
    <w:p>
      <w:pPr>
        <w:spacing w:after="0"/>
        <w:ind w:left="0"/>
        <w:jc w:val="both"/>
      </w:pPr>
      <w:r>
        <w:rPr>
          <w:rFonts w:ascii="Times New Roman"/>
          <w:b w:val="false"/>
          <w:i w:val="false"/>
          <w:color w:val="000000"/>
          <w:sz w:val="28"/>
        </w:rPr>
        <w:t>
      3) сведения о лицах, принимавших участие в заседании (принимавших решение путем заочного голосования);</w:t>
      </w:r>
    </w:p>
    <w:bookmarkEnd w:id="110"/>
    <w:bookmarkStart w:name="z128" w:id="111"/>
    <w:p>
      <w:pPr>
        <w:spacing w:after="0"/>
        <w:ind w:left="0"/>
        <w:jc w:val="both"/>
      </w:pPr>
      <w:r>
        <w:rPr>
          <w:rFonts w:ascii="Times New Roman"/>
          <w:b w:val="false"/>
          <w:i w:val="false"/>
          <w:color w:val="000000"/>
          <w:sz w:val="28"/>
        </w:rPr>
        <w:t>
      4) кворум заседания;</w:t>
      </w:r>
    </w:p>
    <w:bookmarkEnd w:id="111"/>
    <w:bookmarkStart w:name="z129" w:id="112"/>
    <w:p>
      <w:pPr>
        <w:spacing w:after="0"/>
        <w:ind w:left="0"/>
        <w:jc w:val="both"/>
      </w:pPr>
      <w:r>
        <w:rPr>
          <w:rFonts w:ascii="Times New Roman"/>
          <w:b w:val="false"/>
          <w:i w:val="false"/>
          <w:color w:val="000000"/>
          <w:sz w:val="28"/>
        </w:rPr>
        <w:t>
      5) вопросы повестки дня заседания, касающиеся внесения изменений и (или) дополнений в проспект выпуска облигаций (проспект облигационной программы), частный меморандум;</w:t>
      </w:r>
    </w:p>
    <w:bookmarkEnd w:id="112"/>
    <w:bookmarkStart w:name="z130" w:id="113"/>
    <w:p>
      <w:pPr>
        <w:spacing w:after="0"/>
        <w:ind w:left="0"/>
        <w:jc w:val="both"/>
      </w:pPr>
      <w:r>
        <w:rPr>
          <w:rFonts w:ascii="Times New Roman"/>
          <w:b w:val="false"/>
          <w:i w:val="false"/>
          <w:color w:val="000000"/>
          <w:sz w:val="28"/>
        </w:rPr>
        <w:t>
      6) результаты голосования по каждому вопросу повестки дня заседания, касающегося внесения изменений и (или) дополнений в проспект выпуска облигаций (проспект облигационной программы), частный меморандум;</w:t>
      </w:r>
    </w:p>
    <w:bookmarkEnd w:id="113"/>
    <w:bookmarkStart w:name="z131" w:id="114"/>
    <w:p>
      <w:pPr>
        <w:spacing w:after="0"/>
        <w:ind w:left="0"/>
        <w:jc w:val="both"/>
      </w:pPr>
      <w:r>
        <w:rPr>
          <w:rFonts w:ascii="Times New Roman"/>
          <w:b w:val="false"/>
          <w:i w:val="false"/>
          <w:color w:val="000000"/>
          <w:sz w:val="28"/>
        </w:rPr>
        <w:t>
      7) решение, принятое по вопросу, касающемуся внесения изменений и (или) дополнений в проспект выпуска облигаций (проспект облигационной программы), частный меморандум;</w:t>
      </w:r>
    </w:p>
    <w:bookmarkEnd w:id="114"/>
    <w:bookmarkStart w:name="z132" w:id="115"/>
    <w:p>
      <w:pPr>
        <w:spacing w:after="0"/>
        <w:ind w:left="0"/>
        <w:jc w:val="both"/>
      </w:pPr>
      <w:r>
        <w:rPr>
          <w:rFonts w:ascii="Times New Roman"/>
          <w:b w:val="false"/>
          <w:i w:val="false"/>
          <w:color w:val="000000"/>
          <w:sz w:val="28"/>
        </w:rPr>
        <w:t>
      8) фамилии, имена, отчества (при их наличии) председателя и секретаря заседания.";</w:t>
      </w:r>
    </w:p>
    <w:bookmarkEnd w:id="115"/>
    <w:bookmarkStart w:name="z133" w:id="116"/>
    <w:p>
      <w:pPr>
        <w:spacing w:after="0"/>
        <w:ind w:left="0"/>
        <w:jc w:val="both"/>
      </w:pPr>
      <w:r>
        <w:rPr>
          <w:rFonts w:ascii="Times New Roman"/>
          <w:b w:val="false"/>
          <w:i w:val="false"/>
          <w:color w:val="000000"/>
          <w:sz w:val="28"/>
        </w:rPr>
        <w:t>
      дополнить приложением в редакции согласно приложению 2 к настоящему постановлению;</w:t>
      </w:r>
    </w:p>
    <w:bookmarkEnd w:id="116"/>
    <w:bookmarkStart w:name="z134"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документов для аннулирования выпуска негосударственных облигаций и требованиях к ним, утвержденных указанным постановлением: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6" w:id="118"/>
    <w:p>
      <w:pPr>
        <w:spacing w:after="0"/>
        <w:ind w:left="0"/>
        <w:jc w:val="both"/>
      </w:pPr>
      <w:r>
        <w:rPr>
          <w:rFonts w:ascii="Times New Roman"/>
          <w:b w:val="false"/>
          <w:i w:val="false"/>
          <w:color w:val="000000"/>
          <w:sz w:val="28"/>
        </w:rPr>
        <w:t>
      "2. Для аннулирования выпуска облигаций эмитент представляет в уполномоченный орган по регулированию, контролю и надзору финансового рынка и финансовых организаций (далее - уполномоченный орган) следующие документы на бумажном носителе:</w:t>
      </w:r>
    </w:p>
    <w:bookmarkEnd w:id="118"/>
    <w:bookmarkStart w:name="z137" w:id="119"/>
    <w:p>
      <w:pPr>
        <w:spacing w:after="0"/>
        <w:ind w:left="0"/>
        <w:jc w:val="both"/>
      </w:pPr>
      <w:r>
        <w:rPr>
          <w:rFonts w:ascii="Times New Roman"/>
          <w:b w:val="false"/>
          <w:i w:val="false"/>
          <w:color w:val="000000"/>
          <w:sz w:val="28"/>
        </w:rPr>
        <w:t>
      1) заявление об аннулировании выпуска облигаций с указанием основания для аннулирования облигаций, подписанное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119"/>
    <w:bookmarkStart w:name="z138" w:id="120"/>
    <w:p>
      <w:pPr>
        <w:spacing w:after="0"/>
        <w:ind w:left="0"/>
        <w:jc w:val="both"/>
      </w:pPr>
      <w:r>
        <w:rPr>
          <w:rFonts w:ascii="Times New Roman"/>
          <w:b w:val="false"/>
          <w:i w:val="false"/>
          <w:color w:val="000000"/>
          <w:sz w:val="28"/>
        </w:rPr>
        <w:t>
      2) копия решения органа эмитента, принявшего решение об аннулировании выпуска облигаций;</w:t>
      </w:r>
    </w:p>
    <w:bookmarkEnd w:id="120"/>
    <w:bookmarkStart w:name="z139" w:id="121"/>
    <w:p>
      <w:pPr>
        <w:spacing w:after="0"/>
        <w:ind w:left="0"/>
        <w:jc w:val="both"/>
      </w:pPr>
      <w:r>
        <w:rPr>
          <w:rFonts w:ascii="Times New Roman"/>
          <w:b w:val="false"/>
          <w:i w:val="false"/>
          <w:color w:val="000000"/>
          <w:sz w:val="28"/>
        </w:rPr>
        <w:t>
      3) оригиналы свидетельства о государственной регистрации выпуска облигаций (выпуска облигаций в пределах облигационной программы), проспекта выпуска облигаций (проспекта выпуска облигаций в пределах облигационной программы), изменений и (или) дополнений в проспект выпуска облигаций (проспект выпуска облигаций в пределах облигационной программы) (в случае получения их на бумажном носителе) (за исключением случая аннулирования выпуска облигаций, подлежащих частному размещению);</w:t>
      </w:r>
    </w:p>
    <w:bookmarkEnd w:id="121"/>
    <w:bookmarkStart w:name="z140" w:id="122"/>
    <w:p>
      <w:pPr>
        <w:spacing w:after="0"/>
        <w:ind w:left="0"/>
        <w:jc w:val="both"/>
      </w:pPr>
      <w:r>
        <w:rPr>
          <w:rFonts w:ascii="Times New Roman"/>
          <w:b w:val="false"/>
          <w:i w:val="false"/>
          <w:color w:val="000000"/>
          <w:sz w:val="28"/>
        </w:rPr>
        <w:t>
      4) оригиналы свидетельства о государственной регистрации выпуска облигаций (выпуска облигаций в пределах облигационной программы), изменений и (или) дополнений в частный меморандум) (в случае получения их на бумажном носителе) (в случае аннулирования выпуска облигаций, подлежащих частному размещению);</w:t>
      </w:r>
    </w:p>
    <w:bookmarkEnd w:id="122"/>
    <w:bookmarkStart w:name="z141" w:id="123"/>
    <w:p>
      <w:pPr>
        <w:spacing w:after="0"/>
        <w:ind w:left="0"/>
        <w:jc w:val="both"/>
      </w:pPr>
      <w:r>
        <w:rPr>
          <w:rFonts w:ascii="Times New Roman"/>
          <w:b w:val="false"/>
          <w:i w:val="false"/>
          <w:color w:val="000000"/>
          <w:sz w:val="28"/>
        </w:rPr>
        <w:t>
      5) уведомление центрального депозитария об отсутствии держателей облигаций на дату принятия решения органа эмитента об аннулировании выпуска облигаций (в случае, если ни одна облигация данного выпуска не была размещена или все облигации данного выпуска выкуплены эмитентом на вторичном рынке ценных бумаг);</w:t>
      </w:r>
    </w:p>
    <w:bookmarkEnd w:id="123"/>
    <w:bookmarkStart w:name="z142" w:id="124"/>
    <w:p>
      <w:pPr>
        <w:spacing w:after="0"/>
        <w:ind w:left="0"/>
        <w:jc w:val="both"/>
      </w:pPr>
      <w:r>
        <w:rPr>
          <w:rFonts w:ascii="Times New Roman"/>
          <w:b w:val="false"/>
          <w:i w:val="false"/>
          <w:color w:val="000000"/>
          <w:sz w:val="28"/>
        </w:rPr>
        <w:t>
      6) копия плана реструктуризации эмитента, утвержденного судом (в случае осуществления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w:t>
      </w:r>
    </w:p>
    <w:bookmarkEnd w:id="124"/>
    <w:bookmarkStart w:name="z143" w:id="125"/>
    <w:p>
      <w:pPr>
        <w:spacing w:after="0"/>
        <w:ind w:left="0"/>
        <w:jc w:val="both"/>
      </w:pPr>
      <w:r>
        <w:rPr>
          <w:rFonts w:ascii="Times New Roman"/>
          <w:b w:val="false"/>
          <w:i w:val="false"/>
          <w:color w:val="000000"/>
          <w:sz w:val="28"/>
        </w:rPr>
        <w:t>
      7) копии решения суда о принудительной ликвидации эмитента и ликвидационного баланса, утвержденного судом (в случае принудительной ликвидации эмитента).</w:t>
      </w:r>
    </w:p>
    <w:bookmarkEnd w:id="125"/>
    <w:bookmarkStart w:name="z144" w:id="126"/>
    <w:p>
      <w:pPr>
        <w:spacing w:after="0"/>
        <w:ind w:left="0"/>
        <w:jc w:val="both"/>
      </w:pPr>
      <w:r>
        <w:rPr>
          <w:rFonts w:ascii="Times New Roman"/>
          <w:b w:val="false"/>
          <w:i w:val="false"/>
          <w:color w:val="000000"/>
          <w:sz w:val="28"/>
        </w:rPr>
        <w:t>
      Для аннулирования выпуска облигаций по истечении срока их обращения эмитент представляет в уполномоченный орган документ, предусмотренный подпунктом 1) пункта 2 Перечня.".</w:t>
      </w:r>
    </w:p>
    <w:bookmarkEnd w:id="126"/>
    <w:bookmarkStart w:name="z145" w:id="127"/>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127"/>
    <w:bookmarkStart w:name="z146" w:id="12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28"/>
    <w:bookmarkStart w:name="z147" w:id="12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9"/>
    <w:bookmarkStart w:name="z148" w:id="1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30"/>
    <w:bookmarkStart w:name="z149" w:id="131"/>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31"/>
    <w:bookmarkStart w:name="z150" w:id="13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r>
              <w:br/>
            </w: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52" w:id="13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9 февраля 2021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 xml:space="preserve">облигаций (облигационной </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негосударственных </w:t>
            </w:r>
            <w:r>
              <w:br/>
            </w:r>
            <w:r>
              <w:rPr>
                <w:rFonts w:ascii="Times New Roman"/>
                <w:b w:val="false"/>
                <w:i w:val="false"/>
                <w:color w:val="000000"/>
                <w:sz w:val="20"/>
              </w:rPr>
              <w:t xml:space="preserve">облигаций (проспект </w:t>
            </w:r>
            <w:r>
              <w:br/>
            </w:r>
            <w:r>
              <w:rPr>
                <w:rFonts w:ascii="Times New Roman"/>
                <w:b w:val="false"/>
                <w:i w:val="false"/>
                <w:color w:val="000000"/>
                <w:sz w:val="20"/>
              </w:rPr>
              <w:t>облигационной программы),</w:t>
            </w:r>
            <w:r>
              <w:br/>
            </w:r>
            <w:r>
              <w:rPr>
                <w:rFonts w:ascii="Times New Roman"/>
                <w:b w:val="false"/>
                <w:i w:val="false"/>
                <w:color w:val="000000"/>
                <w:sz w:val="20"/>
              </w:rPr>
              <w:t xml:space="preserve">частный меморандум, </w:t>
            </w:r>
            <w:r>
              <w:br/>
            </w:r>
            <w:r>
              <w:rPr>
                <w:rFonts w:ascii="Times New Roman"/>
                <w:b w:val="false"/>
                <w:i w:val="false"/>
                <w:color w:val="000000"/>
                <w:sz w:val="20"/>
              </w:rPr>
              <w:t xml:space="preserve">представления и рассмотрения </w:t>
            </w:r>
            <w:r>
              <w:br/>
            </w:r>
            <w:r>
              <w:rPr>
                <w:rFonts w:ascii="Times New Roman"/>
                <w:b w:val="false"/>
                <w:i w:val="false"/>
                <w:color w:val="000000"/>
                <w:sz w:val="20"/>
              </w:rPr>
              <w:t xml:space="preserve">уведомления об итогах </w:t>
            </w:r>
            <w:r>
              <w:br/>
            </w:r>
            <w:r>
              <w:rPr>
                <w:rFonts w:ascii="Times New Roman"/>
                <w:b w:val="false"/>
                <w:i w:val="false"/>
                <w:color w:val="000000"/>
                <w:sz w:val="20"/>
              </w:rPr>
              <w:t>погашения негосударственных</w:t>
            </w:r>
            <w:r>
              <w:br/>
            </w:r>
            <w:r>
              <w:rPr>
                <w:rFonts w:ascii="Times New Roman"/>
                <w:b w:val="false"/>
                <w:i w:val="false"/>
                <w:color w:val="000000"/>
                <w:sz w:val="20"/>
              </w:rPr>
              <w:t>облигаций, аннулирования</w:t>
            </w:r>
            <w:r>
              <w:br/>
            </w:r>
            <w:r>
              <w:rPr>
                <w:rFonts w:ascii="Times New Roman"/>
                <w:b w:val="false"/>
                <w:i w:val="false"/>
                <w:color w:val="000000"/>
                <w:sz w:val="20"/>
              </w:rPr>
              <w:t>выпуска негосударственных облигаций</w:t>
            </w:r>
          </w:p>
        </w:tc>
      </w:tr>
    </w:tbl>
    <w:bookmarkStart w:name="z155" w:id="134"/>
    <w:p>
      <w:pPr>
        <w:spacing w:after="0"/>
        <w:ind w:left="0"/>
        <w:jc w:val="left"/>
      </w:pPr>
      <w:r>
        <w:rPr>
          <w:rFonts w:ascii="Times New Roman"/>
          <w:b/>
          <w:i w:val="false"/>
          <w:color w:val="000000"/>
        </w:rPr>
        <w:t xml:space="preserve"> Стандарт государственной услуги "Государственная регистрация выпуска негосударственных облигаций"</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521"/>
        <w:gridCol w:w="10336"/>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При государственной регистрации:</w:t>
            </w:r>
            <w:r>
              <w:br/>
            </w:r>
            <w:r>
              <w:rPr>
                <w:rFonts w:ascii="Times New Roman"/>
                <w:b w:val="false"/>
                <w:i w:val="false"/>
                <w:color w:val="000000"/>
                <w:sz w:val="20"/>
              </w:rPr>
              <w:t>
</w:t>
            </w:r>
            <w:r>
              <w:rPr>
                <w:rFonts w:ascii="Times New Roman"/>
                <w:b w:val="false"/>
                <w:i w:val="false"/>
                <w:color w:val="000000"/>
                <w:sz w:val="20"/>
              </w:rPr>
              <w:t>выпуска негосударственных облигаций - в течение 15 (пятнадцати) рабочих дней со дня представления документов на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облигационной программы - в течение 10 (десяти) рабочих дней;</w:t>
            </w:r>
            <w:r>
              <w:br/>
            </w:r>
            <w:r>
              <w:rPr>
                <w:rFonts w:ascii="Times New Roman"/>
                <w:b w:val="false"/>
                <w:i w:val="false"/>
                <w:color w:val="000000"/>
                <w:sz w:val="20"/>
              </w:rPr>
              <w:t>
</w:t>
            </w:r>
            <w:r>
              <w:rPr>
                <w:rFonts w:ascii="Times New Roman"/>
                <w:b w:val="false"/>
                <w:i w:val="false"/>
                <w:color w:val="000000"/>
                <w:sz w:val="20"/>
              </w:rPr>
              <w:t>облигационной программы и первого выпуска облигаций в пределах облигационной программы, представленные услугополучателем одновременно - в течение 10 (десяти) рабочих дней после даты представления документов на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выпуска облигаций в пределах облигационной программы зарегистрированной уполномоченным органом по регулированию, контролю и надзору финансового рынка и финансовых организаций - в течение 5 (пяти) рабочих дней после даты представления документов на государственную регистрацию;</w:t>
            </w:r>
            <w:r>
              <w:br/>
            </w:r>
            <w:r>
              <w:rPr>
                <w:rFonts w:ascii="Times New Roman"/>
                <w:b w:val="false"/>
                <w:i w:val="false"/>
                <w:color w:val="000000"/>
                <w:sz w:val="20"/>
              </w:rPr>
              <w:t>
выпуска облигаций со сроком обращения не более 12 (двенадцати) месяцев - в течение 3 (трех) рабочих дней после даты получения документов на государственную регистрацию; выпуска облигаций, подлежащих частному размещению - в течение 3 (трех) рабочих дней после даты получения документов на государственную регистрацию.</w:t>
            </w:r>
          </w:p>
          <w:bookmarkEnd w:id="135"/>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2 к Правилам и в электронном формате проспект выпуска облигаций в случае государственной регистрации выпуска облигаций;</w:t>
            </w:r>
            <w:r>
              <w:br/>
            </w:r>
            <w:r>
              <w:rPr>
                <w:rFonts w:ascii="Times New Roman"/>
                <w:b w:val="false"/>
                <w:i w:val="false"/>
                <w:color w:val="000000"/>
                <w:sz w:val="20"/>
              </w:rPr>
              <w:t>
</w:t>
            </w:r>
            <w:r>
              <w:rPr>
                <w:rFonts w:ascii="Times New Roman"/>
                <w:b w:val="false"/>
                <w:i w:val="false"/>
                <w:color w:val="000000"/>
                <w:sz w:val="20"/>
              </w:rPr>
              <w:t>свидетельство о государственной регистрации выпуска облигационной программы по форме согласно приложению 3 к Правилам и в электронном формате проспект выпуска облигационной программы в случае государственной регистрации облигационной программы;</w:t>
            </w:r>
            <w:r>
              <w:br/>
            </w:r>
            <w:r>
              <w:rPr>
                <w:rFonts w:ascii="Times New Roman"/>
                <w:b w:val="false"/>
                <w:i w:val="false"/>
                <w:color w:val="000000"/>
                <w:sz w:val="20"/>
              </w:rPr>
              <w:t>
</w:t>
            </w:r>
            <w:r>
              <w:rPr>
                <w:rFonts w:ascii="Times New Roman"/>
                <w:b w:val="false"/>
                <w:i w:val="false"/>
                <w:color w:val="000000"/>
                <w:sz w:val="20"/>
              </w:rPr>
              <w:t>свидетельство о государственной регистрации выпуска облигаций в пределах облигационной программы по форме согласно приложению 4 к Правилам и в электронном формате сведения проспекта выпуска облигаций в пределах облигационной программы - в случае государственной регистрации выпуска облигаций в пределах облигационной программы;</w:t>
            </w:r>
            <w:r>
              <w:br/>
            </w:r>
            <w:r>
              <w:rPr>
                <w:rFonts w:ascii="Times New Roman"/>
                <w:b w:val="false"/>
                <w:i w:val="false"/>
                <w:color w:val="000000"/>
                <w:sz w:val="20"/>
              </w:rPr>
              <w:t>
</w:t>
            </w:r>
            <w:r>
              <w:rPr>
                <w:rFonts w:ascii="Times New Roman"/>
                <w:b w:val="false"/>
                <w:i w:val="false"/>
                <w:color w:val="000000"/>
                <w:sz w:val="20"/>
              </w:rPr>
              <w:t>свидетельство о государственной регистрации выпуска негосударственных облигаций по форме согласно приложению 2 к Правилам – в случае государственной регистрации выпуска облигаций со сроком обращения не более 12 (двенадцати) месяцев;</w:t>
            </w:r>
            <w:r>
              <w:br/>
            </w:r>
            <w:r>
              <w:rPr>
                <w:rFonts w:ascii="Times New Roman"/>
                <w:b w:val="false"/>
                <w:i w:val="false"/>
                <w:color w:val="000000"/>
                <w:sz w:val="20"/>
              </w:rPr>
              <w:t>
</w:t>
            </w:r>
            <w:r>
              <w:rPr>
                <w:rFonts w:ascii="Times New Roman"/>
                <w:b w:val="false"/>
                <w:i w:val="false"/>
                <w:color w:val="000000"/>
                <w:sz w:val="20"/>
              </w:rPr>
              <w:t>свидетельство о государственной регистрации выпуска негосударственных облигаций по форме согласно приложению 2 к Правилам и в электронном формате частный меморандум в случае государственной регистрации выпуска облигаций, подлежащих частному размещению, либо мотивированный ответ об отказе в оказании государственной услуги по основаниям, предусмотренным пунктом 9 настоящего стандарта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136"/>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7"/>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прием заявлений и направление результатов оказания государственной услуги осуществляется следующим рабочим днем).</w:t>
            </w:r>
            <w:r>
              <w:br/>
            </w:r>
            <w:r>
              <w:rPr>
                <w:rFonts w:ascii="Times New Roman"/>
                <w:b w:val="false"/>
                <w:i w:val="false"/>
                <w:color w:val="000000"/>
                <w:sz w:val="20"/>
              </w:rPr>
              <w:t>
2)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Кодексом.</w:t>
            </w:r>
          </w:p>
          <w:bookmarkEnd w:id="137"/>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решения органа услугополучателя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услугополучателем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услугополучателя о выпуске облигационной программы, содержащего сведения об объеме выпуска облигационной программы;</w:t>
            </w:r>
            <w:r>
              <w:br/>
            </w:r>
            <w:r>
              <w:rPr>
                <w:rFonts w:ascii="Times New Roman"/>
                <w:b w:val="false"/>
                <w:i w:val="false"/>
                <w:color w:val="000000"/>
                <w:sz w:val="20"/>
              </w:rPr>
              <w:t>
</w:t>
            </w:r>
            <w:r>
              <w:rPr>
                <w:rFonts w:ascii="Times New Roman"/>
                <w:b w:val="false"/>
                <w:i w:val="false"/>
                <w:color w:val="000000"/>
                <w:sz w:val="20"/>
              </w:rPr>
              <w:t>3) электронная копия проспекта выпуска негосударственных облигаций (проспекта облигационной программы) (за исключением случая выпуска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 xml:space="preserve">4) электронная копия частного меморандума (в случае выпуска облигаций, подлежащих частному размещению); </w:t>
            </w:r>
            <w:r>
              <w:br/>
            </w:r>
            <w:r>
              <w:rPr>
                <w:rFonts w:ascii="Times New Roman"/>
                <w:b w:val="false"/>
                <w:i w:val="false"/>
                <w:color w:val="000000"/>
                <w:sz w:val="20"/>
              </w:rPr>
              <w:t>
</w:t>
            </w:r>
            <w:r>
              <w:rPr>
                <w:rFonts w:ascii="Times New Roman"/>
                <w:b w:val="false"/>
                <w:i w:val="false"/>
                <w:color w:val="000000"/>
                <w:sz w:val="20"/>
              </w:rPr>
              <w:t>5) электронная копия устава услугополучателя (при наличии);</w:t>
            </w:r>
            <w:r>
              <w:br/>
            </w:r>
            <w:r>
              <w:rPr>
                <w:rFonts w:ascii="Times New Roman"/>
                <w:b w:val="false"/>
                <w:i w:val="false"/>
                <w:color w:val="000000"/>
                <w:sz w:val="20"/>
              </w:rPr>
              <w:t>
</w:t>
            </w:r>
            <w:r>
              <w:rPr>
                <w:rFonts w:ascii="Times New Roman"/>
                <w:b w:val="false"/>
                <w:i w:val="false"/>
                <w:color w:val="000000"/>
                <w:sz w:val="20"/>
              </w:rPr>
              <w:t>6) в случае выпуска инфраструктурных, а также негосударственных облигаций, обеспеченных гарантией банка, электронные копии документов, подтверждающих наличие обеспечения исполнения обязательств услугополучателя;</w:t>
            </w:r>
            <w:r>
              <w:br/>
            </w:r>
            <w:r>
              <w:rPr>
                <w:rFonts w:ascii="Times New Roman"/>
                <w:b w:val="false"/>
                <w:i w:val="false"/>
                <w:color w:val="000000"/>
                <w:sz w:val="20"/>
              </w:rPr>
              <w:t>
</w:t>
            </w:r>
            <w:r>
              <w:rPr>
                <w:rFonts w:ascii="Times New Roman"/>
                <w:b w:val="false"/>
                <w:i w:val="false"/>
                <w:color w:val="000000"/>
                <w:sz w:val="20"/>
              </w:rPr>
              <w:t>7) в случае, если проспектом выпуска негосударственных облигаций эмитента предусматривается обращение данных облигаций в торговой системе фондовой биржи, электронная копия заключения фондовой биржи о соответствии услугополучателя и выпускаемых им негосударственных облигаций требованиям к включению и нахождению негосударственных облигаций услугополучателя в списке фондовой биржи, а также электронную копию рекомендаций листинговой комиссии фондовой биржи по включению в проспект выпуска ценных бумаг услугополучателя дополнительных ограничений, необходимых для обеспечения защиты прав и интересов инвесторов (за исключением случая выпуска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 xml:space="preserve">8) электронная копия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 июля 2003 года "О рынке ценных бумаг" (далее – Закон о рынке ценных бумаг) и (или) его заключение инициировано услугополучателем);</w:t>
            </w:r>
            <w:r>
              <w:br/>
            </w:r>
            <w:r>
              <w:rPr>
                <w:rFonts w:ascii="Times New Roman"/>
                <w:b w:val="false"/>
                <w:i w:val="false"/>
                <w:color w:val="000000"/>
                <w:sz w:val="20"/>
              </w:rPr>
              <w:t>
</w:t>
            </w:r>
            <w:r>
              <w:rPr>
                <w:rFonts w:ascii="Times New Roman"/>
                <w:b w:val="false"/>
                <w:i w:val="false"/>
                <w:color w:val="000000"/>
                <w:sz w:val="20"/>
              </w:rPr>
              <w:t>9) электронная копия договора, заключенного с организацией, оказывающей консультационные услуги по вопросам включения и нахождения эмиссионных ценных бумаг в официальном списке фондовой биржи, для услугополучателей, планирующих размещение облигаций на организованном рынке (в случае, если обязанность заключения договора с такой организацией предусмотрена требованиями Закона о рынке ценных бумаг) (за исключением случая выпуска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10) электронная копия порядка распределения дохода услугополучателя между его участниками для услугополучателей, созданных в организационно-правовой форме товарищества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11) электронные копии годовой финансовой отчетности услугополучателя за два последних финансовых года, подтвержденной аудиторскими отчетами, а также электронные копии аудиторских отчетов (за исключением вновь созданных услугополучателей) (за исключением случая выпуска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12) электронная копия финансовой отчетности услугополучателя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 В случае отсутствия аудиторского отчета финансовой отчетности за завершенный финансовый год в период с 1 января по 1 июня текущего года услугополучатель представляет услугодателю электронную копию финансовой отчетности за два года, предшествующих последнему завершенному году, и электронную копию аудиторского отчета финансовой отчетности за указанный период. Аудиторский отчет и финансовая отчетность за завершенный финансовый год представляются услугополучателем в течение месяца с даты утверждения годовой финансовой отчетности в порядке, установленном законодательством Республики Казахстан (за исключением случая выпуска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Документы, указанные в подпунктах 5), 11) и 12) настоящего пункта не представляются услугополучателем, в случае,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облигаций (облигационной программы).</w:t>
            </w:r>
            <w:r>
              <w:br/>
            </w:r>
            <w:r>
              <w:rPr>
                <w:rFonts w:ascii="Times New Roman"/>
                <w:b w:val="false"/>
                <w:i w:val="false"/>
                <w:color w:val="000000"/>
                <w:sz w:val="20"/>
              </w:rPr>
              <w:t>
</w:t>
            </w:r>
            <w:r>
              <w:rPr>
                <w:rFonts w:ascii="Times New Roman"/>
                <w:b w:val="false"/>
                <w:i w:val="false"/>
                <w:color w:val="000000"/>
                <w:sz w:val="20"/>
              </w:rPr>
              <w:t>Для государственной регистрации выпуска негосударственных облигаций (облигационной программы) услугополучатель-нерезидент Республики Казахстан кроме документов, указанных в части первой настоящего пункта, обязан представить дополнительно следующие документы:</w:t>
            </w:r>
            <w:r>
              <w:br/>
            </w:r>
            <w:r>
              <w:rPr>
                <w:rFonts w:ascii="Times New Roman"/>
                <w:b w:val="false"/>
                <w:i w:val="false"/>
                <w:color w:val="000000"/>
                <w:sz w:val="20"/>
              </w:rPr>
              <w:t>
</w:t>
            </w:r>
            <w:r>
              <w:rPr>
                <w:rFonts w:ascii="Times New Roman"/>
                <w:b w:val="false"/>
                <w:i w:val="false"/>
                <w:color w:val="000000"/>
                <w:sz w:val="20"/>
              </w:rPr>
              <w:t>1) электронная копия документа, подтверждающего регистрацию услугополучателя-нерезидента Республики Казахстан в качестве юридического лица в соответствии с законодательством государства места нахождения услугополучателя-нерезидента Республики Казахстан, с приложением перевода на казахский и русский языки, верность которого засвидетельствована нотариусом;</w:t>
            </w:r>
            <w:r>
              <w:br/>
            </w:r>
            <w:r>
              <w:rPr>
                <w:rFonts w:ascii="Times New Roman"/>
                <w:b w:val="false"/>
                <w:i w:val="false"/>
                <w:color w:val="000000"/>
                <w:sz w:val="20"/>
              </w:rPr>
              <w:t>
</w:t>
            </w:r>
            <w:r>
              <w:rPr>
                <w:rFonts w:ascii="Times New Roman"/>
                <w:b w:val="false"/>
                <w:i w:val="false"/>
                <w:color w:val="000000"/>
                <w:sz w:val="20"/>
              </w:rPr>
              <w:t>2) электронные копии учредительных документов услугополучателя-нерезидента Республики Казахстан с приложением переводов на казахский и русский языки, верность которых засвидетельствована нотариусом;</w:t>
            </w:r>
            <w:r>
              <w:br/>
            </w:r>
            <w:r>
              <w:rPr>
                <w:rFonts w:ascii="Times New Roman"/>
                <w:b w:val="false"/>
                <w:i w:val="false"/>
                <w:color w:val="000000"/>
                <w:sz w:val="20"/>
              </w:rPr>
              <w:t>
</w:t>
            </w:r>
            <w:r>
              <w:rPr>
                <w:rFonts w:ascii="Times New Roman"/>
                <w:b w:val="false"/>
                <w:i w:val="false"/>
                <w:color w:val="000000"/>
                <w:sz w:val="20"/>
              </w:rPr>
              <w:t>3) электронная копия письма уполномоченного органа по регулированию, контролю и надзору финансового рынка иностранного государства о соблюдении услугополучателем-нерезидентом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 услугополучатель-нерезидент Республики Казахстан является финансовой организацией).</w:t>
            </w:r>
            <w:r>
              <w:br/>
            </w:r>
            <w:r>
              <w:rPr>
                <w:rFonts w:ascii="Times New Roman"/>
                <w:b w:val="false"/>
                <w:i w:val="false"/>
                <w:color w:val="000000"/>
                <w:sz w:val="20"/>
              </w:rPr>
              <w:t>
</w:t>
            </w:r>
            <w:r>
              <w:rPr>
                <w:rFonts w:ascii="Times New Roman"/>
                <w:b w:val="false"/>
                <w:i w:val="false"/>
                <w:color w:val="000000"/>
                <w:sz w:val="20"/>
              </w:rPr>
              <w:t>В случае проведения услугополучателем реструктуризации в соответствии с решением суда о проведении реструктуризации, для государственной регистрации выпуска облигаций (облигационной программы) услугополучатель помимо документов, указанных в части первой настоящего пункта, представляет электронную копию плана реструктуризации, утвержденного судом.</w:t>
            </w:r>
            <w:r>
              <w:br/>
            </w: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bookmarkEnd w:id="138"/>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9"/>
          <w:p>
            <w:pPr>
              <w:spacing w:after="20"/>
              <w:ind w:left="20"/>
              <w:jc w:val="both"/>
            </w:pPr>
            <w:r>
              <w:rPr>
                <w:rFonts w:ascii="Times New Roman"/>
                <w:b w:val="false"/>
                <w:i w:val="false"/>
                <w:color w:val="000000"/>
                <w:sz w:val="20"/>
              </w:rPr>
              <w:t>
Нарушение услугополучателем условий и порядка представления документов на государственную регистрацию выпуска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Помимо указанного основания услугодатель вправе отказать услугополучателю в государственной регистрации выпуска негосударственных облигаций в пределах облигационной программы в случае, если:</w:t>
            </w:r>
            <w:r>
              <w:br/>
            </w:r>
            <w:r>
              <w:rPr>
                <w:rFonts w:ascii="Times New Roman"/>
                <w:b w:val="false"/>
                <w:i w:val="false"/>
                <w:color w:val="000000"/>
                <w:sz w:val="20"/>
              </w:rPr>
              <w:t>
</w:t>
            </w:r>
            <w:r>
              <w:rPr>
                <w:rFonts w:ascii="Times New Roman"/>
                <w:b w:val="false"/>
                <w:i w:val="false"/>
                <w:color w:val="000000"/>
                <w:sz w:val="20"/>
              </w:rPr>
              <w:t>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услугопоучателя;</w:t>
            </w:r>
            <w:r>
              <w:br/>
            </w:r>
            <w:r>
              <w:rPr>
                <w:rFonts w:ascii="Times New Roman"/>
                <w:b w:val="false"/>
                <w:i w:val="false"/>
                <w:color w:val="000000"/>
                <w:sz w:val="20"/>
              </w:rPr>
              <w:t>
</w:t>
            </w:r>
            <w:r>
              <w:rPr>
                <w:rFonts w:ascii="Times New Roman"/>
                <w:b w:val="false"/>
                <w:i w:val="false"/>
                <w:color w:val="000000"/>
                <w:sz w:val="20"/>
              </w:rPr>
              <w:t>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r>
              <w:br/>
            </w:r>
            <w:r>
              <w:rPr>
                <w:rFonts w:ascii="Times New Roman"/>
                <w:b w:val="false"/>
                <w:i w:val="false"/>
                <w:color w:val="000000"/>
                <w:sz w:val="20"/>
              </w:rPr>
              <w:t>
</w:t>
            </w:r>
            <w:r>
              <w:rPr>
                <w:rFonts w:ascii="Times New Roman"/>
                <w:b w:val="false"/>
                <w:i w:val="false"/>
                <w:color w:val="000000"/>
                <w:sz w:val="20"/>
              </w:rPr>
              <w:t>3) на дату представления документов для государственной регистрации выпуска негосударственных облигаций в пределах облигационной программы услугополучатель не имеет выпущенных им долговых ценных бумаг, находящихся в списке фондовой биржи, и не соответствует требованиям, установленным пунктом 1 статьи 15 Закона о рынке ценных бумаг.</w:t>
            </w:r>
            <w:r>
              <w:br/>
            </w:r>
            <w:r>
              <w:rPr>
                <w:rFonts w:ascii="Times New Roman"/>
                <w:b w:val="false"/>
                <w:i w:val="false"/>
                <w:color w:val="000000"/>
                <w:sz w:val="20"/>
              </w:rPr>
              <w:t>
Действие части второй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p>
          <w:bookmarkEnd w:id="139"/>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0"/>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w:t>
            </w:r>
            <w:r>
              <w:br/>
            </w:r>
            <w:r>
              <w:rPr>
                <w:rFonts w:ascii="Times New Roman"/>
                <w:b w:val="false"/>
                <w:i w:val="false"/>
                <w:color w:val="000000"/>
                <w:sz w:val="20"/>
              </w:rPr>
              <w:t>
Единый контакт-центр: 8-800-080-7777 или 1414.</w:t>
            </w:r>
          </w:p>
          <w:bookmarkEnd w:id="1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Требованиям к </w:t>
            </w:r>
            <w:r>
              <w:br/>
            </w:r>
            <w:r>
              <w:rPr>
                <w:rFonts w:ascii="Times New Roman"/>
                <w:b w:val="false"/>
                <w:i w:val="false"/>
                <w:color w:val="000000"/>
                <w:sz w:val="20"/>
              </w:rPr>
              <w:t xml:space="preserve">документам для государственной регистрации </w:t>
            </w:r>
            <w:r>
              <w:br/>
            </w:r>
            <w:r>
              <w:rPr>
                <w:rFonts w:ascii="Times New Roman"/>
                <w:b w:val="false"/>
                <w:i w:val="false"/>
                <w:color w:val="000000"/>
                <w:sz w:val="20"/>
              </w:rPr>
              <w:t>выпуска 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 xml:space="preserve">регистрации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(проспект облигационной программы), </w:t>
            </w:r>
            <w:r>
              <w:br/>
            </w:r>
            <w:r>
              <w:rPr>
                <w:rFonts w:ascii="Times New Roman"/>
                <w:b w:val="false"/>
                <w:i w:val="false"/>
                <w:color w:val="000000"/>
                <w:sz w:val="20"/>
              </w:rPr>
              <w:t xml:space="preserve">частный меморандум, рассмотрения </w:t>
            </w:r>
            <w:r>
              <w:br/>
            </w:r>
            <w:r>
              <w:rPr>
                <w:rFonts w:ascii="Times New Roman"/>
                <w:b w:val="false"/>
                <w:i w:val="false"/>
                <w:color w:val="000000"/>
                <w:sz w:val="20"/>
              </w:rPr>
              <w:t xml:space="preserve">уведомления об итогах погашения </w:t>
            </w:r>
            <w:r>
              <w:br/>
            </w:r>
            <w:r>
              <w:rPr>
                <w:rFonts w:ascii="Times New Roman"/>
                <w:b w:val="false"/>
                <w:i w:val="false"/>
                <w:color w:val="000000"/>
                <w:sz w:val="20"/>
              </w:rPr>
              <w:t>негосударственных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облигаций</w:t>
            </w:r>
          </w:p>
        </w:tc>
      </w:tr>
    </w:tbl>
    <w:bookmarkStart w:name="z196" w:id="141"/>
    <w:p>
      <w:pPr>
        <w:spacing w:after="0"/>
        <w:ind w:left="0"/>
        <w:jc w:val="left"/>
      </w:pPr>
      <w:r>
        <w:rPr>
          <w:rFonts w:ascii="Times New Roman"/>
          <w:b/>
          <w:i w:val="false"/>
          <w:color w:val="000000"/>
        </w:rPr>
        <w:t xml:space="preserve"> Структура частного меморандума</w:t>
      </w:r>
    </w:p>
    <w:bookmarkEnd w:id="141"/>
    <w:bookmarkStart w:name="z197" w:id="142"/>
    <w:p>
      <w:pPr>
        <w:spacing w:after="0"/>
        <w:ind w:left="0"/>
        <w:jc w:val="left"/>
      </w:pPr>
      <w:r>
        <w:rPr>
          <w:rFonts w:ascii="Times New Roman"/>
          <w:b/>
          <w:i w:val="false"/>
          <w:color w:val="000000"/>
        </w:rPr>
        <w:t xml:space="preserve"> Наименование документа: "Частный меморандум"</w:t>
      </w:r>
    </w:p>
    <w:bookmarkEnd w:id="142"/>
    <w:bookmarkStart w:name="z198" w:id="143"/>
    <w:p>
      <w:pPr>
        <w:spacing w:after="0"/>
        <w:ind w:left="0"/>
        <w:jc w:val="both"/>
      </w:pPr>
      <w:r>
        <w:rPr>
          <w:rFonts w:ascii="Times New Roman"/>
          <w:b w:val="false"/>
          <w:i w:val="false"/>
          <w:color w:val="000000"/>
          <w:sz w:val="28"/>
        </w:rPr>
        <w:t>
      Запись: "Государственная регистрация выпуска негосударственных облигаций уполномоченным органом не означает предоставление каких-либо рекомендаций инвесторам относительно приобретения негосударственных облигаций, описанных в частном меморандуме, и не подтверждает достоверность информации, содержащейся в данном документе.</w:t>
      </w:r>
    </w:p>
    <w:bookmarkEnd w:id="143"/>
    <w:bookmarkStart w:name="z199" w:id="144"/>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нем, является достоверной и не вводящей в заблуждение инвесторов относительно эмитента и его размещаемых негосударственных облигаций.</w:t>
      </w:r>
    </w:p>
    <w:bookmarkEnd w:id="144"/>
    <w:bookmarkStart w:name="z200" w:id="145"/>
    <w:p>
      <w:pPr>
        <w:spacing w:after="0"/>
        <w:ind w:left="0"/>
        <w:jc w:val="both"/>
      </w:pPr>
      <w:r>
        <w:rPr>
          <w:rFonts w:ascii="Times New Roman"/>
          <w:b w:val="false"/>
          <w:i w:val="false"/>
          <w:color w:val="000000"/>
          <w:sz w:val="28"/>
        </w:rPr>
        <w:t>
      В период обращения негосударственных облигаций эмитент обеспечивает раскрытие информации на рынке ценных бумаг на интернет-ресурсе депозитария финансовой отчетности в соответствии с требованиями законодательства Республики Казахстан о рынке ценных бумаг.".</w:t>
      </w:r>
    </w:p>
    <w:bookmarkEnd w:id="145"/>
    <w:bookmarkStart w:name="z201" w:id="146"/>
    <w:p>
      <w:pPr>
        <w:spacing w:after="0"/>
        <w:ind w:left="0"/>
        <w:jc w:val="both"/>
      </w:pPr>
      <w:r>
        <w:rPr>
          <w:rFonts w:ascii="Times New Roman"/>
          <w:b w:val="false"/>
          <w:i w:val="false"/>
          <w:color w:val="000000"/>
          <w:sz w:val="28"/>
        </w:rPr>
        <w:t>
      1. Полное и сокращенное наименование эмитента на казахском, русском и английском (при наличии) языках;</w:t>
      </w:r>
    </w:p>
    <w:bookmarkEnd w:id="146"/>
    <w:bookmarkStart w:name="z202" w:id="147"/>
    <w:p>
      <w:pPr>
        <w:spacing w:after="0"/>
        <w:ind w:left="0"/>
        <w:jc w:val="both"/>
      </w:pPr>
      <w:r>
        <w:rPr>
          <w:rFonts w:ascii="Times New Roman"/>
          <w:b w:val="false"/>
          <w:i w:val="false"/>
          <w:color w:val="000000"/>
          <w:sz w:val="28"/>
        </w:rPr>
        <w:t>
      2. Бизнес-идентификационный номер эмитента;</w:t>
      </w:r>
    </w:p>
    <w:bookmarkEnd w:id="147"/>
    <w:bookmarkStart w:name="z203" w:id="148"/>
    <w:p>
      <w:pPr>
        <w:spacing w:after="0"/>
        <w:ind w:left="0"/>
        <w:jc w:val="both"/>
      </w:pPr>
      <w:r>
        <w:rPr>
          <w:rFonts w:ascii="Times New Roman"/>
          <w:b w:val="false"/>
          <w:i w:val="false"/>
          <w:color w:val="000000"/>
          <w:sz w:val="28"/>
        </w:rPr>
        <w:t>
      3. Сведения о выпуске облигаций:</w:t>
      </w:r>
    </w:p>
    <w:bookmarkEnd w:id="148"/>
    <w:bookmarkStart w:name="z204" w:id="149"/>
    <w:p>
      <w:pPr>
        <w:spacing w:after="0"/>
        <w:ind w:left="0"/>
        <w:jc w:val="both"/>
      </w:pPr>
      <w:r>
        <w:rPr>
          <w:rFonts w:ascii="Times New Roman"/>
          <w:b w:val="false"/>
          <w:i w:val="false"/>
          <w:color w:val="000000"/>
          <w:sz w:val="28"/>
        </w:rPr>
        <w:t>
      1) вид облигаций;</w:t>
      </w:r>
    </w:p>
    <w:bookmarkEnd w:id="149"/>
    <w:bookmarkStart w:name="z205" w:id="150"/>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150"/>
    <w:bookmarkStart w:name="z206" w:id="151"/>
    <w:p>
      <w:pPr>
        <w:spacing w:after="0"/>
        <w:ind w:left="0"/>
        <w:jc w:val="both"/>
      </w:pPr>
      <w:r>
        <w:rPr>
          <w:rFonts w:ascii="Times New Roman"/>
          <w:b w:val="false"/>
          <w:i w:val="false"/>
          <w:color w:val="000000"/>
          <w:sz w:val="28"/>
        </w:rPr>
        <w:t>
      3) количество облигаций;</w:t>
      </w:r>
    </w:p>
    <w:bookmarkEnd w:id="151"/>
    <w:bookmarkStart w:name="z207" w:id="152"/>
    <w:p>
      <w:pPr>
        <w:spacing w:after="0"/>
        <w:ind w:left="0"/>
        <w:jc w:val="both"/>
      </w:pPr>
      <w:r>
        <w:rPr>
          <w:rFonts w:ascii="Times New Roman"/>
          <w:b w:val="false"/>
          <w:i w:val="false"/>
          <w:color w:val="000000"/>
          <w:sz w:val="28"/>
        </w:rPr>
        <w:t>
      4) общий объем выпуска облигаций;</w:t>
      </w:r>
    </w:p>
    <w:bookmarkEnd w:id="152"/>
    <w:bookmarkStart w:name="z208" w:id="153"/>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153"/>
    <w:bookmarkStart w:name="z209" w:id="154"/>
    <w:p>
      <w:pPr>
        <w:spacing w:after="0"/>
        <w:ind w:left="0"/>
        <w:jc w:val="both"/>
      </w:pPr>
      <w:r>
        <w:rPr>
          <w:rFonts w:ascii="Times New Roman"/>
          <w:b w:val="false"/>
          <w:i w:val="false"/>
          <w:color w:val="000000"/>
          <w:sz w:val="28"/>
        </w:rPr>
        <w:t>
      4. Получение дохода по облигациям:</w:t>
      </w:r>
    </w:p>
    <w:bookmarkEnd w:id="154"/>
    <w:bookmarkStart w:name="z210" w:id="155"/>
    <w:p>
      <w:pPr>
        <w:spacing w:after="0"/>
        <w:ind w:left="0"/>
        <w:jc w:val="both"/>
      </w:pPr>
      <w:r>
        <w:rPr>
          <w:rFonts w:ascii="Times New Roman"/>
          <w:b w:val="false"/>
          <w:i w:val="false"/>
          <w:color w:val="000000"/>
          <w:sz w:val="28"/>
        </w:rPr>
        <w:t>
      1) ставка вознаграждения по облигациям (если ставка вознаграждения по облигациям является индексированной величиной, то дополнительно указывается порядок расчета ставки вознаграждения по облигациям);</w:t>
      </w:r>
    </w:p>
    <w:bookmarkEnd w:id="155"/>
    <w:bookmarkStart w:name="z211" w:id="156"/>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156"/>
    <w:bookmarkStart w:name="z212" w:id="157"/>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157"/>
    <w:bookmarkStart w:name="z213" w:id="158"/>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158"/>
    <w:bookmarkStart w:name="z214" w:id="159"/>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159"/>
    <w:bookmarkStart w:name="z215" w:id="160"/>
    <w:p>
      <w:pPr>
        <w:spacing w:after="0"/>
        <w:ind w:left="0"/>
        <w:jc w:val="both"/>
      </w:pPr>
      <w:r>
        <w:rPr>
          <w:rFonts w:ascii="Times New Roman"/>
          <w:b w:val="false"/>
          <w:i w:val="false"/>
          <w:color w:val="000000"/>
          <w:sz w:val="28"/>
        </w:rPr>
        <w:t>
      5. При выпуске облигаций специальной финансовой компании при проектном финансировании дополнительно указываются:</w:t>
      </w:r>
    </w:p>
    <w:bookmarkEnd w:id="160"/>
    <w:bookmarkStart w:name="z216" w:id="161"/>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161"/>
    <w:bookmarkStart w:name="z217" w:id="162"/>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о введении представителей кредиторов в органы специальной финансовой компании и их полномочиях;</w:t>
      </w:r>
    </w:p>
    <w:bookmarkEnd w:id="162"/>
    <w:bookmarkStart w:name="z218" w:id="163"/>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 инвестиционного управления активами, осуществляемых за счет выделенных активов.</w:t>
      </w:r>
    </w:p>
    <w:bookmarkEnd w:id="163"/>
    <w:bookmarkStart w:name="z219" w:id="164"/>
    <w:p>
      <w:pPr>
        <w:spacing w:after="0"/>
        <w:ind w:left="0"/>
        <w:jc w:val="both"/>
      </w:pPr>
      <w:r>
        <w:rPr>
          <w:rFonts w:ascii="Times New Roman"/>
          <w:b w:val="false"/>
          <w:i w:val="false"/>
          <w:color w:val="000000"/>
          <w:sz w:val="28"/>
        </w:rPr>
        <w:t>
      6. При выпуске облигаций специальной финансовой компании при секьюритизации дополнительно указываются:</w:t>
      </w:r>
    </w:p>
    <w:bookmarkEnd w:id="164"/>
    <w:bookmarkStart w:name="z220" w:id="165"/>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165"/>
    <w:bookmarkStart w:name="z221" w:id="166"/>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166"/>
    <w:bookmarkStart w:name="z222" w:id="167"/>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167"/>
    <w:bookmarkStart w:name="z223" w:id="168"/>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168"/>
    <w:bookmarkStart w:name="z224" w:id="169"/>
    <w:p>
      <w:pPr>
        <w:spacing w:after="0"/>
        <w:ind w:left="0"/>
        <w:jc w:val="both"/>
      </w:pPr>
      <w:r>
        <w:rPr>
          <w:rFonts w:ascii="Times New Roman"/>
          <w:b w:val="false"/>
          <w:i w:val="false"/>
          <w:color w:val="000000"/>
          <w:sz w:val="28"/>
        </w:rPr>
        <w:t>
      5) расходы, связанные с оплатой услуг по сделке секьюритизации, и условия, согласно которым специальная финансовая компания вправе вычитать данные расходы из выделенных активов;</w:t>
      </w:r>
    </w:p>
    <w:bookmarkEnd w:id="169"/>
    <w:bookmarkStart w:name="z225" w:id="170"/>
    <w:p>
      <w:pPr>
        <w:spacing w:after="0"/>
        <w:ind w:left="0"/>
        <w:jc w:val="both"/>
      </w:pPr>
      <w:r>
        <w:rPr>
          <w:rFonts w:ascii="Times New Roman"/>
          <w:b w:val="false"/>
          <w:i w:val="false"/>
          <w:color w:val="000000"/>
          <w:sz w:val="28"/>
        </w:rPr>
        <w:t>
      6) сведения о наличии опыта применения секьюритизации оригинатором и лицами, участвующими в сделке секьюритизации;</w:t>
      </w:r>
    </w:p>
    <w:bookmarkEnd w:id="170"/>
    <w:bookmarkStart w:name="z226" w:id="171"/>
    <w:p>
      <w:pPr>
        <w:spacing w:after="0"/>
        <w:ind w:left="0"/>
        <w:jc w:val="both"/>
      </w:pPr>
      <w:r>
        <w:rPr>
          <w:rFonts w:ascii="Times New Roman"/>
          <w:b w:val="false"/>
          <w:i w:val="false"/>
          <w:color w:val="000000"/>
          <w:sz w:val="28"/>
        </w:rPr>
        <w:t>
      7) размер, состав и прогнозный анализ роста выделенных активов, обеспечивающих сделку секьюритизации;</w:t>
      </w:r>
    </w:p>
    <w:bookmarkEnd w:id="171"/>
    <w:bookmarkStart w:name="z227" w:id="172"/>
    <w:p>
      <w:pPr>
        <w:spacing w:after="0"/>
        <w:ind w:left="0"/>
        <w:jc w:val="both"/>
      </w:pPr>
      <w:r>
        <w:rPr>
          <w:rFonts w:ascii="Times New Roman"/>
          <w:b w:val="false"/>
          <w:i w:val="false"/>
          <w:color w:val="000000"/>
          <w:sz w:val="28"/>
        </w:rPr>
        <w:t>
      8) критерии однородности прав требований.</w:t>
      </w:r>
    </w:p>
    <w:bookmarkEnd w:id="172"/>
    <w:bookmarkStart w:name="z228" w:id="173"/>
    <w:p>
      <w:pPr>
        <w:spacing w:after="0"/>
        <w:ind w:left="0"/>
        <w:jc w:val="both"/>
      </w:pPr>
      <w:r>
        <w:rPr>
          <w:rFonts w:ascii="Times New Roman"/>
          <w:b w:val="false"/>
          <w:i w:val="false"/>
          <w:color w:val="000000"/>
          <w:sz w:val="28"/>
        </w:rPr>
        <w:t>
      7. Условия и порядок размещения облигаций:</w:t>
      </w:r>
    </w:p>
    <w:bookmarkEnd w:id="173"/>
    <w:bookmarkStart w:name="z229" w:id="174"/>
    <w:p>
      <w:pPr>
        <w:spacing w:after="0"/>
        <w:ind w:left="0"/>
        <w:jc w:val="both"/>
      </w:pPr>
      <w:r>
        <w:rPr>
          <w:rFonts w:ascii="Times New Roman"/>
          <w:b w:val="false"/>
          <w:i w:val="false"/>
          <w:color w:val="000000"/>
          <w:sz w:val="28"/>
        </w:rPr>
        <w:t>
      1) дата начала размещения облигаций;</w:t>
      </w:r>
    </w:p>
    <w:bookmarkEnd w:id="174"/>
    <w:bookmarkStart w:name="z230" w:id="175"/>
    <w:p>
      <w:pPr>
        <w:spacing w:after="0"/>
        <w:ind w:left="0"/>
        <w:jc w:val="both"/>
      </w:pPr>
      <w:r>
        <w:rPr>
          <w:rFonts w:ascii="Times New Roman"/>
          <w:b w:val="false"/>
          <w:i w:val="false"/>
          <w:color w:val="000000"/>
          <w:sz w:val="28"/>
        </w:rPr>
        <w:t>
      2) дата окончания размещения облигаций;</w:t>
      </w:r>
    </w:p>
    <w:bookmarkEnd w:id="175"/>
    <w:bookmarkStart w:name="z231" w:id="176"/>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176"/>
    <w:bookmarkStart w:name="z232" w:id="177"/>
    <w:p>
      <w:pPr>
        <w:spacing w:after="0"/>
        <w:ind w:left="0"/>
        <w:jc w:val="both"/>
      </w:pPr>
      <w:r>
        <w:rPr>
          <w:rFonts w:ascii="Times New Roman"/>
          <w:b w:val="false"/>
          <w:i w:val="false"/>
          <w:color w:val="000000"/>
          <w:sz w:val="28"/>
        </w:rPr>
        <w:t>
      8. Условия и порядок обращения облигаций:</w:t>
      </w:r>
    </w:p>
    <w:bookmarkEnd w:id="177"/>
    <w:bookmarkStart w:name="z233" w:id="178"/>
    <w:p>
      <w:pPr>
        <w:spacing w:after="0"/>
        <w:ind w:left="0"/>
        <w:jc w:val="both"/>
      </w:pPr>
      <w:r>
        <w:rPr>
          <w:rFonts w:ascii="Times New Roman"/>
          <w:b w:val="false"/>
          <w:i w:val="false"/>
          <w:color w:val="000000"/>
          <w:sz w:val="28"/>
        </w:rPr>
        <w:t>
      1) дата начала обращения облигаций;</w:t>
      </w:r>
    </w:p>
    <w:bookmarkEnd w:id="178"/>
    <w:bookmarkStart w:name="z234" w:id="179"/>
    <w:p>
      <w:pPr>
        <w:spacing w:after="0"/>
        <w:ind w:left="0"/>
        <w:jc w:val="both"/>
      </w:pPr>
      <w:r>
        <w:rPr>
          <w:rFonts w:ascii="Times New Roman"/>
          <w:b w:val="false"/>
          <w:i w:val="false"/>
          <w:color w:val="000000"/>
          <w:sz w:val="28"/>
        </w:rPr>
        <w:t>
      2) дата окончания обращения облигаций;</w:t>
      </w:r>
    </w:p>
    <w:bookmarkEnd w:id="179"/>
    <w:bookmarkStart w:name="z235" w:id="180"/>
    <w:p>
      <w:pPr>
        <w:spacing w:after="0"/>
        <w:ind w:left="0"/>
        <w:jc w:val="both"/>
      </w:pPr>
      <w:r>
        <w:rPr>
          <w:rFonts w:ascii="Times New Roman"/>
          <w:b w:val="false"/>
          <w:i w:val="false"/>
          <w:color w:val="000000"/>
          <w:sz w:val="28"/>
        </w:rPr>
        <w:t>
      3) срок обращения облигаций;</w:t>
      </w:r>
    </w:p>
    <w:bookmarkEnd w:id="180"/>
    <w:bookmarkStart w:name="z236" w:id="181"/>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181"/>
    <w:bookmarkStart w:name="z237" w:id="182"/>
    <w:p>
      <w:pPr>
        <w:spacing w:after="0"/>
        <w:ind w:left="0"/>
        <w:jc w:val="both"/>
      </w:pPr>
      <w:r>
        <w:rPr>
          <w:rFonts w:ascii="Times New Roman"/>
          <w:b w:val="false"/>
          <w:i w:val="false"/>
          <w:color w:val="000000"/>
          <w:sz w:val="28"/>
        </w:rPr>
        <w:t>
      9. Условия и порядок погашения облигаций:</w:t>
      </w:r>
    </w:p>
    <w:bookmarkEnd w:id="182"/>
    <w:bookmarkStart w:name="z238" w:id="183"/>
    <w:p>
      <w:pPr>
        <w:spacing w:after="0"/>
        <w:ind w:left="0"/>
        <w:jc w:val="both"/>
      </w:pPr>
      <w:r>
        <w:rPr>
          <w:rFonts w:ascii="Times New Roman"/>
          <w:b w:val="false"/>
          <w:i w:val="false"/>
          <w:color w:val="000000"/>
          <w:sz w:val="28"/>
        </w:rPr>
        <w:t>
      1) дата погашения облигаций;</w:t>
      </w:r>
    </w:p>
    <w:bookmarkEnd w:id="183"/>
    <w:bookmarkStart w:name="z239" w:id="184"/>
    <w:p>
      <w:pPr>
        <w:spacing w:after="0"/>
        <w:ind w:left="0"/>
        <w:jc w:val="both"/>
      </w:pPr>
      <w:r>
        <w:rPr>
          <w:rFonts w:ascii="Times New Roman"/>
          <w:b w:val="false"/>
          <w:i w:val="false"/>
          <w:color w:val="000000"/>
          <w:sz w:val="28"/>
        </w:rPr>
        <w:t>
      2) способ погашения облигаций;</w:t>
      </w:r>
    </w:p>
    <w:bookmarkEnd w:id="184"/>
    <w:bookmarkStart w:name="z240" w:id="185"/>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частным меморандумом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185"/>
    <w:bookmarkStart w:name="z241" w:id="186"/>
    <w:p>
      <w:pPr>
        <w:spacing w:after="0"/>
        <w:ind w:left="0"/>
        <w:jc w:val="both"/>
      </w:pPr>
      <w:r>
        <w:rPr>
          <w:rFonts w:ascii="Times New Roman"/>
          <w:b w:val="false"/>
          <w:i w:val="false"/>
          <w:color w:val="000000"/>
          <w:sz w:val="28"/>
        </w:rPr>
        <w:t>
      10. В случае наличия дополнительных условий выкупа облигаций, не установленных статьей 18-4 Закона о рынке ценных бумаг, указывается:</w:t>
      </w:r>
    </w:p>
    <w:bookmarkEnd w:id="186"/>
    <w:bookmarkStart w:name="z242" w:id="187"/>
    <w:p>
      <w:pPr>
        <w:spacing w:after="0"/>
        <w:ind w:left="0"/>
        <w:jc w:val="both"/>
      </w:pPr>
      <w:r>
        <w:rPr>
          <w:rFonts w:ascii="Times New Roman"/>
          <w:b w:val="false"/>
          <w:i w:val="false"/>
          <w:color w:val="000000"/>
          <w:sz w:val="28"/>
        </w:rPr>
        <w:t>
      1) порядок, условия реализации права выкупа облигаций;</w:t>
      </w:r>
    </w:p>
    <w:bookmarkEnd w:id="187"/>
    <w:bookmarkStart w:name="z243" w:id="188"/>
    <w:p>
      <w:pPr>
        <w:spacing w:after="0"/>
        <w:ind w:left="0"/>
        <w:jc w:val="both"/>
      </w:pPr>
      <w:r>
        <w:rPr>
          <w:rFonts w:ascii="Times New Roman"/>
          <w:b w:val="false"/>
          <w:i w:val="false"/>
          <w:color w:val="000000"/>
          <w:sz w:val="28"/>
        </w:rPr>
        <w:t>
      2) сроки реализации права выкупа облигаций.</w:t>
      </w:r>
    </w:p>
    <w:bookmarkEnd w:id="188"/>
    <w:bookmarkStart w:name="z244" w:id="189"/>
    <w:p>
      <w:pPr>
        <w:spacing w:after="0"/>
        <w:ind w:left="0"/>
        <w:jc w:val="both"/>
      </w:pPr>
      <w:r>
        <w:rPr>
          <w:rFonts w:ascii="Times New Roman"/>
          <w:b w:val="false"/>
          <w:i w:val="false"/>
          <w:color w:val="000000"/>
          <w:sz w:val="28"/>
        </w:rPr>
        <w:t>
      11. В случае, если устанавливаются дополнительные ковенанты (ограничения), не предусмотренные Законом о рынке ценных бумаг, указываются:</w:t>
      </w:r>
    </w:p>
    <w:bookmarkEnd w:id="189"/>
    <w:bookmarkStart w:name="z245" w:id="190"/>
    <w:p>
      <w:pPr>
        <w:spacing w:after="0"/>
        <w:ind w:left="0"/>
        <w:jc w:val="both"/>
      </w:pPr>
      <w:r>
        <w:rPr>
          <w:rFonts w:ascii="Times New Roman"/>
          <w:b w:val="false"/>
          <w:i w:val="false"/>
          <w:color w:val="000000"/>
          <w:sz w:val="28"/>
        </w:rPr>
        <w:t>
      1) описание ковенантов (ограничений), принимаемых эмитентом и не предусмотренных о рынке ценных бумаг;</w:t>
      </w:r>
    </w:p>
    <w:bookmarkEnd w:id="190"/>
    <w:bookmarkStart w:name="z246" w:id="191"/>
    <w:p>
      <w:pPr>
        <w:spacing w:after="0"/>
        <w:ind w:left="0"/>
        <w:jc w:val="both"/>
      </w:pPr>
      <w:r>
        <w:rPr>
          <w:rFonts w:ascii="Times New Roman"/>
          <w:b w:val="false"/>
          <w:i w:val="false"/>
          <w:color w:val="000000"/>
          <w:sz w:val="28"/>
        </w:rPr>
        <w:t>
      2) порядок действий эмитента при нарушении ковенантов (ограничений);</w:t>
      </w:r>
    </w:p>
    <w:bookmarkEnd w:id="191"/>
    <w:bookmarkStart w:name="z247" w:id="192"/>
    <w:p>
      <w:pPr>
        <w:spacing w:after="0"/>
        <w:ind w:left="0"/>
        <w:jc w:val="both"/>
      </w:pPr>
      <w:r>
        <w:rPr>
          <w:rFonts w:ascii="Times New Roman"/>
          <w:b w:val="false"/>
          <w:i w:val="false"/>
          <w:color w:val="000000"/>
          <w:sz w:val="28"/>
        </w:rPr>
        <w:t>
      3) порядок действий держателей облигаций при нарушении ковенантов.</w:t>
      </w:r>
    </w:p>
    <w:bookmarkEnd w:id="192"/>
    <w:bookmarkStart w:name="z248" w:id="193"/>
    <w:p>
      <w:pPr>
        <w:spacing w:after="0"/>
        <w:ind w:left="0"/>
        <w:jc w:val="both"/>
      </w:pPr>
      <w:r>
        <w:rPr>
          <w:rFonts w:ascii="Times New Roman"/>
          <w:b w:val="false"/>
          <w:i w:val="false"/>
          <w:color w:val="000000"/>
          <w:sz w:val="28"/>
        </w:rPr>
        <w:t>
      12. При выпуске конвертируемых облигаций дополнительно указываются следующие сведения:</w:t>
      </w:r>
    </w:p>
    <w:bookmarkEnd w:id="193"/>
    <w:bookmarkStart w:name="z249" w:id="194"/>
    <w:p>
      <w:pPr>
        <w:spacing w:after="0"/>
        <w:ind w:left="0"/>
        <w:jc w:val="both"/>
      </w:pPr>
      <w:r>
        <w:rPr>
          <w:rFonts w:ascii="Times New Roman"/>
          <w:b w:val="false"/>
          <w:i w:val="false"/>
          <w:color w:val="000000"/>
          <w:sz w:val="28"/>
        </w:rPr>
        <w:t>
      1) вид, количество и порядок определения цены размещения акций, в которые будут конвертироваться облигации, права по таким акциям;</w:t>
      </w:r>
    </w:p>
    <w:bookmarkEnd w:id="194"/>
    <w:bookmarkStart w:name="z250" w:id="195"/>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195"/>
    <w:bookmarkStart w:name="z251" w:id="196"/>
    <w:p>
      <w:pPr>
        <w:spacing w:after="0"/>
        <w:ind w:left="0"/>
        <w:jc w:val="both"/>
      </w:pPr>
      <w:r>
        <w:rPr>
          <w:rFonts w:ascii="Times New Roman"/>
          <w:b w:val="false"/>
          <w:i w:val="false"/>
          <w:color w:val="000000"/>
          <w:sz w:val="28"/>
        </w:rPr>
        <w:t xml:space="preserve">
      Банк, отнесенный к категории неплатежеспособных банков, на основании и в порядке, предусмотренных статьей 61-10 Закона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указывает условия конвертирования облигаций в акции в соответствии с решением уполномоченного органа.</w:t>
      </w:r>
    </w:p>
    <w:bookmarkEnd w:id="196"/>
    <w:bookmarkStart w:name="z252" w:id="197"/>
    <w:p>
      <w:pPr>
        <w:spacing w:after="0"/>
        <w:ind w:left="0"/>
        <w:jc w:val="both"/>
      </w:pPr>
      <w:r>
        <w:rPr>
          <w:rFonts w:ascii="Times New Roman"/>
          <w:b w:val="false"/>
          <w:i w:val="false"/>
          <w:color w:val="000000"/>
          <w:sz w:val="28"/>
        </w:rPr>
        <w:t>
      13. Сведения об имуществе эмитента, являющемся полным или частичным обеспечением обязательств по выпущенным облигациям:</w:t>
      </w:r>
    </w:p>
    <w:bookmarkEnd w:id="197"/>
    <w:bookmarkStart w:name="z253" w:id="198"/>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198"/>
    <w:bookmarkStart w:name="z254" w:id="199"/>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199"/>
    <w:bookmarkStart w:name="z255" w:id="200"/>
    <w:p>
      <w:pPr>
        <w:spacing w:after="0"/>
        <w:ind w:left="0"/>
        <w:jc w:val="both"/>
      </w:pPr>
      <w:r>
        <w:rPr>
          <w:rFonts w:ascii="Times New Roman"/>
          <w:b w:val="false"/>
          <w:i w:val="false"/>
          <w:color w:val="000000"/>
          <w:sz w:val="28"/>
        </w:rPr>
        <w:t>
      3) порядок обращения взыскания на предмет залога.</w:t>
      </w:r>
    </w:p>
    <w:bookmarkEnd w:id="200"/>
    <w:bookmarkStart w:name="z256" w:id="201"/>
    <w:p>
      <w:pPr>
        <w:spacing w:after="0"/>
        <w:ind w:left="0"/>
        <w:jc w:val="both"/>
      </w:pPr>
      <w:r>
        <w:rPr>
          <w:rFonts w:ascii="Times New Roman"/>
          <w:b w:val="false"/>
          <w:i w:val="false"/>
          <w:color w:val="000000"/>
          <w:sz w:val="28"/>
        </w:rPr>
        <w:t>
      14. Данные банка,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 банка).</w:t>
      </w:r>
    </w:p>
    <w:bookmarkEnd w:id="201"/>
    <w:bookmarkStart w:name="z257" w:id="202"/>
    <w:p>
      <w:pPr>
        <w:spacing w:after="0"/>
        <w:ind w:left="0"/>
        <w:jc w:val="both"/>
      </w:pPr>
      <w:r>
        <w:rPr>
          <w:rFonts w:ascii="Times New Roman"/>
          <w:b w:val="false"/>
          <w:i w:val="false"/>
          <w:color w:val="000000"/>
          <w:sz w:val="28"/>
        </w:rPr>
        <w:t>
      15. Реквизиты договора концессии и постановления Правительства Республики Казахстан о предоставлении поручительства государства – при выпуске инфраструктурных облигаций.</w:t>
      </w:r>
    </w:p>
    <w:bookmarkEnd w:id="202"/>
    <w:bookmarkStart w:name="z258" w:id="203"/>
    <w:p>
      <w:pPr>
        <w:spacing w:after="0"/>
        <w:ind w:left="0"/>
        <w:jc w:val="both"/>
      </w:pPr>
      <w:r>
        <w:rPr>
          <w:rFonts w:ascii="Times New Roman"/>
          <w:b w:val="false"/>
          <w:i w:val="false"/>
          <w:color w:val="000000"/>
          <w:sz w:val="28"/>
        </w:rPr>
        <w:t>
      16. При выпуске облигаций, оплата которых будет произведена правами требования по облигациям, ранее размещенным эмитентом (за вычетом выкупленных эмитентом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203"/>
    <w:bookmarkStart w:name="z259" w:id="204"/>
    <w:p>
      <w:pPr>
        <w:spacing w:after="0"/>
        <w:ind w:left="0"/>
        <w:jc w:val="both"/>
      </w:pPr>
      <w:r>
        <w:rPr>
          <w:rFonts w:ascii="Times New Roman"/>
          <w:b w:val="false"/>
          <w:i w:val="false"/>
          <w:color w:val="000000"/>
          <w:sz w:val="28"/>
        </w:rPr>
        <w:t>
      17. Права, предоставляемые держателю облигаций:</w:t>
      </w:r>
    </w:p>
    <w:bookmarkEnd w:id="204"/>
    <w:bookmarkStart w:name="z260" w:id="205"/>
    <w:p>
      <w:pPr>
        <w:spacing w:after="0"/>
        <w:ind w:left="0"/>
        <w:jc w:val="both"/>
      </w:pPr>
      <w:r>
        <w:rPr>
          <w:rFonts w:ascii="Times New Roman"/>
          <w:b w:val="false"/>
          <w:i w:val="false"/>
          <w:color w:val="000000"/>
          <w:sz w:val="28"/>
        </w:rPr>
        <w:t>
      1) право получения от эмитента в предусмотренный частным меморандумом срок номинальной стоимости облигации либо получения иного имущественного эквивалента, а также право на получение фиксированного по ней процента от номинальной стоимости облигации либо иных имущественных прав, установленных частным меморандумом;</w:t>
      </w:r>
    </w:p>
    <w:bookmarkEnd w:id="205"/>
    <w:bookmarkStart w:name="z261" w:id="206"/>
    <w:p>
      <w:pPr>
        <w:spacing w:after="0"/>
        <w:ind w:left="0"/>
        <w:jc w:val="both"/>
      </w:pPr>
      <w:r>
        <w:rPr>
          <w:rFonts w:ascii="Times New Roman"/>
          <w:b w:val="false"/>
          <w:i w:val="false"/>
          <w:color w:val="000000"/>
          <w:sz w:val="28"/>
        </w:rPr>
        <w:t>
      2) право требования выкупа эмитентом облигаций с указанием условий, порядка и сроков реализации данного права, в том числе при нарушении ковенантов (ограничений), предусмотренных частным меморандумом;</w:t>
      </w:r>
    </w:p>
    <w:bookmarkEnd w:id="206"/>
    <w:bookmarkStart w:name="z262" w:id="207"/>
    <w:p>
      <w:pPr>
        <w:spacing w:after="0"/>
        <w:ind w:left="0"/>
        <w:jc w:val="both"/>
      </w:pPr>
      <w:r>
        <w:rPr>
          <w:rFonts w:ascii="Times New Roman"/>
          <w:b w:val="false"/>
          <w:i w:val="false"/>
          <w:color w:val="000000"/>
          <w:sz w:val="28"/>
        </w:rPr>
        <w:t>
      3) иные права.</w:t>
      </w:r>
    </w:p>
    <w:bookmarkEnd w:id="207"/>
    <w:bookmarkStart w:name="z263" w:id="208"/>
    <w:p>
      <w:pPr>
        <w:spacing w:after="0"/>
        <w:ind w:left="0"/>
        <w:jc w:val="both"/>
      </w:pPr>
      <w:r>
        <w:rPr>
          <w:rFonts w:ascii="Times New Roman"/>
          <w:b w:val="false"/>
          <w:i w:val="false"/>
          <w:color w:val="000000"/>
          <w:sz w:val="28"/>
        </w:rPr>
        <w:t>
      18. Сведения о событиях, при наступлении которых имеется вероятность объявления дефолта по облигациям эмитента:</w:t>
      </w:r>
    </w:p>
    <w:bookmarkEnd w:id="208"/>
    <w:bookmarkStart w:name="z264" w:id="209"/>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w:t>
      </w:r>
    </w:p>
    <w:bookmarkEnd w:id="209"/>
    <w:bookmarkStart w:name="z265" w:id="210"/>
    <w:p>
      <w:pPr>
        <w:spacing w:after="0"/>
        <w:ind w:left="0"/>
        <w:jc w:val="both"/>
      </w:pPr>
      <w:r>
        <w:rPr>
          <w:rFonts w:ascii="Times New Roman"/>
          <w:b w:val="false"/>
          <w:i w:val="false"/>
          <w:color w:val="000000"/>
          <w:sz w:val="28"/>
        </w:rPr>
        <w:t>
      2)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210"/>
    <w:bookmarkStart w:name="z266" w:id="211"/>
    <w:p>
      <w:pPr>
        <w:spacing w:after="0"/>
        <w:ind w:left="0"/>
        <w:jc w:val="both"/>
      </w:pPr>
      <w:r>
        <w:rPr>
          <w:rFonts w:ascii="Times New Roman"/>
          <w:b w:val="false"/>
          <w:i w:val="false"/>
          <w:color w:val="000000"/>
          <w:sz w:val="28"/>
        </w:rPr>
        <w:t>
      3) порядок, срок и способы доведения эмитентом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w:t>
      </w:r>
    </w:p>
    <w:bookmarkEnd w:id="211"/>
    <w:bookmarkStart w:name="z267" w:id="212"/>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полное наименование данных лиц, а также дата их государственной регистрации (при наличии таких лиц).</w:t>
      </w:r>
    </w:p>
    <w:bookmarkEnd w:id="212"/>
    <w:bookmarkStart w:name="z268" w:id="213"/>
    <w:p>
      <w:pPr>
        <w:spacing w:after="0"/>
        <w:ind w:left="0"/>
        <w:jc w:val="both"/>
      </w:pPr>
      <w:r>
        <w:rPr>
          <w:rFonts w:ascii="Times New Roman"/>
          <w:b w:val="false"/>
          <w:i w:val="false"/>
          <w:color w:val="000000"/>
          <w:sz w:val="28"/>
        </w:rPr>
        <w:t>
      19. Сведения о представителе держателей облигаций эмитента (в случае выпуска обеспеченных, инфраструктурных или ипотечных облигаций):</w:t>
      </w:r>
    </w:p>
    <w:bookmarkEnd w:id="213"/>
    <w:bookmarkStart w:name="z269" w:id="214"/>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214"/>
    <w:bookmarkStart w:name="z270" w:id="215"/>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215"/>
    <w:bookmarkStart w:name="z271" w:id="216"/>
    <w:p>
      <w:pPr>
        <w:spacing w:after="0"/>
        <w:ind w:left="0"/>
        <w:jc w:val="both"/>
      </w:pPr>
      <w:r>
        <w:rPr>
          <w:rFonts w:ascii="Times New Roman"/>
          <w:b w:val="false"/>
          <w:i w:val="false"/>
          <w:color w:val="000000"/>
          <w:sz w:val="28"/>
        </w:rPr>
        <w:t>
      3) дата и номер договора эмитента с представителем держателей облигаций.</w:t>
      </w:r>
    </w:p>
    <w:bookmarkEnd w:id="216"/>
    <w:bookmarkStart w:name="z272" w:id="217"/>
    <w:p>
      <w:pPr>
        <w:spacing w:after="0"/>
        <w:ind w:left="0"/>
        <w:jc w:val="both"/>
      </w:pPr>
      <w:r>
        <w:rPr>
          <w:rFonts w:ascii="Times New Roman"/>
          <w:b w:val="false"/>
          <w:i w:val="false"/>
          <w:color w:val="000000"/>
          <w:sz w:val="28"/>
        </w:rPr>
        <w:t>
      20. Сведения о платежном агенте эмитента (при наличии):</w:t>
      </w:r>
    </w:p>
    <w:bookmarkEnd w:id="217"/>
    <w:bookmarkStart w:name="z273" w:id="218"/>
    <w:p>
      <w:pPr>
        <w:spacing w:after="0"/>
        <w:ind w:left="0"/>
        <w:jc w:val="both"/>
      </w:pPr>
      <w:r>
        <w:rPr>
          <w:rFonts w:ascii="Times New Roman"/>
          <w:b w:val="false"/>
          <w:i w:val="false"/>
          <w:color w:val="000000"/>
          <w:sz w:val="28"/>
        </w:rPr>
        <w:t>
      1) полное наименование платежного агента;</w:t>
      </w:r>
    </w:p>
    <w:bookmarkEnd w:id="218"/>
    <w:bookmarkStart w:name="z274" w:id="219"/>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219"/>
    <w:bookmarkStart w:name="z275" w:id="220"/>
    <w:p>
      <w:pPr>
        <w:spacing w:after="0"/>
        <w:ind w:left="0"/>
        <w:jc w:val="both"/>
      </w:pPr>
      <w:r>
        <w:rPr>
          <w:rFonts w:ascii="Times New Roman"/>
          <w:b w:val="false"/>
          <w:i w:val="false"/>
          <w:color w:val="000000"/>
          <w:sz w:val="28"/>
        </w:rPr>
        <w:t>
      3) дата и номер договора эмитента с платежным агентом.</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