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16e0" w14:textId="e871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Жусандойского сельского округа Каратобинского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2020 года № 53-3. Зарегистрировано Департаментом юстиции Западно-Казахстанской области 28 декабря 2020 года № 6657.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Жусандойского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30 648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29 698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30 977,7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- 329,7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329,7 тысяч 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329,7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6 565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6 565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Жусандойского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декабря 2020 года № 52-7 "О районым бюджете на 2021 – 2023 годы" (зарегистрированное в Реестре государственной регистрации нормативных правовых актов № 6571).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Жусандойского сельского округа на 2021 год поступления субвенции, передаваемых из республиканского бюджета в сумме 20 920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53-3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