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e90b" w14:textId="163e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26 декабря 2019 года № 330 "О бюджете Уланского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апреля 2020 года № 375. Зарегистрировано Департаментом юстиции Восточно-Казахстанской области 28 апреля 2020 года № 7025. Утратило силу - решением Уланского районного маслихата Восточно-Казахстанской области от 28 декабря 2020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38/424-VI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6993),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6506,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9113549,2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1263362,3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17285,0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30166,9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7802735,0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10776991,3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151814,0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190872,0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39058,0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- 1815256,1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1815256,1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1845814,1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39058,0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специалистам в области социального обеспечения, образования, культуры и спорта,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9113549,2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1263362,3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2071551,2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1597298,8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за компенсацию потерь в связи с принятием законодательства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10776991,3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4706151,2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4083399,2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195638,6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2896050,2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2013494,5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1981494,3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886344,1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886344,1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886344,1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-1815256,1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1815256,1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