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353d" w14:textId="1ab3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44-7 "О бюджете Кулынжонского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51-5/5. Зарегистрировано Департаментом юстиции Восточно-Казахстанской области 16 октября 2020 года № 7657. Утратило силу - решением Кокпектинского районного маслихата Восточно-Казахстанской области от 29 декабря 2020 года № 56-7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Кокпектинского районного маслихата Восточно-Казахстанской области от 29.12.2020 № 56-7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44-7 "О бюджете Кулынжонского сельского округа на 2020-2022 годы" (зарегистрировано в Реестре государственной регистрации нормативных правовых актов за № 6546,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Кулынжонского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97 333,0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2 662,0,0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93 745,0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97 333,0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