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353d" w14:textId="1ab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44-7 "О бюджете Кулынжонского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51-5/5. Зарегистрировано Департаментом юстиции Восточно-Казахстанской области 16 октября 2020 года № 7657. Утратило силу - решением Кокпектинского районного маслихата Восточно-Казахстанской области от 29 декабря 2020 года № 56-7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Кокпектинского районного маслихата Восточно-Казахстанской области от 29.12.2020 № 56-7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44-7 "О бюджете Кулынжонского сельского округа на 2020-2022 годы" (зарегистрировано в Реестре государственной регистрации нормативных правовых актов за № 6546,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Кулынжонского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97 333,0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2 662,0,0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93 745,0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97 333,0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