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ad6b" w14:textId="cd3a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52/504-VI. Зарегистрировано Департаментом юстиции Восточно-Казахстанской области 30 ноября 2020 года № 7881. Утратило силу - решением Жарминского районного маслихата Восточно-Казахстанской области от 30 декабря 2020 года № 53/545-VI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42/356-VI "О бюджете Жарыкского сельского округа Жарминского района на 2020-2022 годы" (зарегистрировано в Реестре государственной регистрации нормативных правовых актов за № 6642,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40001,0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38238,0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40001,0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