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d4ab" w14:textId="5fad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Жарминского районного маслихата от 22 ноября 2016 года № 8/60-VI "О возмещении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24 февраля 2020 года № 43/369-VI. Зарегистрировано Департаментом юстиции Восточно-Казахстанской области 12 марта 2020 года № 6762. Утратило силу решением Жарминского районного маслихата Восточно-Казахстанской области от 11 ноября 2021 года № 9/112-VII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9/112-VII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22 ноября 2016 года № 8/60-VI "О возмещении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за № 4769, опубликовано в Эталонном контрольном банке нормативных правовых актов Республики Казахстан в электронном виде 15 декабря 2016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Возместить затраты на обучение на дому детей с ограниченными возможностями из числа инвалидов по индивидуальному учебному плану в размере четырех месячных расчетных показателей ежемесячно в течение учебного года.".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