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d35" w14:textId="f42c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46-6-VI. Зарегистрировано Департаментом юстиции Восточно-Казахстанской области 20 января 2020 года № 6624. Утратило силу - решением маслихата Бородулихинского района Восточно-Казахстанской области от 19 января 2021 года № 2-6-VII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2-6-VII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2020 год в сумме 17708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