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b391" w14:textId="e98b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23 декабря 2019 года № 328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27 апреля 2020 года № 356. Зарегистрировано Департаментом юстиции Туркестанской области 28 апреля 2020 года № 5580.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23 декабря 2019 года № 328 "О городском бюджете на 2020-2022 годы" (зарегистрировано в Реестре государственной регистрации нормативных правовых актов за № 5333, в эталонном контрольном банке нормативно правовых актов Республики Казахстан в электронном виде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2020-2022 годы согласно приложению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35 492 264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1 561 226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34 006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33 868 718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47 112 278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-6 547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-11 613 467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11 613 467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11 200 219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423 771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акимата города на 2020 год в сумме 72 239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порядке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Кентауского городского маслихата после его официального опубликования.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35 492 264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1 561 226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33 868 718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33 846 574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47 112 278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20 312 365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2 727 610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2 727 610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1 763 224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16 053 968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15 585 722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15 419 545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1 530 787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1 530 787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4 666 432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3 021 082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3 021 082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1 562 982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1 560 689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15 608 234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12 643 228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12 643 228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12 448 857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1 463 397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-11613467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