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f87d" w14:textId="a4ff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11 марта 2020 года № 239. Зарегистрировано Департаментом юстиции Костанайской области 16 марта 2020 года № 9027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жилищно-коммунального хозяйства акимата Костанайской области" публичный сервитут на земельные участки в целях прокладки и эксплуатации инженерных линий и сетей, расположенные на территории города Рудный Костанайской области общей площадью 1,4065 и 9,8136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земельных отношений"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