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7ea2" w14:textId="8987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21 октября 2016 года № 5/57 "Об определении размера и порядка оказания жилищной помощи в городе Актау"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15 июня 2020 года № 32/371. Зарегистрировано Департаментом юстиции Мангистауской области 22 июня 2020 года № 4240. Утратило силу решением Актауского городского маслихата Мангистауской области от 14 апреля 2021 года № 2/16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представлений республиканского государственного учреждения "Департамент юстиции Мангистауской области Министерства юстиции Республики Казахстан" от 20 января 2020 года №10-15-123 и от 22 января 2020 года №10-11-171, Актауский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№3191, опубликовано 6 декабря 2016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"Настоящий размер и порядок оказания жилищной помощи в городе Актау разработаны в соответствии с Законом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№20498).";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Осуществляющий полномочия председателя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