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c13d" w14:textId="b29c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мая 2020 года № 116. Зарегистрировано Департаментом юстиции Жамбылской области 26 мая 2020 года № 4613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Указа Президента Республики Казахстан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по стабилизации экономики",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Жамбылской области государственных ценных бумаг для обращения на внутреннем рынке: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 для обращения на внутреннем рынке для финансирования мероприятий Дорожной карты занятости, определенных в период действия чрезвычайного положения;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40 530 000 000 (сорок миллиардов пятьсот тридцать миллионов)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Жамбылской области"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