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c7a0" w14:textId="774c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Каратальского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31 марта 2020 года № 68-241. Зарегистрировано Департаментом юстиции Алматинской области 13 апреля 2020 года № 5467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Каратальского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Каратальского районного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пунтах" от 25 августа 2015 года № 49-206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3433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сентября 2015 года в информационно-правовой системе "Әділет");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местности" от 25 августа 2015 года № 49-207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3432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сентября 2015 года в информационно-правовой системе "Әділет").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Каратальского районного маслихата Досымбаеву Алию Толендиновну.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31 марта 2020 года № 68-241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Каратальского района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(далее–социальная поддержка) за счет бюджетных средств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Каратальского района (далее–специалисты).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органом–государственным учреждением "Отдел занятости и социальных программ Каратальского района".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социальной поддержки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в беззаявительном порядке, на основании списков, утвержденных акиматами сельских округов по предоставлению государственных организаций здравоохранения, социального обеспечения, образования, культуры, спорта и ветеринарии.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через банки второго уровня, с которыми в установленном законодательством порядке заключен договор для зачисления сумм на лицевые счета специалистов, на основании представленных уполномоченным органом ведомостей.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оказания социальной поддержки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(пять) месячных расчетных показателей.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прекращения и возврата предоставляемой социальной поддержки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выезда получателя на постоянное проживание за пределы Каратальского района.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