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c41" w14:textId="da8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22 мая 2019 года № 320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2020 года № 430. Зарегистрировано Департаментом юстиции Актюбинской области 11 марта 2020 года № 6862. Утратило силу решением Хромтауского районного маслихата Актюбинской области от 24 августа 2020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22 мая 2019 года № 320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№ 6198, опубликованное 10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