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fa51" w14:textId="497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2020 года № 1154. Зарегистрирован в Министерстве юстиции Республики Казахстан 2 декабря 2020 года № 21701.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 от 25 декабря 2017 года "О налогах и других обязательных платежах в бюджет" (Налоговый кодекс) (далее – Кодекс) и определяют порядок маркировки (перемаркировки) алкогольной продукции, за исключением виноматериала, пива и пивного напитка (далее – алкогольная продукция) учетно-контрольными марками и табачных изделий акцизными марками.";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Акцизная марка размещается следующим образом: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мягкой пачке сигарет с фильтром текст или рисунок на акцизной марке, закрывающей верхнюю плоскость пачки, ориентирован в том же направлении, что и передняя плоскость пачки, и располагается по центру (на равном расстоянии от правого и левого края, передней и задней стенки);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с фильтром с откидной крышкой акцизная марка располагается на задней плоскости пачки, закрывает угол и переходит на боковую плоскость пачки;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без фильтра акцизная марка располагается на задней плоскости пачки вертикально на равном расстоянии от левого и правого края и пересекает место вскрытия пачки;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для папирос текст или рисунок на акцизной марке, закрывающей верхнюю плоскость пачки, располагается по центру (на равном расстоянии от правого и левого края, передней и задней стенки) и ориентирован в том же направлении, что и передняя плоскость пачки;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изделий с нагреваемым табаком акцизная марка располагается на задней плоскости пачки, закрывает угол и переходит на боковую плоскость пачки;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других табачных изделий акцизная марка располагается по центру задней поверхности пачки (на равном расстоянии от правого и левого края, передней и задней стенки) или располагается на задней плоскости пачки, закрывает угол и переходит на боковую плоскость пачки).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пачки табачных изделий целлофаном (если таковая предусмотрена) производится поверх наклеенной на пачку акцизной марки.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Акцизная марка на табачные изделия размещается таким образом, чтобы при вскрытии пачки акцизная марка повреждалась.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наклеивании акцизных марок на табачные изделия используется клей, не позволяющий снять марку с товара без ее повреждения и повторно использовать акцизную марку. Для наклеивания акцизных марок применяется клей устойчивый к высоким и низким температурам, различным уровням влажности для исключения его высыхания и отслоения от товара.".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Республики Казахстан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тринадцатого, четырнадцатого и пятнадцатого пункта 1 настоящего приказа, которые вводятся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