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af8c" w14:textId="d13a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11 февраля 2020 года № 49 "Об утверждении методики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2020 года № 329. Зарегистрирован в Министерстве юстиции Республики Казахстан 30 октября 2020 года № 21569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2020 года № 49 "Об утверждении методики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ветеринарии" (зарегистрирован в Реестре государственной регистрации нормативно-правовых актов № 20031, опубликован 14 февраля 2020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Достижение всех целевых индикаторов, указанных в пункте 6 настоящей Методики, оценивается по 100 бальной системе, из них: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целевому индикатору – 28 баллов (из них по критерию – диагностические исследования особо опасных болезней животных составляет 14 баллов, по критерию – профилактическая вакцинация против особо опасных болезней животных составляет 14 баллов);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второму целевому индикатору – 20 баллов;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третьему целевому индикатору – 16 баллов;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четвертому целевому индикатору – 18 баллов;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пятому целевому индикатору – 18 баллов.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 достижений МИО, установленных целевых индикаторов, баллы высчитываются в зависимости от процента достижения установленного целевого индикатора (к примеру, если целевой индикатор по укомплектованности государственных ветеринарных организаций специалистами в области ветеринарии составляет 80 процентов (далее - %), то балл по данному индикатору соответственно будет 14,4 балла (18*80 % = 14,4), где 18 – максимальный балл для четвертого целевого индикатора, установленного пунктом 7 настоящей Методики).".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Омаров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   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